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7D5" w:rsidRDefault="006C77D5" w:rsidP="005B70C3">
      <w:pPr>
        <w:spacing w:line="260" w:lineRule="exact"/>
        <w:ind w:left="5387"/>
        <w:outlineLvl w:val="0"/>
        <w:rPr>
          <w:rFonts w:ascii="Arial" w:hAnsi="Arial" w:cs="Arial"/>
          <w:sz w:val="20"/>
          <w:szCs w:val="20"/>
        </w:rPr>
      </w:pPr>
    </w:p>
    <w:p w:rsidR="005B70C3" w:rsidRPr="002423D4" w:rsidRDefault="00A41E62" w:rsidP="005B70C3">
      <w:pPr>
        <w:spacing w:line="260" w:lineRule="exact"/>
        <w:ind w:left="5387"/>
        <w:outlineLvl w:val="0"/>
        <w:rPr>
          <w:rFonts w:ascii="Arial" w:hAnsi="Arial" w:cs="Arial"/>
          <w:sz w:val="20"/>
          <w:szCs w:val="20"/>
        </w:rPr>
      </w:pPr>
      <w:r>
        <w:rPr>
          <w:rFonts w:ascii="Arial" w:hAnsi="Arial" w:cs="Arial"/>
          <w:sz w:val="20"/>
          <w:szCs w:val="20"/>
        </w:rPr>
        <w:t xml:space="preserve">            </w:t>
      </w:r>
      <w:r w:rsidR="002C52CD" w:rsidRPr="002423D4">
        <w:rPr>
          <w:rFonts w:ascii="Arial" w:hAnsi="Arial" w:cs="Arial"/>
          <w:sz w:val="20"/>
          <w:szCs w:val="20"/>
        </w:rPr>
        <w:t>Data:</w:t>
      </w:r>
      <w:r w:rsidR="00F202AB">
        <w:rPr>
          <w:rFonts w:ascii="Arial" w:hAnsi="Arial" w:cs="Arial"/>
          <w:sz w:val="20"/>
          <w:szCs w:val="20"/>
        </w:rPr>
        <w:t xml:space="preserve"> 7 czerwca</w:t>
      </w:r>
      <w:r w:rsidR="0090226F">
        <w:rPr>
          <w:rFonts w:ascii="Arial" w:hAnsi="Arial" w:cs="Arial"/>
          <w:sz w:val="20"/>
          <w:szCs w:val="20"/>
        </w:rPr>
        <w:t xml:space="preserve"> </w:t>
      </w:r>
      <w:r w:rsidR="004118CB">
        <w:rPr>
          <w:rFonts w:ascii="Arial" w:hAnsi="Arial" w:cs="Arial"/>
          <w:sz w:val="20"/>
          <w:szCs w:val="20"/>
        </w:rPr>
        <w:t>2021</w:t>
      </w:r>
      <w:r w:rsidR="003B6B81" w:rsidRPr="002423D4">
        <w:rPr>
          <w:rFonts w:ascii="Arial" w:hAnsi="Arial" w:cs="Arial"/>
          <w:sz w:val="20"/>
          <w:szCs w:val="20"/>
        </w:rPr>
        <w:t xml:space="preserve"> r.</w:t>
      </w:r>
    </w:p>
    <w:p w:rsidR="002C52CD" w:rsidRDefault="002C52CD" w:rsidP="005B70C3">
      <w:pPr>
        <w:spacing w:line="260" w:lineRule="exact"/>
        <w:ind w:left="5387"/>
        <w:outlineLvl w:val="0"/>
        <w:rPr>
          <w:rFonts w:ascii="Arial" w:hAnsi="Arial" w:cs="Arial"/>
          <w:sz w:val="20"/>
          <w:szCs w:val="20"/>
        </w:rPr>
      </w:pPr>
      <w:r w:rsidRPr="002423D4">
        <w:rPr>
          <w:rFonts w:ascii="Arial" w:hAnsi="Arial" w:cs="Arial"/>
          <w:sz w:val="20"/>
          <w:szCs w:val="20"/>
        </w:rPr>
        <w:t>Znak sprawy:</w:t>
      </w:r>
      <w:r w:rsidR="00DE30EA">
        <w:rPr>
          <w:rFonts w:ascii="Arial" w:hAnsi="Arial" w:cs="Arial"/>
          <w:sz w:val="20"/>
          <w:szCs w:val="20"/>
        </w:rPr>
        <w:t xml:space="preserve"> </w:t>
      </w:r>
      <w:r w:rsidR="00DE30EA" w:rsidRPr="003C38FE">
        <w:rPr>
          <w:rFonts w:ascii="Arial" w:hAnsi="Arial" w:cs="Arial"/>
          <w:sz w:val="20"/>
          <w:szCs w:val="20"/>
        </w:rPr>
        <w:t>DLI</w:t>
      </w:r>
      <w:r w:rsidR="00DE30EA" w:rsidRPr="00970DC9">
        <w:rPr>
          <w:rFonts w:ascii="Arial" w:hAnsi="Arial" w:cs="Arial"/>
          <w:sz w:val="20"/>
          <w:szCs w:val="20"/>
        </w:rPr>
        <w:t>-II.762</w:t>
      </w:r>
      <w:r w:rsidR="00DE2C9D" w:rsidRPr="00970DC9">
        <w:rPr>
          <w:rFonts w:ascii="Arial" w:hAnsi="Arial" w:cs="Arial"/>
          <w:sz w:val="20"/>
          <w:szCs w:val="20"/>
        </w:rPr>
        <w:t>1</w:t>
      </w:r>
      <w:r w:rsidR="00DE30EA" w:rsidRPr="00970DC9">
        <w:rPr>
          <w:rFonts w:ascii="Arial" w:hAnsi="Arial" w:cs="Arial"/>
          <w:sz w:val="20"/>
          <w:szCs w:val="20"/>
        </w:rPr>
        <w:t>.</w:t>
      </w:r>
      <w:r w:rsidR="007B4F1D">
        <w:rPr>
          <w:rFonts w:ascii="Arial" w:hAnsi="Arial" w:cs="Arial"/>
          <w:sz w:val="20"/>
          <w:szCs w:val="20"/>
        </w:rPr>
        <w:t>36</w:t>
      </w:r>
      <w:r w:rsidR="002423D4" w:rsidRPr="00970DC9">
        <w:rPr>
          <w:rFonts w:ascii="Arial" w:hAnsi="Arial" w:cs="Arial"/>
          <w:sz w:val="20"/>
          <w:szCs w:val="20"/>
        </w:rPr>
        <w:t>.20</w:t>
      </w:r>
      <w:r w:rsidR="007B4F1D">
        <w:rPr>
          <w:rFonts w:ascii="Arial" w:hAnsi="Arial" w:cs="Arial"/>
          <w:sz w:val="20"/>
          <w:szCs w:val="20"/>
        </w:rPr>
        <w:t>20</w:t>
      </w:r>
      <w:r w:rsidR="002423D4" w:rsidRPr="00970DC9">
        <w:rPr>
          <w:rFonts w:ascii="Arial" w:hAnsi="Arial" w:cs="Arial"/>
          <w:sz w:val="20"/>
          <w:szCs w:val="20"/>
        </w:rPr>
        <w:t>.PMJ.</w:t>
      </w:r>
      <w:r w:rsidR="0038485A">
        <w:rPr>
          <w:rFonts w:ascii="Arial" w:hAnsi="Arial" w:cs="Arial"/>
          <w:sz w:val="20"/>
          <w:szCs w:val="20"/>
        </w:rPr>
        <w:t>11</w:t>
      </w:r>
    </w:p>
    <w:p w:rsidR="00D551FB" w:rsidRDefault="00D551FB" w:rsidP="005B70C3">
      <w:pPr>
        <w:spacing w:line="260" w:lineRule="exact"/>
        <w:ind w:left="5387"/>
        <w:outlineLvl w:val="0"/>
        <w:rPr>
          <w:rFonts w:ascii="Arial" w:hAnsi="Arial" w:cs="Arial"/>
          <w:sz w:val="20"/>
          <w:szCs w:val="20"/>
        </w:rPr>
      </w:pPr>
    </w:p>
    <w:p w:rsidR="005B70C3" w:rsidRDefault="00C55EAB" w:rsidP="005B70C3">
      <w:pPr>
        <w:spacing w:line="260" w:lineRule="exact"/>
        <w:ind w:left="5387"/>
        <w:outlineLvl w:val="0"/>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p w:rsidR="007B4F1D" w:rsidRPr="003773F3" w:rsidRDefault="007B4F1D" w:rsidP="005B70C3">
      <w:pPr>
        <w:spacing w:line="260" w:lineRule="exact"/>
        <w:ind w:left="5387"/>
        <w:outlineLvl w:val="0"/>
        <w:rPr>
          <w:rFonts w:ascii="Arial" w:hAnsi="Arial" w:cs="Arial"/>
        </w:rPr>
      </w:pPr>
    </w:p>
    <w:p w:rsidR="005B70C3" w:rsidRPr="003773F3" w:rsidRDefault="005B70C3" w:rsidP="005B70C3">
      <w:pPr>
        <w:spacing w:line="260" w:lineRule="exact"/>
        <w:ind w:left="5387"/>
        <w:outlineLvl w:val="0"/>
        <w:rPr>
          <w:rFonts w:ascii="Arial" w:hAnsi="Arial" w:cs="Arial"/>
        </w:rPr>
      </w:pPr>
    </w:p>
    <w:p w:rsidR="005B70C3" w:rsidRPr="003773F3" w:rsidRDefault="005B70C3" w:rsidP="005B70C3">
      <w:pPr>
        <w:tabs>
          <w:tab w:val="center" w:pos="1848"/>
          <w:tab w:val="left" w:pos="5273"/>
        </w:tabs>
        <w:spacing w:line="260" w:lineRule="exact"/>
        <w:ind w:left="5387"/>
        <w:outlineLvl w:val="0"/>
        <w:rPr>
          <w:rFonts w:ascii="Arial" w:hAnsi="Arial" w:cs="Arial"/>
        </w:rPr>
      </w:pPr>
    </w:p>
    <w:p w:rsidR="00FC6540" w:rsidRPr="00FC6540" w:rsidRDefault="00FC6540" w:rsidP="00EB5119">
      <w:pPr>
        <w:spacing w:after="720" w:line="240" w:lineRule="exact"/>
        <w:jc w:val="both"/>
        <w:rPr>
          <w:rFonts w:ascii="Arial" w:hAnsi="Arial" w:cs="Arial"/>
          <w:bCs/>
          <w:spacing w:val="4"/>
          <w:sz w:val="20"/>
          <w:szCs w:val="20"/>
        </w:rPr>
      </w:pPr>
    </w:p>
    <w:p w:rsidR="00690271" w:rsidRPr="008E51A2" w:rsidRDefault="00690271" w:rsidP="00690271">
      <w:pPr>
        <w:tabs>
          <w:tab w:val="left" w:pos="0"/>
          <w:tab w:val="center" w:pos="1470"/>
        </w:tabs>
        <w:spacing w:after="360" w:line="240" w:lineRule="exact"/>
        <w:jc w:val="center"/>
        <w:outlineLvl w:val="0"/>
        <w:rPr>
          <w:rFonts w:ascii="Arial" w:hAnsi="Arial" w:cs="Arial"/>
          <w:spacing w:val="4"/>
          <w:sz w:val="20"/>
        </w:rPr>
      </w:pPr>
      <w:r w:rsidRPr="008E51A2">
        <w:rPr>
          <w:rFonts w:ascii="Arial" w:hAnsi="Arial" w:cs="Arial"/>
          <w:b/>
          <w:spacing w:val="4"/>
          <w:sz w:val="20"/>
        </w:rPr>
        <w:t>DECYZJA</w:t>
      </w:r>
    </w:p>
    <w:p w:rsidR="00D12B68" w:rsidRPr="000D3B41" w:rsidRDefault="00690271" w:rsidP="003E4BC4">
      <w:pPr>
        <w:spacing w:after="240" w:line="240" w:lineRule="exact"/>
        <w:jc w:val="both"/>
        <w:rPr>
          <w:rFonts w:ascii="Arial" w:hAnsi="Arial" w:cs="Arial"/>
          <w:spacing w:val="4"/>
          <w:sz w:val="20"/>
          <w:szCs w:val="20"/>
        </w:rPr>
      </w:pPr>
      <w:r w:rsidRPr="000D3B41">
        <w:rPr>
          <w:rFonts w:ascii="Arial" w:hAnsi="Arial" w:cs="Arial"/>
          <w:spacing w:val="4"/>
          <w:sz w:val="20"/>
          <w:szCs w:val="20"/>
        </w:rPr>
        <w:t>Na podstawie art. 138 § 1 pkt 2 ustawy z dnia 14 czerwca 1960 r. – Kodeks postępowania administracyjnego (Dz. U. z 202</w:t>
      </w:r>
      <w:r w:rsidR="00060020" w:rsidRPr="000D3B41">
        <w:rPr>
          <w:rFonts w:ascii="Arial" w:hAnsi="Arial" w:cs="Arial"/>
          <w:spacing w:val="4"/>
          <w:sz w:val="20"/>
          <w:szCs w:val="20"/>
        </w:rPr>
        <w:t xml:space="preserve">1 r. poz. 735, z </w:t>
      </w:r>
      <w:proofErr w:type="spellStart"/>
      <w:r w:rsidR="00060020" w:rsidRPr="000D3B41">
        <w:rPr>
          <w:rFonts w:ascii="Arial" w:hAnsi="Arial" w:cs="Arial"/>
          <w:spacing w:val="4"/>
          <w:sz w:val="20"/>
          <w:szCs w:val="20"/>
        </w:rPr>
        <w:t>późn</w:t>
      </w:r>
      <w:proofErr w:type="spellEnd"/>
      <w:r w:rsidR="00060020" w:rsidRPr="000D3B41">
        <w:rPr>
          <w:rFonts w:ascii="Arial" w:hAnsi="Arial" w:cs="Arial"/>
          <w:spacing w:val="4"/>
          <w:sz w:val="20"/>
          <w:szCs w:val="20"/>
        </w:rPr>
        <w:t>. zm.</w:t>
      </w:r>
      <w:r w:rsidRPr="000D3B41">
        <w:rPr>
          <w:rFonts w:ascii="Arial" w:hAnsi="Arial" w:cs="Arial"/>
          <w:spacing w:val="4"/>
          <w:sz w:val="20"/>
          <w:szCs w:val="20"/>
        </w:rPr>
        <w:t>), zwanej dalej „</w:t>
      </w:r>
      <w:r w:rsidRPr="000D3B41">
        <w:rPr>
          <w:rFonts w:ascii="Arial" w:hAnsi="Arial" w:cs="Arial"/>
          <w:i/>
          <w:spacing w:val="4"/>
          <w:sz w:val="20"/>
          <w:szCs w:val="20"/>
        </w:rPr>
        <w:t>kpa</w:t>
      </w:r>
      <w:r w:rsidRPr="000D3B41">
        <w:rPr>
          <w:rFonts w:ascii="Arial" w:hAnsi="Arial" w:cs="Arial"/>
          <w:spacing w:val="4"/>
          <w:sz w:val="20"/>
          <w:szCs w:val="20"/>
        </w:rPr>
        <w:t xml:space="preserve">” oraz art. 11g ust. 1 pkt </w:t>
      </w:r>
      <w:r w:rsidR="00060020" w:rsidRPr="000D3B41">
        <w:rPr>
          <w:rFonts w:ascii="Arial" w:hAnsi="Arial" w:cs="Arial"/>
          <w:spacing w:val="4"/>
          <w:sz w:val="20"/>
          <w:szCs w:val="20"/>
        </w:rPr>
        <w:br/>
      </w:r>
      <w:r w:rsidRPr="000D3B41">
        <w:rPr>
          <w:rFonts w:ascii="Arial" w:hAnsi="Arial" w:cs="Arial"/>
          <w:spacing w:val="4"/>
          <w:sz w:val="20"/>
          <w:szCs w:val="20"/>
        </w:rPr>
        <w:t xml:space="preserve">2 ustawy z dnia 10 kwietnia 2003 r. o szczególnych zasadach przygotowania i realizacji inwestycji </w:t>
      </w:r>
      <w:r w:rsidRPr="000D3B41">
        <w:rPr>
          <w:rFonts w:ascii="Arial" w:hAnsi="Arial" w:cs="Arial"/>
          <w:spacing w:val="4"/>
          <w:sz w:val="20"/>
          <w:szCs w:val="20"/>
        </w:rPr>
        <w:br/>
        <w:t>w zakresie dróg publicznych (</w:t>
      </w:r>
      <w:r w:rsidRPr="000D3B41">
        <w:rPr>
          <w:rFonts w:ascii="Arial" w:hAnsi="Arial" w:cs="Arial"/>
          <w:bCs/>
          <w:iCs/>
          <w:spacing w:val="4"/>
          <w:sz w:val="20"/>
          <w:szCs w:val="20"/>
        </w:rPr>
        <w:t xml:space="preserve">Dz. U. z </w:t>
      </w:r>
      <w:r w:rsidR="0026103B" w:rsidRPr="000D3B41">
        <w:rPr>
          <w:rFonts w:ascii="Arial" w:hAnsi="Arial" w:cs="Arial"/>
          <w:bCs/>
          <w:iCs/>
          <w:spacing w:val="4"/>
          <w:sz w:val="20"/>
          <w:szCs w:val="20"/>
        </w:rPr>
        <w:t>2020</w:t>
      </w:r>
      <w:r w:rsidRPr="000D3B41">
        <w:rPr>
          <w:rFonts w:ascii="Arial" w:hAnsi="Arial" w:cs="Arial"/>
          <w:bCs/>
          <w:iCs/>
          <w:spacing w:val="4"/>
          <w:sz w:val="20"/>
          <w:szCs w:val="20"/>
        </w:rPr>
        <w:t xml:space="preserve"> r. poz. 1</w:t>
      </w:r>
      <w:r w:rsidR="0026103B" w:rsidRPr="000D3B41">
        <w:rPr>
          <w:rFonts w:ascii="Arial" w:hAnsi="Arial" w:cs="Arial"/>
          <w:bCs/>
          <w:iCs/>
          <w:spacing w:val="4"/>
          <w:sz w:val="20"/>
          <w:szCs w:val="20"/>
        </w:rPr>
        <w:t>363</w:t>
      </w:r>
      <w:r w:rsidRPr="000D3B41">
        <w:rPr>
          <w:rFonts w:ascii="Arial" w:hAnsi="Arial" w:cs="Arial"/>
          <w:bCs/>
          <w:iCs/>
          <w:spacing w:val="4"/>
          <w:sz w:val="20"/>
          <w:szCs w:val="20"/>
        </w:rPr>
        <w:t xml:space="preserve">, z </w:t>
      </w:r>
      <w:proofErr w:type="spellStart"/>
      <w:r w:rsidRPr="000D3B41">
        <w:rPr>
          <w:rFonts w:ascii="Arial" w:hAnsi="Arial" w:cs="Arial"/>
          <w:bCs/>
          <w:iCs/>
          <w:spacing w:val="4"/>
          <w:sz w:val="20"/>
          <w:szCs w:val="20"/>
        </w:rPr>
        <w:t>późn</w:t>
      </w:r>
      <w:proofErr w:type="spellEnd"/>
      <w:r w:rsidRPr="000D3B41">
        <w:rPr>
          <w:rFonts w:ascii="Arial" w:hAnsi="Arial" w:cs="Arial"/>
          <w:bCs/>
          <w:iCs/>
          <w:spacing w:val="4"/>
          <w:sz w:val="20"/>
          <w:szCs w:val="20"/>
        </w:rPr>
        <w:t>. zm.</w:t>
      </w:r>
      <w:r w:rsidRPr="000D3B41">
        <w:rPr>
          <w:rFonts w:ascii="Arial" w:hAnsi="Arial" w:cs="Arial"/>
          <w:spacing w:val="4"/>
          <w:sz w:val="20"/>
          <w:szCs w:val="20"/>
        </w:rPr>
        <w:t>), zwanej dalej „</w:t>
      </w:r>
      <w:r w:rsidRPr="000D3B41">
        <w:rPr>
          <w:rFonts w:ascii="Arial" w:hAnsi="Arial" w:cs="Arial"/>
          <w:i/>
          <w:spacing w:val="4"/>
          <w:sz w:val="20"/>
          <w:szCs w:val="20"/>
        </w:rPr>
        <w:t>specustawą drogową</w:t>
      </w:r>
      <w:r w:rsidRPr="000D3B41">
        <w:rPr>
          <w:rFonts w:ascii="Arial" w:hAnsi="Arial" w:cs="Arial"/>
          <w:spacing w:val="4"/>
          <w:sz w:val="20"/>
          <w:szCs w:val="20"/>
        </w:rPr>
        <w:t>”, po rozpatrzeniu odwoła</w:t>
      </w:r>
      <w:r w:rsidR="0026103B" w:rsidRPr="000D3B41">
        <w:rPr>
          <w:rFonts w:ascii="Arial" w:hAnsi="Arial" w:cs="Arial"/>
          <w:spacing w:val="4"/>
          <w:sz w:val="20"/>
          <w:szCs w:val="20"/>
        </w:rPr>
        <w:t>nia Pan</w:t>
      </w:r>
      <w:r w:rsidR="00DC50A2" w:rsidRPr="000D3B41">
        <w:rPr>
          <w:rFonts w:ascii="Arial" w:hAnsi="Arial" w:cs="Arial"/>
          <w:spacing w:val="4"/>
          <w:sz w:val="20"/>
          <w:szCs w:val="20"/>
        </w:rPr>
        <w:t>a</w:t>
      </w:r>
      <w:r w:rsidR="00F202AB">
        <w:rPr>
          <w:rFonts w:ascii="Arial" w:hAnsi="Arial" w:cs="Arial"/>
          <w:spacing w:val="4"/>
          <w:sz w:val="20"/>
          <w:szCs w:val="20"/>
        </w:rPr>
        <w:t xml:space="preserve"> P. M.</w:t>
      </w:r>
      <w:r w:rsidRPr="000D3B41">
        <w:rPr>
          <w:rFonts w:ascii="Arial" w:hAnsi="Arial" w:cs="Arial"/>
          <w:bCs/>
          <w:iCs/>
          <w:spacing w:val="4"/>
          <w:sz w:val="20"/>
          <w:szCs w:val="20"/>
        </w:rPr>
        <w:t>,</w:t>
      </w:r>
      <w:r w:rsidR="00DC50A2" w:rsidRPr="000D3B41">
        <w:rPr>
          <w:rFonts w:ascii="Arial" w:hAnsi="Arial" w:cs="Arial"/>
          <w:bCs/>
          <w:iCs/>
          <w:spacing w:val="4"/>
          <w:sz w:val="20"/>
          <w:szCs w:val="20"/>
        </w:rPr>
        <w:t xml:space="preserve"> reprezentowanego przez adw.</w:t>
      </w:r>
      <w:r w:rsidR="00F202AB">
        <w:rPr>
          <w:rFonts w:ascii="Arial" w:hAnsi="Arial" w:cs="Arial"/>
          <w:bCs/>
          <w:iCs/>
          <w:spacing w:val="4"/>
          <w:sz w:val="20"/>
          <w:szCs w:val="20"/>
        </w:rPr>
        <w:t xml:space="preserve"> Ł. L.</w:t>
      </w:r>
      <w:r w:rsidR="00A41E62" w:rsidRPr="000D3B41">
        <w:rPr>
          <w:rFonts w:ascii="Arial" w:hAnsi="Arial" w:cs="Arial"/>
          <w:bCs/>
          <w:iCs/>
          <w:spacing w:val="4"/>
          <w:sz w:val="20"/>
          <w:szCs w:val="20"/>
        </w:rPr>
        <w:t>,</w:t>
      </w:r>
      <w:r w:rsidR="00DC50A2" w:rsidRPr="000D3B41">
        <w:rPr>
          <w:rFonts w:ascii="Arial" w:hAnsi="Arial" w:cs="Arial"/>
          <w:bCs/>
          <w:iCs/>
          <w:spacing w:val="4"/>
          <w:sz w:val="20"/>
          <w:szCs w:val="20"/>
        </w:rPr>
        <w:t xml:space="preserve"> </w:t>
      </w:r>
      <w:r w:rsidRPr="000D3B41">
        <w:rPr>
          <w:rFonts w:ascii="Arial" w:hAnsi="Arial" w:cs="Arial"/>
          <w:spacing w:val="4"/>
          <w:sz w:val="20"/>
          <w:szCs w:val="20"/>
        </w:rPr>
        <w:t xml:space="preserve">od decyzji </w:t>
      </w:r>
      <w:r w:rsidR="003E4BC4" w:rsidRPr="000D3B41">
        <w:rPr>
          <w:rFonts w:ascii="Arial" w:hAnsi="Arial" w:cs="Arial"/>
          <w:spacing w:val="4"/>
          <w:sz w:val="20"/>
          <w:szCs w:val="20"/>
        </w:rPr>
        <w:t xml:space="preserve">Wojewody Pomorskiego Nr 4zrid/2020/EK z dnia 26 marca 2020 r., znak: </w:t>
      </w:r>
      <w:r w:rsidR="00F76962" w:rsidRPr="000D3B41">
        <w:rPr>
          <w:rFonts w:ascii="Arial" w:hAnsi="Arial" w:cs="Arial"/>
          <w:spacing w:val="4"/>
          <w:sz w:val="20"/>
          <w:szCs w:val="20"/>
        </w:rPr>
        <w:br/>
      </w:r>
      <w:r w:rsidR="003E4BC4" w:rsidRPr="000D3B41">
        <w:rPr>
          <w:rFonts w:ascii="Arial" w:hAnsi="Arial" w:cs="Arial"/>
          <w:spacing w:val="4"/>
          <w:sz w:val="20"/>
          <w:szCs w:val="20"/>
        </w:rPr>
        <w:t xml:space="preserve">WI-III.7820.8.2019.EK, o zezwoleniu na realizację inwestycji drogowej pn. „Budowa drogi ekspresowej S6 Słupsk - Gdańsk na odcinku </w:t>
      </w:r>
      <w:proofErr w:type="spellStart"/>
      <w:r w:rsidR="003E4BC4" w:rsidRPr="000D3B41">
        <w:rPr>
          <w:rFonts w:ascii="Arial" w:hAnsi="Arial" w:cs="Arial"/>
          <w:spacing w:val="4"/>
          <w:sz w:val="20"/>
          <w:szCs w:val="20"/>
        </w:rPr>
        <w:t>Bożepole</w:t>
      </w:r>
      <w:proofErr w:type="spellEnd"/>
      <w:r w:rsidR="003E4BC4" w:rsidRPr="000D3B41">
        <w:rPr>
          <w:rFonts w:ascii="Arial" w:hAnsi="Arial" w:cs="Arial"/>
          <w:spacing w:val="4"/>
          <w:sz w:val="20"/>
          <w:szCs w:val="20"/>
        </w:rPr>
        <w:t xml:space="preserve"> Wielkie - początek Obwodnicy Trójmiasta. Zadanie 1: Węzeł </w:t>
      </w:r>
      <w:proofErr w:type="spellStart"/>
      <w:r w:rsidR="003E4BC4" w:rsidRPr="000D3B41">
        <w:rPr>
          <w:rFonts w:ascii="Arial" w:hAnsi="Arial" w:cs="Arial"/>
          <w:spacing w:val="4"/>
          <w:sz w:val="20"/>
          <w:szCs w:val="20"/>
        </w:rPr>
        <w:t>Bożepole</w:t>
      </w:r>
      <w:proofErr w:type="spellEnd"/>
      <w:r w:rsidR="003E4BC4" w:rsidRPr="000D3B41">
        <w:rPr>
          <w:rFonts w:ascii="Arial" w:hAnsi="Arial" w:cs="Arial"/>
          <w:spacing w:val="4"/>
          <w:sz w:val="20"/>
          <w:szCs w:val="20"/>
        </w:rPr>
        <w:t xml:space="preserve"> Wielkie (z węzłem) - węzeł Luzino (z węzłem) - Etap II”, </w:t>
      </w:r>
    </w:p>
    <w:p w:rsidR="00DC28CB" w:rsidRPr="00EB5119" w:rsidRDefault="00031FF0" w:rsidP="00EB5119">
      <w:pPr>
        <w:pStyle w:val="Akapitzlist"/>
        <w:numPr>
          <w:ilvl w:val="0"/>
          <w:numId w:val="43"/>
        </w:numPr>
        <w:spacing w:after="240" w:line="240" w:lineRule="exact"/>
        <w:ind w:left="284" w:hanging="142"/>
        <w:contextualSpacing w:val="0"/>
        <w:jc w:val="both"/>
        <w:rPr>
          <w:rFonts w:ascii="Arial" w:hAnsi="Arial" w:cs="Arial"/>
          <w:spacing w:val="4"/>
          <w:sz w:val="20"/>
          <w:szCs w:val="20"/>
        </w:rPr>
      </w:pPr>
      <w:r w:rsidRPr="00EB5119">
        <w:rPr>
          <w:rFonts w:ascii="Arial" w:hAnsi="Arial" w:cs="Arial"/>
          <w:b/>
          <w:bCs/>
          <w:spacing w:val="4"/>
          <w:sz w:val="20"/>
          <w:szCs w:val="20"/>
        </w:rPr>
        <w:t>Uchylam:</w:t>
      </w:r>
    </w:p>
    <w:p w:rsidR="00D30EB0" w:rsidRPr="000D3B41" w:rsidRDefault="00D30EB0" w:rsidP="00EB5119">
      <w:pPr>
        <w:pStyle w:val="Akapitzlist"/>
        <w:numPr>
          <w:ilvl w:val="0"/>
          <w:numId w:val="37"/>
        </w:numPr>
        <w:snapToGrid w:val="0"/>
        <w:spacing w:after="240" w:line="240" w:lineRule="exact"/>
        <w:ind w:hanging="284"/>
        <w:jc w:val="both"/>
        <w:rPr>
          <w:rFonts w:ascii="Arial" w:hAnsi="Arial" w:cs="Arial"/>
          <w:spacing w:val="4"/>
          <w:sz w:val="20"/>
          <w:szCs w:val="20"/>
        </w:rPr>
      </w:pPr>
      <w:r w:rsidRPr="000D3B41">
        <w:rPr>
          <w:rFonts w:ascii="Arial" w:hAnsi="Arial" w:cs="Arial"/>
          <w:spacing w:val="4"/>
          <w:sz w:val="20"/>
          <w:szCs w:val="20"/>
        </w:rPr>
        <w:t xml:space="preserve">w rozstrzygnięciu zaskarżonej decyzji, znajdujący się na stronie 2, w wierszu </w:t>
      </w:r>
      <w:r w:rsidR="00DA04CA" w:rsidRPr="000D3B41">
        <w:rPr>
          <w:rFonts w:ascii="Arial" w:hAnsi="Arial" w:cs="Arial"/>
          <w:spacing w:val="4"/>
          <w:sz w:val="20"/>
          <w:szCs w:val="20"/>
        </w:rPr>
        <w:t>25</w:t>
      </w:r>
      <w:r w:rsidRPr="000D3B41">
        <w:rPr>
          <w:rFonts w:ascii="Arial" w:hAnsi="Arial" w:cs="Arial"/>
          <w:spacing w:val="4"/>
          <w:sz w:val="20"/>
          <w:szCs w:val="20"/>
        </w:rPr>
        <w:t>, licząc od</w:t>
      </w:r>
      <w:r w:rsidR="00DA04CA" w:rsidRPr="000D3B41">
        <w:rPr>
          <w:rFonts w:ascii="Arial" w:hAnsi="Arial" w:cs="Arial"/>
          <w:spacing w:val="4"/>
          <w:sz w:val="20"/>
          <w:szCs w:val="20"/>
        </w:rPr>
        <w:t xml:space="preserve"> góry</w:t>
      </w:r>
      <w:r w:rsidRPr="000D3B41">
        <w:rPr>
          <w:rFonts w:ascii="Arial" w:hAnsi="Arial" w:cs="Arial"/>
          <w:spacing w:val="4"/>
          <w:sz w:val="20"/>
          <w:szCs w:val="20"/>
        </w:rPr>
        <w:t xml:space="preserve"> strony, zapis:</w:t>
      </w:r>
    </w:p>
    <w:p w:rsidR="00DA04CA" w:rsidRPr="000D3B41" w:rsidRDefault="00DA04CA" w:rsidP="00EB5119">
      <w:pPr>
        <w:snapToGrid w:val="0"/>
        <w:spacing w:after="240" w:line="240" w:lineRule="exact"/>
        <w:ind w:left="567"/>
        <w:jc w:val="both"/>
        <w:rPr>
          <w:rFonts w:ascii="Arial" w:hAnsi="Arial" w:cs="Arial"/>
          <w:spacing w:val="4"/>
          <w:sz w:val="20"/>
          <w:szCs w:val="20"/>
        </w:rPr>
      </w:pPr>
      <w:r w:rsidRPr="000D3B41">
        <w:rPr>
          <w:rFonts w:ascii="Arial" w:hAnsi="Arial" w:cs="Arial"/>
          <w:spacing w:val="4"/>
          <w:sz w:val="20"/>
          <w:szCs w:val="20"/>
        </w:rPr>
        <w:t>„</w:t>
      </w:r>
      <w:r w:rsidRPr="000D3B41">
        <w:rPr>
          <w:rFonts w:ascii="Arial" w:hAnsi="Arial" w:cs="Arial"/>
          <w:b/>
          <w:bCs/>
          <w:spacing w:val="4"/>
          <w:sz w:val="20"/>
          <w:szCs w:val="20"/>
        </w:rPr>
        <w:t>2</w:t>
      </w:r>
      <w:r w:rsidRPr="000D3B41">
        <w:rPr>
          <w:rFonts w:ascii="Arial" w:hAnsi="Arial" w:cs="Arial"/>
          <w:spacing w:val="4"/>
          <w:sz w:val="20"/>
          <w:szCs w:val="20"/>
        </w:rPr>
        <w:t xml:space="preserve">. </w:t>
      </w:r>
      <w:r w:rsidRPr="000D3B41">
        <w:rPr>
          <w:rFonts w:ascii="Arial" w:hAnsi="Arial" w:cs="Arial"/>
          <w:b/>
          <w:bCs/>
          <w:spacing w:val="4"/>
          <w:sz w:val="20"/>
          <w:szCs w:val="20"/>
        </w:rPr>
        <w:t>DZIAŁKI STANOWIĄCE TEREN WÓD PŁYNĄCYCH</w:t>
      </w:r>
      <w:r w:rsidRPr="000D3B41">
        <w:rPr>
          <w:rFonts w:ascii="Arial" w:hAnsi="Arial" w:cs="Arial"/>
          <w:spacing w:val="4"/>
          <w:sz w:val="20"/>
          <w:szCs w:val="20"/>
        </w:rPr>
        <w:t>:”</w:t>
      </w:r>
      <w:r w:rsidR="00530079" w:rsidRPr="000D3B41">
        <w:rPr>
          <w:rFonts w:ascii="Arial" w:hAnsi="Arial" w:cs="Arial"/>
          <w:spacing w:val="4"/>
          <w:sz w:val="20"/>
          <w:szCs w:val="20"/>
        </w:rPr>
        <w:t>,</w:t>
      </w:r>
    </w:p>
    <w:p w:rsidR="00B7763B" w:rsidRPr="000D3B41" w:rsidRDefault="00B7763B" w:rsidP="00EB5119">
      <w:pPr>
        <w:pStyle w:val="Akapitzlist"/>
        <w:numPr>
          <w:ilvl w:val="0"/>
          <w:numId w:val="37"/>
        </w:numPr>
        <w:snapToGrid w:val="0"/>
        <w:spacing w:after="240" w:line="240" w:lineRule="exact"/>
        <w:ind w:hanging="284"/>
        <w:jc w:val="both"/>
        <w:rPr>
          <w:rFonts w:ascii="Arial" w:hAnsi="Arial" w:cs="Arial"/>
          <w:spacing w:val="4"/>
          <w:sz w:val="20"/>
          <w:szCs w:val="20"/>
        </w:rPr>
      </w:pPr>
      <w:r w:rsidRPr="000D3B41">
        <w:rPr>
          <w:rFonts w:ascii="Arial" w:hAnsi="Arial" w:cs="Arial"/>
          <w:spacing w:val="4"/>
          <w:sz w:val="20"/>
          <w:szCs w:val="20"/>
        </w:rPr>
        <w:t>w rozstrzygnięciu zaskarżonej decyzji, znajdujący się na stronie 2, w wierszu 3, licząc od dołu strony, zapis:</w:t>
      </w:r>
    </w:p>
    <w:p w:rsidR="00B7763B" w:rsidRPr="000D3B41" w:rsidRDefault="00B7763B" w:rsidP="00EB5119">
      <w:pPr>
        <w:snapToGrid w:val="0"/>
        <w:spacing w:after="240" w:line="240" w:lineRule="exact"/>
        <w:ind w:left="567"/>
        <w:jc w:val="both"/>
        <w:rPr>
          <w:rFonts w:ascii="Arial" w:hAnsi="Arial" w:cs="Arial"/>
          <w:spacing w:val="4"/>
          <w:sz w:val="20"/>
          <w:szCs w:val="20"/>
        </w:rPr>
      </w:pPr>
      <w:r w:rsidRPr="000D3B41">
        <w:rPr>
          <w:rFonts w:ascii="Arial" w:hAnsi="Arial" w:cs="Arial"/>
          <w:spacing w:val="4"/>
          <w:sz w:val="20"/>
          <w:szCs w:val="20"/>
        </w:rPr>
        <w:t>„</w:t>
      </w:r>
      <w:r w:rsidRPr="00EB5119">
        <w:rPr>
          <w:rFonts w:ascii="Arial" w:hAnsi="Arial" w:cs="Arial"/>
          <w:b/>
          <w:spacing w:val="4"/>
          <w:sz w:val="20"/>
          <w:szCs w:val="20"/>
        </w:rPr>
        <w:t>89/10</w:t>
      </w:r>
      <w:r w:rsidRPr="000D3B41">
        <w:rPr>
          <w:rFonts w:ascii="Arial" w:hAnsi="Arial" w:cs="Arial"/>
          <w:spacing w:val="4"/>
          <w:sz w:val="20"/>
          <w:szCs w:val="20"/>
        </w:rPr>
        <w:t xml:space="preserve"> (89/2)”,</w:t>
      </w:r>
    </w:p>
    <w:p w:rsidR="00E12C3B" w:rsidRPr="000D3B41" w:rsidRDefault="00E12C3B" w:rsidP="00EB5119">
      <w:pPr>
        <w:pStyle w:val="Akapitzlist"/>
        <w:numPr>
          <w:ilvl w:val="0"/>
          <w:numId w:val="37"/>
        </w:numPr>
        <w:snapToGrid w:val="0"/>
        <w:spacing w:after="240" w:line="240" w:lineRule="exact"/>
        <w:ind w:hanging="284"/>
        <w:jc w:val="both"/>
        <w:rPr>
          <w:rFonts w:ascii="Arial" w:hAnsi="Arial" w:cs="Arial"/>
          <w:spacing w:val="4"/>
          <w:sz w:val="20"/>
          <w:szCs w:val="20"/>
        </w:rPr>
      </w:pPr>
      <w:r w:rsidRPr="000D3B41">
        <w:rPr>
          <w:rFonts w:ascii="Arial" w:hAnsi="Arial" w:cs="Arial"/>
          <w:spacing w:val="4"/>
          <w:sz w:val="20"/>
          <w:szCs w:val="20"/>
        </w:rPr>
        <w:t>w rozstrzygnięciu zaskarżonej decyzji, znajdując</w:t>
      </w:r>
      <w:r w:rsidR="00815597" w:rsidRPr="000D3B41">
        <w:rPr>
          <w:rFonts w:ascii="Arial" w:hAnsi="Arial" w:cs="Arial"/>
          <w:spacing w:val="4"/>
          <w:sz w:val="20"/>
          <w:szCs w:val="20"/>
        </w:rPr>
        <w:t>y</w:t>
      </w:r>
      <w:r w:rsidRPr="000D3B41">
        <w:rPr>
          <w:rFonts w:ascii="Arial" w:hAnsi="Arial" w:cs="Arial"/>
          <w:spacing w:val="4"/>
          <w:sz w:val="20"/>
          <w:szCs w:val="20"/>
        </w:rPr>
        <w:t xml:space="preserve"> się na stronie 2, w wierszu 2</w:t>
      </w:r>
      <w:r w:rsidR="00815597" w:rsidRPr="000D3B41">
        <w:rPr>
          <w:rFonts w:ascii="Arial" w:hAnsi="Arial" w:cs="Arial"/>
          <w:spacing w:val="4"/>
          <w:sz w:val="20"/>
          <w:szCs w:val="20"/>
        </w:rPr>
        <w:t>3</w:t>
      </w:r>
      <w:r w:rsidRPr="000D3B41">
        <w:rPr>
          <w:rFonts w:ascii="Arial" w:hAnsi="Arial" w:cs="Arial"/>
          <w:spacing w:val="4"/>
          <w:sz w:val="20"/>
          <w:szCs w:val="20"/>
        </w:rPr>
        <w:t>, licząc od góry strony</w:t>
      </w:r>
      <w:r w:rsidR="00B77EBE" w:rsidRPr="000D3B41">
        <w:rPr>
          <w:rFonts w:ascii="Arial" w:hAnsi="Arial" w:cs="Arial"/>
          <w:spacing w:val="4"/>
          <w:sz w:val="20"/>
          <w:szCs w:val="20"/>
        </w:rPr>
        <w:t>;</w:t>
      </w:r>
      <w:r w:rsidR="00815597" w:rsidRPr="000D3B41">
        <w:rPr>
          <w:rFonts w:ascii="Arial" w:hAnsi="Arial" w:cs="Arial"/>
          <w:spacing w:val="4"/>
          <w:sz w:val="20"/>
          <w:szCs w:val="20"/>
        </w:rPr>
        <w:t xml:space="preserve"> na stronie 3</w:t>
      </w:r>
      <w:r w:rsidR="00464CA9" w:rsidRPr="000D3B41">
        <w:rPr>
          <w:rFonts w:ascii="Arial" w:hAnsi="Arial" w:cs="Arial"/>
          <w:spacing w:val="4"/>
          <w:sz w:val="20"/>
          <w:szCs w:val="20"/>
        </w:rPr>
        <w:t xml:space="preserve">, </w:t>
      </w:r>
      <w:r w:rsidR="00C96F06" w:rsidRPr="000D3B41">
        <w:rPr>
          <w:rFonts w:ascii="Arial" w:hAnsi="Arial" w:cs="Arial"/>
          <w:spacing w:val="4"/>
          <w:sz w:val="20"/>
          <w:szCs w:val="20"/>
        </w:rPr>
        <w:t xml:space="preserve">w </w:t>
      </w:r>
      <w:r w:rsidR="00815597" w:rsidRPr="000D3B41">
        <w:rPr>
          <w:rFonts w:ascii="Arial" w:hAnsi="Arial" w:cs="Arial"/>
          <w:spacing w:val="4"/>
          <w:sz w:val="20"/>
          <w:szCs w:val="20"/>
        </w:rPr>
        <w:t>wierszu 10</w:t>
      </w:r>
      <w:r w:rsidR="00464CA9" w:rsidRPr="000D3B41">
        <w:rPr>
          <w:rFonts w:ascii="Arial" w:hAnsi="Arial" w:cs="Arial"/>
          <w:spacing w:val="4"/>
          <w:sz w:val="20"/>
          <w:szCs w:val="20"/>
        </w:rPr>
        <w:t xml:space="preserve">, </w:t>
      </w:r>
      <w:r w:rsidR="00815597" w:rsidRPr="000D3B41">
        <w:rPr>
          <w:rFonts w:ascii="Arial" w:hAnsi="Arial" w:cs="Arial"/>
          <w:spacing w:val="4"/>
          <w:sz w:val="20"/>
          <w:szCs w:val="20"/>
        </w:rPr>
        <w:t>licząc od góry strony; na stronie 11</w:t>
      </w:r>
      <w:r w:rsidR="00464CA9" w:rsidRPr="000D3B41">
        <w:rPr>
          <w:rFonts w:ascii="Arial" w:hAnsi="Arial" w:cs="Arial"/>
          <w:spacing w:val="4"/>
          <w:sz w:val="20"/>
          <w:szCs w:val="20"/>
        </w:rPr>
        <w:t xml:space="preserve">, </w:t>
      </w:r>
      <w:r w:rsidR="00815597" w:rsidRPr="000D3B41">
        <w:rPr>
          <w:rFonts w:ascii="Arial" w:hAnsi="Arial" w:cs="Arial"/>
          <w:spacing w:val="4"/>
          <w:sz w:val="20"/>
          <w:szCs w:val="20"/>
        </w:rPr>
        <w:t>w wierszu 1</w:t>
      </w:r>
      <w:r w:rsidR="00464CA9" w:rsidRPr="000D3B41">
        <w:rPr>
          <w:rFonts w:ascii="Arial" w:hAnsi="Arial" w:cs="Arial"/>
          <w:spacing w:val="4"/>
          <w:sz w:val="20"/>
          <w:szCs w:val="20"/>
        </w:rPr>
        <w:t xml:space="preserve">, </w:t>
      </w:r>
      <w:r w:rsidR="00815597" w:rsidRPr="000D3B41">
        <w:rPr>
          <w:rFonts w:ascii="Arial" w:hAnsi="Arial" w:cs="Arial"/>
          <w:spacing w:val="4"/>
          <w:sz w:val="20"/>
          <w:szCs w:val="20"/>
        </w:rPr>
        <w:t>licząc od dołu strony</w:t>
      </w:r>
      <w:r w:rsidR="00464CA9" w:rsidRPr="000D3B41">
        <w:rPr>
          <w:rFonts w:ascii="Arial" w:hAnsi="Arial" w:cs="Arial"/>
          <w:spacing w:val="4"/>
          <w:sz w:val="20"/>
          <w:szCs w:val="20"/>
        </w:rPr>
        <w:t>, zapis:</w:t>
      </w:r>
    </w:p>
    <w:p w:rsidR="00287166" w:rsidRPr="000D3B41" w:rsidRDefault="00815597" w:rsidP="00EB5119">
      <w:pPr>
        <w:spacing w:after="240" w:line="240" w:lineRule="exact"/>
        <w:ind w:left="567"/>
        <w:jc w:val="both"/>
        <w:rPr>
          <w:rFonts w:ascii="Arial" w:hAnsi="Arial" w:cs="Arial"/>
          <w:spacing w:val="4"/>
          <w:sz w:val="20"/>
          <w:szCs w:val="20"/>
        </w:rPr>
      </w:pPr>
      <w:r w:rsidRPr="000D3B41">
        <w:rPr>
          <w:rFonts w:ascii="Arial" w:hAnsi="Arial" w:cs="Arial"/>
          <w:spacing w:val="4"/>
          <w:sz w:val="20"/>
          <w:szCs w:val="20"/>
        </w:rPr>
        <w:t>„</w:t>
      </w:r>
      <w:r w:rsidR="00CE2B27" w:rsidRPr="000D3B41">
        <w:rPr>
          <w:rFonts w:ascii="Arial" w:hAnsi="Arial" w:cs="Arial"/>
          <w:spacing w:val="4"/>
          <w:sz w:val="20"/>
          <w:szCs w:val="20"/>
        </w:rPr>
        <w:t>(</w:t>
      </w:r>
      <w:r w:rsidRPr="000D3B41">
        <w:rPr>
          <w:rFonts w:ascii="Arial" w:hAnsi="Arial" w:cs="Arial"/>
          <w:spacing w:val="4"/>
          <w:sz w:val="20"/>
          <w:szCs w:val="20"/>
        </w:rPr>
        <w:t>845/31</w:t>
      </w:r>
      <w:r w:rsidR="00CE2B27" w:rsidRPr="000D3B41">
        <w:rPr>
          <w:rFonts w:ascii="Arial" w:hAnsi="Arial" w:cs="Arial"/>
          <w:spacing w:val="4"/>
          <w:sz w:val="20"/>
          <w:szCs w:val="20"/>
        </w:rPr>
        <w:t>)</w:t>
      </w:r>
      <w:r w:rsidR="00464CA9" w:rsidRPr="000D3B41">
        <w:rPr>
          <w:rFonts w:ascii="Arial" w:hAnsi="Arial" w:cs="Arial"/>
          <w:spacing w:val="4"/>
          <w:sz w:val="20"/>
          <w:szCs w:val="20"/>
        </w:rPr>
        <w:t>;</w:t>
      </w:r>
      <w:r w:rsidRPr="000D3B41">
        <w:rPr>
          <w:rFonts w:ascii="Arial" w:hAnsi="Arial" w:cs="Arial"/>
          <w:spacing w:val="4"/>
          <w:sz w:val="20"/>
          <w:szCs w:val="20"/>
        </w:rPr>
        <w:t>”</w:t>
      </w:r>
      <w:r w:rsidR="00530079" w:rsidRPr="000D3B41">
        <w:rPr>
          <w:rFonts w:ascii="Arial" w:hAnsi="Arial" w:cs="Arial"/>
          <w:spacing w:val="4"/>
          <w:sz w:val="20"/>
          <w:szCs w:val="20"/>
        </w:rPr>
        <w:t>,</w:t>
      </w:r>
    </w:p>
    <w:p w:rsidR="00464CA9" w:rsidRPr="00EB5119" w:rsidRDefault="00464CA9" w:rsidP="00EB5119">
      <w:pPr>
        <w:pStyle w:val="Akapitzlist"/>
        <w:numPr>
          <w:ilvl w:val="0"/>
          <w:numId w:val="45"/>
        </w:numPr>
        <w:spacing w:after="240" w:line="240" w:lineRule="exact"/>
        <w:contextualSpacing w:val="0"/>
        <w:jc w:val="both"/>
        <w:rPr>
          <w:rFonts w:ascii="Arial" w:hAnsi="Arial" w:cs="Arial"/>
          <w:spacing w:val="4"/>
          <w:sz w:val="20"/>
          <w:szCs w:val="20"/>
        </w:rPr>
      </w:pPr>
      <w:r w:rsidRPr="000D3B41">
        <w:rPr>
          <w:rFonts w:ascii="Arial" w:hAnsi="Arial" w:cs="Arial"/>
          <w:spacing w:val="4"/>
          <w:sz w:val="20"/>
          <w:szCs w:val="20"/>
        </w:rPr>
        <w:t>w rozstrzygnięciu zaskarżonej decyzji,</w:t>
      </w:r>
      <w:r w:rsidR="004D6302" w:rsidRPr="00EB5119">
        <w:rPr>
          <w:rFonts w:ascii="Arial" w:hAnsi="Arial" w:cs="Arial"/>
          <w:spacing w:val="4"/>
          <w:sz w:val="20"/>
          <w:szCs w:val="20"/>
        </w:rPr>
        <w:t xml:space="preserve"> tabelę</w:t>
      </w:r>
      <w:r w:rsidRPr="000D3B41">
        <w:rPr>
          <w:rFonts w:ascii="Arial" w:hAnsi="Arial" w:cs="Arial"/>
          <w:spacing w:val="4"/>
          <w:sz w:val="20"/>
          <w:szCs w:val="20"/>
        </w:rPr>
        <w:t xml:space="preserve"> znajdującą się w pkt 2.1,</w:t>
      </w:r>
      <w:r w:rsidR="004D6302" w:rsidRPr="000D3B41">
        <w:rPr>
          <w:rFonts w:ascii="Arial" w:hAnsi="Arial" w:cs="Arial"/>
          <w:spacing w:val="4"/>
          <w:sz w:val="20"/>
          <w:szCs w:val="20"/>
        </w:rPr>
        <w:t xml:space="preserve"> dotycząc</w:t>
      </w:r>
      <w:r w:rsidR="004D6302" w:rsidRPr="00EB5119">
        <w:rPr>
          <w:rFonts w:ascii="Arial" w:hAnsi="Arial" w:cs="Arial"/>
          <w:spacing w:val="4"/>
          <w:sz w:val="20"/>
          <w:szCs w:val="20"/>
        </w:rPr>
        <w:t>ym zatwierdzenia podziału nieruchomości</w:t>
      </w:r>
      <w:r w:rsidRPr="000D3B41">
        <w:rPr>
          <w:rFonts w:ascii="Arial" w:hAnsi="Arial" w:cs="Arial"/>
          <w:spacing w:val="4"/>
          <w:sz w:val="20"/>
          <w:szCs w:val="20"/>
        </w:rPr>
        <w:t xml:space="preserve"> - w zakresie pozycji nr 9 i 10 (strona 3</w:t>
      </w:r>
      <w:r w:rsidRPr="00EB5119">
        <w:rPr>
          <w:rFonts w:ascii="Arial" w:hAnsi="Arial" w:cs="Arial"/>
          <w:spacing w:val="4"/>
          <w:sz w:val="20"/>
          <w:szCs w:val="20"/>
        </w:rPr>
        <w:t>) - dotycząc</w:t>
      </w:r>
      <w:r w:rsidRPr="000D3B41">
        <w:rPr>
          <w:rFonts w:ascii="Arial" w:hAnsi="Arial" w:cs="Arial"/>
          <w:spacing w:val="4"/>
          <w:sz w:val="20"/>
          <w:szCs w:val="20"/>
        </w:rPr>
        <w:t>ych</w:t>
      </w:r>
      <w:r w:rsidRPr="00EB5119">
        <w:rPr>
          <w:rFonts w:ascii="Arial" w:hAnsi="Arial" w:cs="Arial"/>
          <w:spacing w:val="4"/>
          <w:sz w:val="20"/>
          <w:szCs w:val="20"/>
        </w:rPr>
        <w:t xml:space="preserve"> działki nr </w:t>
      </w:r>
      <w:r w:rsidRPr="000D3B41">
        <w:rPr>
          <w:rFonts w:ascii="Arial" w:hAnsi="Arial" w:cs="Arial"/>
          <w:spacing w:val="4"/>
          <w:sz w:val="20"/>
          <w:szCs w:val="20"/>
        </w:rPr>
        <w:t xml:space="preserve">89/2, </w:t>
      </w:r>
      <w:r w:rsidR="00AD6B46" w:rsidRPr="00EB5119">
        <w:rPr>
          <w:rFonts w:ascii="Arial" w:hAnsi="Arial" w:cs="Arial"/>
          <w:spacing w:val="4"/>
          <w:sz w:val="20"/>
          <w:szCs w:val="20"/>
        </w:rPr>
        <w:br/>
      </w:r>
      <w:r w:rsidRPr="000D3B41">
        <w:rPr>
          <w:rFonts w:ascii="Arial" w:hAnsi="Arial" w:cs="Arial"/>
          <w:spacing w:val="4"/>
          <w:sz w:val="20"/>
          <w:szCs w:val="20"/>
        </w:rPr>
        <w:t xml:space="preserve">z obrębu </w:t>
      </w:r>
      <w:proofErr w:type="spellStart"/>
      <w:r w:rsidRPr="000D3B41">
        <w:rPr>
          <w:rFonts w:ascii="Arial" w:hAnsi="Arial" w:cs="Arial"/>
          <w:spacing w:val="4"/>
          <w:sz w:val="20"/>
          <w:szCs w:val="20"/>
        </w:rPr>
        <w:t>Bożepole</w:t>
      </w:r>
      <w:proofErr w:type="spellEnd"/>
      <w:r w:rsidRPr="000D3B41">
        <w:rPr>
          <w:rFonts w:ascii="Arial" w:hAnsi="Arial" w:cs="Arial"/>
          <w:spacing w:val="4"/>
          <w:sz w:val="20"/>
          <w:szCs w:val="20"/>
        </w:rPr>
        <w:t xml:space="preserve"> Wielkie i pozycji 123 (strona 5) – dotyczącej działki nr 845/31, z obr</w:t>
      </w:r>
      <w:r w:rsidRPr="00EB5119">
        <w:rPr>
          <w:rFonts w:ascii="Arial" w:hAnsi="Arial" w:cs="Arial"/>
          <w:spacing w:val="4"/>
          <w:sz w:val="20"/>
          <w:szCs w:val="20"/>
        </w:rPr>
        <w:t>ębu Luzino,</w:t>
      </w:r>
    </w:p>
    <w:p w:rsidR="00F5356C" w:rsidRPr="000D3B41" w:rsidRDefault="008A2AEC" w:rsidP="00EB5119">
      <w:pPr>
        <w:pStyle w:val="Akapitzlist"/>
        <w:numPr>
          <w:ilvl w:val="0"/>
          <w:numId w:val="37"/>
        </w:numPr>
        <w:snapToGrid w:val="0"/>
        <w:spacing w:after="240" w:line="240" w:lineRule="exact"/>
        <w:contextualSpacing w:val="0"/>
        <w:jc w:val="both"/>
        <w:rPr>
          <w:rFonts w:ascii="Arial" w:hAnsi="Arial" w:cs="Arial"/>
          <w:spacing w:val="4"/>
          <w:sz w:val="20"/>
          <w:szCs w:val="20"/>
        </w:rPr>
      </w:pPr>
      <w:r w:rsidRPr="000D3B41">
        <w:rPr>
          <w:rFonts w:ascii="Arial" w:hAnsi="Arial" w:cs="Arial"/>
          <w:spacing w:val="4"/>
          <w:sz w:val="20"/>
          <w:szCs w:val="20"/>
        </w:rPr>
        <w:t>w rozstrzygnięciu zaskarżonej decyzji</w:t>
      </w:r>
      <w:r w:rsidR="00F5356C" w:rsidRPr="000D3B41">
        <w:rPr>
          <w:rFonts w:ascii="Arial" w:hAnsi="Arial" w:cs="Arial"/>
          <w:spacing w:val="4"/>
          <w:sz w:val="20"/>
          <w:szCs w:val="20"/>
        </w:rPr>
        <w:t>, znajdujący się na stronie 11:</w:t>
      </w:r>
    </w:p>
    <w:p w:rsidR="008A2AEC" w:rsidRPr="000D3B41" w:rsidRDefault="008A2AEC" w:rsidP="00EB5119">
      <w:pPr>
        <w:pStyle w:val="Akapitzlist"/>
        <w:numPr>
          <w:ilvl w:val="0"/>
          <w:numId w:val="37"/>
        </w:numPr>
        <w:snapToGrid w:val="0"/>
        <w:spacing w:after="240" w:line="240" w:lineRule="exact"/>
        <w:ind w:left="851" w:hanging="284"/>
        <w:contextualSpacing w:val="0"/>
        <w:jc w:val="both"/>
        <w:rPr>
          <w:rFonts w:ascii="Arial" w:hAnsi="Arial" w:cs="Arial"/>
          <w:spacing w:val="4"/>
          <w:sz w:val="20"/>
          <w:szCs w:val="20"/>
        </w:rPr>
      </w:pPr>
      <w:r w:rsidRPr="000D3B41">
        <w:rPr>
          <w:rFonts w:ascii="Arial" w:hAnsi="Arial" w:cs="Arial"/>
          <w:spacing w:val="4"/>
          <w:sz w:val="20"/>
          <w:szCs w:val="20"/>
        </w:rPr>
        <w:t>w wierszu 18</w:t>
      </w:r>
      <w:r w:rsidR="00D359A4" w:rsidRPr="000D3B41">
        <w:rPr>
          <w:rFonts w:ascii="Arial" w:hAnsi="Arial" w:cs="Arial"/>
          <w:spacing w:val="4"/>
          <w:sz w:val="20"/>
          <w:szCs w:val="20"/>
        </w:rPr>
        <w:t>, licząc od góry strony</w:t>
      </w:r>
      <w:r w:rsidRPr="000D3B41">
        <w:rPr>
          <w:rFonts w:ascii="Arial" w:hAnsi="Arial" w:cs="Arial"/>
          <w:spacing w:val="4"/>
          <w:sz w:val="20"/>
          <w:szCs w:val="20"/>
        </w:rPr>
        <w:t>, zapis:</w:t>
      </w:r>
    </w:p>
    <w:p w:rsidR="008A2AEC" w:rsidRPr="000D3B41" w:rsidRDefault="00511F71" w:rsidP="00EB5119">
      <w:pPr>
        <w:snapToGrid w:val="0"/>
        <w:spacing w:after="240" w:line="240" w:lineRule="exact"/>
        <w:ind w:left="851"/>
        <w:jc w:val="both"/>
        <w:rPr>
          <w:rFonts w:ascii="Arial" w:hAnsi="Arial" w:cs="Arial"/>
          <w:spacing w:val="4"/>
          <w:sz w:val="20"/>
          <w:szCs w:val="20"/>
        </w:rPr>
      </w:pPr>
      <w:r w:rsidRPr="000D3B41">
        <w:rPr>
          <w:rFonts w:ascii="Arial" w:hAnsi="Arial" w:cs="Arial"/>
          <w:spacing w:val="4"/>
          <w:sz w:val="20"/>
          <w:szCs w:val="20"/>
        </w:rPr>
        <w:t xml:space="preserve">„- </w:t>
      </w:r>
      <w:r w:rsidR="008A2AEC" w:rsidRPr="000D3B41">
        <w:rPr>
          <w:rFonts w:ascii="Arial" w:hAnsi="Arial" w:cs="Arial"/>
          <w:spacing w:val="4"/>
          <w:sz w:val="20"/>
          <w:szCs w:val="20"/>
        </w:rPr>
        <w:t>działki w pasie drogi ekspresowej zaznaczono linią</w:t>
      </w:r>
      <w:r w:rsidRPr="000D3B41">
        <w:rPr>
          <w:rFonts w:ascii="Arial" w:hAnsi="Arial" w:cs="Arial"/>
          <w:spacing w:val="4"/>
          <w:sz w:val="20"/>
          <w:szCs w:val="20"/>
        </w:rPr>
        <w:t xml:space="preserve"> przerywaną </w:t>
      </w:r>
      <w:r w:rsidR="008A2AEC" w:rsidRPr="000D3B41">
        <w:rPr>
          <w:rFonts w:ascii="Arial" w:hAnsi="Arial" w:cs="Arial"/>
          <w:spacing w:val="4"/>
          <w:sz w:val="20"/>
          <w:szCs w:val="20"/>
        </w:rPr>
        <w:t xml:space="preserve"> koloru różowego,”</w:t>
      </w:r>
      <w:r w:rsidR="00F5356C" w:rsidRPr="000D3B41">
        <w:rPr>
          <w:rFonts w:ascii="Arial" w:hAnsi="Arial" w:cs="Arial"/>
          <w:spacing w:val="4"/>
          <w:sz w:val="20"/>
          <w:szCs w:val="20"/>
        </w:rPr>
        <w:t>,</w:t>
      </w:r>
    </w:p>
    <w:p w:rsidR="00F5356C" w:rsidRPr="00EB5119" w:rsidRDefault="00F5356C" w:rsidP="00EB5119">
      <w:pPr>
        <w:pStyle w:val="Akapitzlist"/>
        <w:numPr>
          <w:ilvl w:val="0"/>
          <w:numId w:val="45"/>
        </w:numPr>
        <w:snapToGrid w:val="0"/>
        <w:spacing w:after="240" w:line="240" w:lineRule="exact"/>
        <w:ind w:left="851" w:hanging="284"/>
        <w:contextualSpacing w:val="0"/>
        <w:jc w:val="both"/>
        <w:rPr>
          <w:rFonts w:ascii="Arial" w:hAnsi="Arial" w:cs="Arial"/>
          <w:spacing w:val="4"/>
          <w:sz w:val="20"/>
          <w:szCs w:val="20"/>
        </w:rPr>
      </w:pPr>
      <w:r w:rsidRPr="00EB5119">
        <w:rPr>
          <w:rFonts w:ascii="Arial" w:hAnsi="Arial" w:cs="Arial"/>
          <w:spacing w:val="4"/>
          <w:sz w:val="20"/>
          <w:szCs w:val="20"/>
        </w:rPr>
        <w:t>w wierszu 22, licząc od góry strony, zapis:</w:t>
      </w:r>
    </w:p>
    <w:p w:rsidR="00511F71" w:rsidRPr="000D3B41" w:rsidRDefault="00511F71" w:rsidP="00EB5119">
      <w:pPr>
        <w:snapToGrid w:val="0"/>
        <w:spacing w:after="240" w:line="240" w:lineRule="exact"/>
        <w:ind w:left="851"/>
        <w:jc w:val="both"/>
        <w:rPr>
          <w:rFonts w:ascii="Arial" w:hAnsi="Arial" w:cs="Arial"/>
          <w:spacing w:val="4"/>
          <w:sz w:val="20"/>
          <w:szCs w:val="20"/>
        </w:rPr>
      </w:pPr>
      <w:r w:rsidRPr="000D3B41">
        <w:rPr>
          <w:rFonts w:ascii="Arial" w:hAnsi="Arial" w:cs="Arial"/>
          <w:spacing w:val="4"/>
          <w:sz w:val="20"/>
          <w:szCs w:val="20"/>
        </w:rPr>
        <w:t>„- granice terenu objętego wnioskiem – granice czasowego zajęcia linią ciągła koloru niebieskiego.”</w:t>
      </w:r>
    </w:p>
    <w:p w:rsidR="00B7763B" w:rsidRPr="00EB5119" w:rsidRDefault="00B7763B">
      <w:pPr>
        <w:pStyle w:val="Akapitzlist"/>
        <w:numPr>
          <w:ilvl w:val="0"/>
          <w:numId w:val="37"/>
        </w:numPr>
        <w:snapToGrid w:val="0"/>
        <w:spacing w:after="240" w:line="240" w:lineRule="exact"/>
        <w:ind w:left="426" w:hanging="284"/>
        <w:contextualSpacing w:val="0"/>
        <w:jc w:val="both"/>
        <w:rPr>
          <w:rFonts w:ascii="Arial" w:hAnsi="Arial" w:cs="Arial"/>
          <w:spacing w:val="4"/>
          <w:sz w:val="20"/>
          <w:szCs w:val="20"/>
        </w:rPr>
      </w:pPr>
      <w:r w:rsidRPr="00EB5119">
        <w:rPr>
          <w:rFonts w:ascii="Arial" w:hAnsi="Arial" w:cs="Arial"/>
          <w:spacing w:val="4"/>
          <w:sz w:val="20"/>
          <w:szCs w:val="20"/>
        </w:rPr>
        <w:t xml:space="preserve">w rozstrzygnięciu zaskarżonej decyzji, znajdującą się w pkt 10.1, tabelę </w:t>
      </w:r>
      <w:r w:rsidRPr="000D3B41">
        <w:rPr>
          <w:rFonts w:ascii="Arial" w:hAnsi="Arial" w:cs="Arial"/>
          <w:bCs/>
          <w:iCs/>
          <w:spacing w:val="4"/>
          <w:sz w:val="20"/>
          <w:szCs w:val="20"/>
          <w:lang w:bidi="pl-PL"/>
        </w:rPr>
        <w:t xml:space="preserve">określającą działki </w:t>
      </w:r>
      <w:r w:rsidRPr="000D3B41">
        <w:rPr>
          <w:rFonts w:ascii="Arial" w:hAnsi="Arial" w:cs="Arial"/>
          <w:bCs/>
          <w:iCs/>
          <w:spacing w:val="4"/>
          <w:sz w:val="20"/>
          <w:szCs w:val="20"/>
          <w:lang w:bidi="pl-PL"/>
        </w:rPr>
        <w:br/>
        <w:t xml:space="preserve">z ograniczonym sposobem korzystania </w:t>
      </w:r>
      <w:r w:rsidRPr="00EB5119">
        <w:rPr>
          <w:rFonts w:ascii="Arial" w:hAnsi="Arial" w:cs="Arial"/>
          <w:spacing w:val="4"/>
          <w:sz w:val="20"/>
          <w:szCs w:val="20"/>
        </w:rPr>
        <w:t xml:space="preserve">- w zakresie pozycji nr </w:t>
      </w:r>
      <w:r w:rsidR="00D8458A" w:rsidRPr="00EB5119">
        <w:rPr>
          <w:rFonts w:ascii="Arial" w:hAnsi="Arial" w:cs="Arial"/>
          <w:spacing w:val="4"/>
          <w:sz w:val="20"/>
          <w:szCs w:val="20"/>
        </w:rPr>
        <w:t>34</w:t>
      </w:r>
      <w:r w:rsidRPr="00EB5119">
        <w:rPr>
          <w:rFonts w:ascii="Arial" w:hAnsi="Arial" w:cs="Arial"/>
          <w:spacing w:val="4"/>
          <w:sz w:val="20"/>
          <w:szCs w:val="20"/>
        </w:rPr>
        <w:t xml:space="preserve"> (strona 17) - dotyczącej działki </w:t>
      </w:r>
      <w:r w:rsidR="00461028">
        <w:rPr>
          <w:rFonts w:ascii="Arial" w:hAnsi="Arial" w:cs="Arial"/>
          <w:spacing w:val="4"/>
          <w:sz w:val="20"/>
          <w:szCs w:val="20"/>
        </w:rPr>
        <w:br/>
      </w:r>
      <w:r w:rsidRPr="00EB5119">
        <w:rPr>
          <w:rFonts w:ascii="Arial" w:hAnsi="Arial" w:cs="Arial"/>
          <w:spacing w:val="4"/>
          <w:sz w:val="20"/>
          <w:szCs w:val="20"/>
        </w:rPr>
        <w:lastRenderedPageBreak/>
        <w:t xml:space="preserve">nr </w:t>
      </w:r>
      <w:r w:rsidR="00D8458A" w:rsidRPr="00EB5119">
        <w:rPr>
          <w:rFonts w:ascii="Arial" w:hAnsi="Arial" w:cs="Arial"/>
          <w:spacing w:val="4"/>
          <w:sz w:val="20"/>
          <w:szCs w:val="20"/>
        </w:rPr>
        <w:t>89/10</w:t>
      </w:r>
      <w:r w:rsidR="0004560D" w:rsidRPr="00EB5119">
        <w:rPr>
          <w:rFonts w:ascii="Arial" w:hAnsi="Arial" w:cs="Arial"/>
          <w:spacing w:val="4"/>
          <w:sz w:val="20"/>
          <w:szCs w:val="20"/>
        </w:rPr>
        <w:t xml:space="preserve"> (powstałej z podziału działki nr </w:t>
      </w:r>
      <w:r w:rsidRPr="00EB5119">
        <w:rPr>
          <w:rFonts w:ascii="Arial" w:hAnsi="Arial" w:cs="Arial"/>
          <w:spacing w:val="4"/>
          <w:sz w:val="20"/>
          <w:szCs w:val="20"/>
        </w:rPr>
        <w:t>89/2</w:t>
      </w:r>
      <w:r w:rsidR="0004560D" w:rsidRPr="00EB5119">
        <w:rPr>
          <w:rFonts w:ascii="Arial" w:hAnsi="Arial" w:cs="Arial"/>
          <w:spacing w:val="4"/>
          <w:sz w:val="20"/>
          <w:szCs w:val="20"/>
        </w:rPr>
        <w:t>)</w:t>
      </w:r>
      <w:r w:rsidRPr="00EB5119">
        <w:rPr>
          <w:rFonts w:ascii="Arial" w:hAnsi="Arial" w:cs="Arial"/>
          <w:spacing w:val="4"/>
          <w:sz w:val="20"/>
          <w:szCs w:val="20"/>
        </w:rPr>
        <w:t xml:space="preserve">, z obrębu </w:t>
      </w:r>
      <w:proofErr w:type="spellStart"/>
      <w:r w:rsidRPr="00EB5119">
        <w:rPr>
          <w:rFonts w:ascii="Arial" w:hAnsi="Arial" w:cs="Arial"/>
          <w:spacing w:val="4"/>
          <w:sz w:val="20"/>
          <w:szCs w:val="20"/>
        </w:rPr>
        <w:t>Bożepole</w:t>
      </w:r>
      <w:proofErr w:type="spellEnd"/>
      <w:r w:rsidRPr="00EB5119">
        <w:rPr>
          <w:rFonts w:ascii="Arial" w:hAnsi="Arial" w:cs="Arial"/>
          <w:spacing w:val="4"/>
          <w:sz w:val="20"/>
          <w:szCs w:val="20"/>
        </w:rPr>
        <w:t xml:space="preserve"> Wielkie i pozycji </w:t>
      </w:r>
      <w:r w:rsidR="0004560D" w:rsidRPr="00EB5119">
        <w:rPr>
          <w:rFonts w:ascii="Arial" w:hAnsi="Arial" w:cs="Arial"/>
          <w:spacing w:val="4"/>
          <w:sz w:val="20"/>
          <w:szCs w:val="20"/>
        </w:rPr>
        <w:t xml:space="preserve">93 (strona </w:t>
      </w:r>
      <w:r w:rsidR="006E2486" w:rsidRPr="00EB5119">
        <w:rPr>
          <w:rFonts w:ascii="Arial" w:hAnsi="Arial" w:cs="Arial"/>
          <w:spacing w:val="4"/>
          <w:sz w:val="20"/>
          <w:szCs w:val="20"/>
        </w:rPr>
        <w:t>20</w:t>
      </w:r>
      <w:r w:rsidRPr="00EB5119">
        <w:rPr>
          <w:rFonts w:ascii="Arial" w:hAnsi="Arial" w:cs="Arial"/>
          <w:spacing w:val="4"/>
          <w:sz w:val="20"/>
          <w:szCs w:val="20"/>
        </w:rPr>
        <w:t xml:space="preserve">) </w:t>
      </w:r>
      <w:r w:rsidR="0004560D" w:rsidRPr="00EB5119">
        <w:rPr>
          <w:rFonts w:ascii="Arial" w:hAnsi="Arial" w:cs="Arial"/>
          <w:spacing w:val="4"/>
          <w:sz w:val="20"/>
          <w:szCs w:val="20"/>
        </w:rPr>
        <w:br/>
      </w:r>
      <w:r w:rsidRPr="00EB5119">
        <w:rPr>
          <w:rFonts w:ascii="Arial" w:hAnsi="Arial" w:cs="Arial"/>
          <w:spacing w:val="4"/>
          <w:sz w:val="20"/>
          <w:szCs w:val="20"/>
        </w:rPr>
        <w:t xml:space="preserve">– dotyczącej działki nr </w:t>
      </w:r>
      <w:r w:rsidR="0004560D" w:rsidRPr="00EB5119">
        <w:rPr>
          <w:rFonts w:ascii="Arial" w:hAnsi="Arial" w:cs="Arial"/>
          <w:spacing w:val="4"/>
          <w:sz w:val="20"/>
          <w:szCs w:val="20"/>
        </w:rPr>
        <w:t xml:space="preserve">845/35 (powstałej z podziału działki nr </w:t>
      </w:r>
      <w:r w:rsidRPr="00EB5119">
        <w:rPr>
          <w:rFonts w:ascii="Arial" w:hAnsi="Arial" w:cs="Arial"/>
          <w:spacing w:val="4"/>
          <w:sz w:val="20"/>
          <w:szCs w:val="20"/>
        </w:rPr>
        <w:t>845/31</w:t>
      </w:r>
      <w:r w:rsidR="0004560D" w:rsidRPr="00EB5119">
        <w:rPr>
          <w:rFonts w:ascii="Arial" w:hAnsi="Arial" w:cs="Arial"/>
          <w:spacing w:val="4"/>
          <w:sz w:val="20"/>
          <w:szCs w:val="20"/>
        </w:rPr>
        <w:t>)</w:t>
      </w:r>
      <w:r w:rsidRPr="00EB5119">
        <w:rPr>
          <w:rFonts w:ascii="Arial" w:hAnsi="Arial" w:cs="Arial"/>
          <w:spacing w:val="4"/>
          <w:sz w:val="20"/>
          <w:szCs w:val="20"/>
        </w:rPr>
        <w:t>, z obrębu Luzino</w:t>
      </w:r>
      <w:r w:rsidR="0004560D" w:rsidRPr="000D3B41">
        <w:rPr>
          <w:rFonts w:ascii="Arial" w:hAnsi="Arial" w:cs="Arial"/>
          <w:spacing w:val="4"/>
          <w:sz w:val="20"/>
          <w:szCs w:val="20"/>
        </w:rPr>
        <w:t>,</w:t>
      </w:r>
    </w:p>
    <w:p w:rsidR="008A2AEC" w:rsidRPr="000D3B41" w:rsidRDefault="008A2AEC">
      <w:pPr>
        <w:pStyle w:val="Akapitzlist"/>
        <w:numPr>
          <w:ilvl w:val="0"/>
          <w:numId w:val="37"/>
        </w:numPr>
        <w:snapToGrid w:val="0"/>
        <w:spacing w:after="240" w:line="240" w:lineRule="exact"/>
        <w:ind w:left="426" w:hanging="284"/>
        <w:contextualSpacing w:val="0"/>
        <w:jc w:val="both"/>
        <w:rPr>
          <w:rFonts w:ascii="Arial" w:hAnsi="Arial" w:cs="Arial"/>
          <w:spacing w:val="4"/>
          <w:sz w:val="20"/>
          <w:szCs w:val="20"/>
        </w:rPr>
      </w:pPr>
      <w:r w:rsidRPr="000D3B41">
        <w:rPr>
          <w:rFonts w:ascii="Arial" w:hAnsi="Arial" w:cs="Arial"/>
          <w:spacing w:val="4"/>
          <w:sz w:val="20"/>
          <w:szCs w:val="20"/>
        </w:rPr>
        <w:t>w rozstrzygnięciu zaskarżonej decyzji, znajdujący się na stronie 2</w:t>
      </w:r>
      <w:r w:rsidR="005F5D63" w:rsidRPr="000D3B41">
        <w:rPr>
          <w:rFonts w:ascii="Arial" w:hAnsi="Arial" w:cs="Arial"/>
          <w:spacing w:val="4"/>
          <w:sz w:val="20"/>
          <w:szCs w:val="20"/>
        </w:rPr>
        <w:t>3</w:t>
      </w:r>
      <w:r w:rsidRPr="000D3B41">
        <w:rPr>
          <w:rFonts w:ascii="Arial" w:hAnsi="Arial" w:cs="Arial"/>
          <w:spacing w:val="4"/>
          <w:sz w:val="20"/>
          <w:szCs w:val="20"/>
        </w:rPr>
        <w:t>, w wiers</w:t>
      </w:r>
      <w:r w:rsidR="00D355AA" w:rsidRPr="000D3B41">
        <w:rPr>
          <w:rFonts w:ascii="Arial" w:hAnsi="Arial" w:cs="Arial"/>
          <w:spacing w:val="4"/>
          <w:sz w:val="20"/>
          <w:szCs w:val="20"/>
        </w:rPr>
        <w:t>zach 27</w:t>
      </w:r>
      <w:r w:rsidR="00B713C2" w:rsidRPr="000D3B41">
        <w:rPr>
          <w:rFonts w:ascii="Arial" w:hAnsi="Arial" w:cs="Arial"/>
          <w:spacing w:val="4"/>
          <w:sz w:val="20"/>
          <w:szCs w:val="20"/>
        </w:rPr>
        <w:t>-34</w:t>
      </w:r>
      <w:r w:rsidRPr="000D3B41">
        <w:rPr>
          <w:rFonts w:ascii="Arial" w:hAnsi="Arial" w:cs="Arial"/>
          <w:spacing w:val="4"/>
          <w:sz w:val="20"/>
          <w:szCs w:val="20"/>
        </w:rPr>
        <w:t xml:space="preserve">, licząc </w:t>
      </w:r>
      <w:r w:rsidR="001E5AD7" w:rsidRPr="00EB5119">
        <w:rPr>
          <w:rFonts w:ascii="Arial" w:hAnsi="Arial" w:cs="Arial"/>
          <w:spacing w:val="4"/>
          <w:sz w:val="20"/>
          <w:szCs w:val="20"/>
        </w:rPr>
        <w:br/>
      </w:r>
      <w:r w:rsidRPr="000D3B41">
        <w:rPr>
          <w:rFonts w:ascii="Arial" w:hAnsi="Arial" w:cs="Arial"/>
          <w:spacing w:val="4"/>
          <w:sz w:val="20"/>
          <w:szCs w:val="20"/>
        </w:rPr>
        <w:t>od góry strony, zapis:</w:t>
      </w:r>
    </w:p>
    <w:p w:rsidR="007C7807" w:rsidRPr="000D3B41" w:rsidRDefault="007C7807" w:rsidP="007D2008">
      <w:pPr>
        <w:pStyle w:val="Akapitzlist"/>
        <w:spacing w:after="120" w:line="240" w:lineRule="exact"/>
        <w:ind w:left="426"/>
        <w:contextualSpacing w:val="0"/>
        <w:jc w:val="both"/>
        <w:rPr>
          <w:rFonts w:ascii="Arial" w:hAnsi="Arial" w:cs="Arial"/>
          <w:b/>
          <w:spacing w:val="4"/>
          <w:sz w:val="20"/>
          <w:szCs w:val="20"/>
        </w:rPr>
      </w:pPr>
      <w:r w:rsidRPr="000D3B41">
        <w:rPr>
          <w:rFonts w:ascii="Arial" w:hAnsi="Arial" w:cs="Arial"/>
          <w:spacing w:val="4"/>
          <w:sz w:val="20"/>
          <w:szCs w:val="20"/>
        </w:rPr>
        <w:t>„</w:t>
      </w:r>
      <w:r w:rsidRPr="000D3B41">
        <w:rPr>
          <w:rFonts w:ascii="Arial" w:hAnsi="Arial" w:cs="Arial"/>
          <w:b/>
          <w:spacing w:val="4"/>
          <w:sz w:val="20"/>
          <w:szCs w:val="20"/>
        </w:rPr>
        <w:t>14. Termin i tryb wydania nieruchomości:</w:t>
      </w:r>
    </w:p>
    <w:p w:rsidR="007C7807" w:rsidRPr="000D3B41" w:rsidRDefault="007C7807" w:rsidP="007D2008">
      <w:pPr>
        <w:pStyle w:val="Akapitzlist"/>
        <w:numPr>
          <w:ilvl w:val="0"/>
          <w:numId w:val="41"/>
        </w:numPr>
        <w:spacing w:after="120" w:line="240" w:lineRule="exact"/>
        <w:ind w:left="709" w:hanging="283"/>
        <w:contextualSpacing w:val="0"/>
        <w:jc w:val="both"/>
        <w:rPr>
          <w:rFonts w:ascii="Arial" w:hAnsi="Arial" w:cs="Arial"/>
          <w:spacing w:val="4"/>
          <w:sz w:val="20"/>
          <w:szCs w:val="20"/>
        </w:rPr>
      </w:pPr>
      <w:r w:rsidRPr="000D3B41">
        <w:rPr>
          <w:rFonts w:ascii="Arial" w:hAnsi="Arial" w:cs="Arial"/>
          <w:spacing w:val="4"/>
          <w:sz w:val="20"/>
          <w:szCs w:val="20"/>
        </w:rPr>
        <w:t>Działając na podstawie art. 16 ust. 2 ustawy z dnia 10 kwietnia 2003 r. o szczególnych zasadach przygotowania i realizacji inwestycji w zakresie dróg publicznych, określam termin wydania nieruchomości na 120 dzień od dnia, w którym decyzja ta stała się ostateczna;</w:t>
      </w:r>
    </w:p>
    <w:p w:rsidR="007C7807" w:rsidRPr="000D3B41" w:rsidRDefault="007C7807" w:rsidP="007D2008">
      <w:pPr>
        <w:pStyle w:val="Akapitzlist"/>
        <w:numPr>
          <w:ilvl w:val="0"/>
          <w:numId w:val="41"/>
        </w:numPr>
        <w:spacing w:after="240" w:line="240" w:lineRule="exact"/>
        <w:ind w:left="709" w:hanging="283"/>
        <w:contextualSpacing w:val="0"/>
        <w:jc w:val="both"/>
        <w:rPr>
          <w:rFonts w:ascii="Arial" w:hAnsi="Arial" w:cs="Arial"/>
          <w:spacing w:val="4"/>
          <w:sz w:val="20"/>
          <w:szCs w:val="20"/>
        </w:rPr>
      </w:pPr>
      <w:r w:rsidRPr="000D3B41">
        <w:rPr>
          <w:rFonts w:ascii="Arial" w:hAnsi="Arial" w:cs="Arial"/>
          <w:spacing w:val="4"/>
          <w:sz w:val="20"/>
          <w:szCs w:val="20"/>
        </w:rPr>
        <w:t xml:space="preserve">Decyzja, której został nadany rygor natychmiastowej wykonalności, zobowiązuje do niezwłocznego wydania nieruchomości, opróżnienia lokali i innych pomieszczeń; uprawnia do faktycznego objęcia nieruchomości przez właściwego zarządcę drogi oraz uprawnia </w:t>
      </w:r>
      <w:r w:rsidRPr="000D3B41">
        <w:rPr>
          <w:rFonts w:ascii="Arial" w:hAnsi="Arial" w:cs="Arial"/>
          <w:spacing w:val="4"/>
          <w:sz w:val="20"/>
          <w:szCs w:val="20"/>
        </w:rPr>
        <w:br/>
        <w:t>do rozpoczęcia robót budowlanych;”,</w:t>
      </w:r>
    </w:p>
    <w:p w:rsidR="006671A0" w:rsidRPr="000D3B41" w:rsidRDefault="005A6160" w:rsidP="00A80756">
      <w:pPr>
        <w:numPr>
          <w:ilvl w:val="0"/>
          <w:numId w:val="21"/>
        </w:numPr>
        <w:spacing w:after="240" w:line="240" w:lineRule="exact"/>
        <w:ind w:left="426" w:hanging="284"/>
        <w:jc w:val="both"/>
        <w:rPr>
          <w:rFonts w:ascii="Arial" w:hAnsi="Arial" w:cs="Arial"/>
          <w:spacing w:val="4"/>
          <w:sz w:val="20"/>
          <w:szCs w:val="20"/>
        </w:rPr>
      </w:pPr>
      <w:r w:rsidRPr="000D3B41">
        <w:rPr>
          <w:rFonts w:ascii="Arial" w:hAnsi="Arial" w:cs="Arial"/>
          <w:spacing w:val="4"/>
          <w:sz w:val="20"/>
          <w:szCs w:val="20"/>
        </w:rPr>
        <w:t xml:space="preserve">legendę oraz </w:t>
      </w:r>
      <w:r w:rsidR="0052672B" w:rsidRPr="000D3B41">
        <w:rPr>
          <w:rFonts w:ascii="Arial" w:hAnsi="Arial" w:cs="Arial"/>
          <w:spacing w:val="4"/>
          <w:sz w:val="20"/>
          <w:szCs w:val="20"/>
        </w:rPr>
        <w:t>rysunki</w:t>
      </w:r>
      <w:r w:rsidR="0008482D" w:rsidRPr="000D3B41">
        <w:rPr>
          <w:rFonts w:ascii="Arial" w:hAnsi="Arial" w:cs="Arial"/>
          <w:spacing w:val="4"/>
          <w:sz w:val="20"/>
          <w:szCs w:val="20"/>
        </w:rPr>
        <w:t xml:space="preserve"> </w:t>
      </w:r>
      <w:r w:rsidR="00EA1B08" w:rsidRPr="000D3B41">
        <w:rPr>
          <w:rFonts w:ascii="Arial" w:hAnsi="Arial" w:cs="Arial"/>
          <w:spacing w:val="4"/>
          <w:sz w:val="20"/>
          <w:szCs w:val="20"/>
        </w:rPr>
        <w:t xml:space="preserve">nr 2 </w:t>
      </w:r>
      <w:r w:rsidR="00C01DCB" w:rsidRPr="000D3B41">
        <w:rPr>
          <w:rFonts w:ascii="Arial" w:hAnsi="Arial" w:cs="Arial"/>
          <w:spacing w:val="4"/>
          <w:sz w:val="20"/>
          <w:szCs w:val="20"/>
        </w:rPr>
        <w:t xml:space="preserve">i </w:t>
      </w:r>
      <w:r w:rsidR="0008482D" w:rsidRPr="000D3B41">
        <w:rPr>
          <w:rFonts w:ascii="Arial" w:hAnsi="Arial" w:cs="Arial"/>
          <w:spacing w:val="4"/>
          <w:sz w:val="20"/>
          <w:szCs w:val="20"/>
        </w:rPr>
        <w:t xml:space="preserve">7 </w:t>
      </w:r>
      <w:r w:rsidR="006671A0" w:rsidRPr="000D3B41">
        <w:rPr>
          <w:rFonts w:ascii="Arial" w:hAnsi="Arial" w:cs="Arial"/>
          <w:spacing w:val="4"/>
          <w:sz w:val="20"/>
          <w:szCs w:val="20"/>
        </w:rPr>
        <w:t>map</w:t>
      </w:r>
      <w:r w:rsidR="0052672B" w:rsidRPr="000D3B41">
        <w:rPr>
          <w:rFonts w:ascii="Arial" w:hAnsi="Arial" w:cs="Arial"/>
          <w:spacing w:val="4"/>
          <w:sz w:val="20"/>
          <w:szCs w:val="20"/>
        </w:rPr>
        <w:t>y</w:t>
      </w:r>
      <w:r w:rsidR="006671A0" w:rsidRPr="000D3B41">
        <w:rPr>
          <w:rFonts w:ascii="Arial" w:hAnsi="Arial" w:cs="Arial"/>
          <w:spacing w:val="4"/>
          <w:sz w:val="20"/>
          <w:szCs w:val="20"/>
        </w:rPr>
        <w:t xml:space="preserve"> przedstawiającej proponowany przebieg drogi, z zaznaczeniem terenu niezbędnego dla obiektów budowlanych oraz istniejące uzbrojenie terenu, stanowiącej integralną część zaskarżonej decyzji</w:t>
      </w:r>
      <w:r w:rsidR="006671A0" w:rsidRPr="000D3B41">
        <w:rPr>
          <w:rFonts w:ascii="Arial" w:hAnsi="Arial" w:cs="Arial"/>
          <w:bCs/>
          <w:spacing w:val="4"/>
          <w:sz w:val="20"/>
          <w:szCs w:val="20"/>
        </w:rPr>
        <w:t xml:space="preserve"> jako załącznik nr </w:t>
      </w:r>
      <w:r w:rsidR="001D4BBB" w:rsidRPr="000D3B41">
        <w:rPr>
          <w:rFonts w:ascii="Arial" w:hAnsi="Arial" w:cs="Arial"/>
          <w:bCs/>
          <w:spacing w:val="4"/>
          <w:sz w:val="20"/>
          <w:szCs w:val="20"/>
        </w:rPr>
        <w:t>1</w:t>
      </w:r>
      <w:r w:rsidR="00F66756" w:rsidRPr="000D3B41">
        <w:rPr>
          <w:rFonts w:ascii="Arial" w:hAnsi="Arial" w:cs="Arial"/>
          <w:bCs/>
          <w:spacing w:val="4"/>
          <w:sz w:val="20"/>
          <w:szCs w:val="20"/>
        </w:rPr>
        <w:t>,</w:t>
      </w:r>
      <w:r w:rsidR="006671A0" w:rsidRPr="000D3B41">
        <w:rPr>
          <w:rFonts w:ascii="Arial" w:hAnsi="Arial" w:cs="Arial"/>
          <w:bCs/>
          <w:spacing w:val="4"/>
          <w:sz w:val="20"/>
          <w:szCs w:val="20"/>
        </w:rPr>
        <w:t xml:space="preserve"> </w:t>
      </w:r>
    </w:p>
    <w:p w:rsidR="00D67DA7" w:rsidRPr="000D3B41" w:rsidRDefault="006671A0" w:rsidP="00A80756">
      <w:pPr>
        <w:numPr>
          <w:ilvl w:val="0"/>
          <w:numId w:val="21"/>
        </w:numPr>
        <w:spacing w:after="240" w:line="240" w:lineRule="exact"/>
        <w:ind w:left="426" w:hanging="284"/>
        <w:jc w:val="both"/>
        <w:rPr>
          <w:rFonts w:ascii="Arial" w:hAnsi="Arial" w:cs="Arial"/>
          <w:spacing w:val="4"/>
          <w:sz w:val="20"/>
          <w:szCs w:val="20"/>
        </w:rPr>
      </w:pPr>
      <w:r w:rsidRPr="000D3B41">
        <w:rPr>
          <w:rFonts w:ascii="Arial" w:hAnsi="Arial" w:cs="Arial"/>
          <w:bCs/>
          <w:spacing w:val="4"/>
          <w:sz w:val="20"/>
          <w:szCs w:val="20"/>
        </w:rPr>
        <w:t xml:space="preserve">strony </w:t>
      </w:r>
      <w:r w:rsidR="00F66756" w:rsidRPr="000D3B41">
        <w:rPr>
          <w:rFonts w:ascii="Arial" w:hAnsi="Arial" w:cs="Arial"/>
          <w:bCs/>
          <w:spacing w:val="4"/>
          <w:sz w:val="20"/>
          <w:szCs w:val="20"/>
        </w:rPr>
        <w:t>7</w:t>
      </w:r>
      <w:r w:rsidR="00D67DA7" w:rsidRPr="000D3B41">
        <w:rPr>
          <w:rFonts w:ascii="Arial" w:hAnsi="Arial" w:cs="Arial"/>
          <w:bCs/>
          <w:spacing w:val="4"/>
          <w:sz w:val="20"/>
          <w:szCs w:val="20"/>
        </w:rPr>
        <w:t>-8</w:t>
      </w:r>
      <w:r w:rsidR="00FF4932" w:rsidRPr="00EB5119">
        <w:rPr>
          <w:rFonts w:ascii="Arial" w:hAnsi="Arial" w:cs="Arial"/>
          <w:spacing w:val="4"/>
          <w:sz w:val="20"/>
          <w:szCs w:val="20"/>
        </w:rPr>
        <w:t xml:space="preserve"> </w:t>
      </w:r>
      <w:r w:rsidR="00FF4932" w:rsidRPr="00EB5119">
        <w:rPr>
          <w:rFonts w:ascii="Arial" w:hAnsi="Arial" w:cs="Arial"/>
          <w:bCs/>
          <w:spacing w:val="4"/>
          <w:sz w:val="20"/>
          <w:szCs w:val="20"/>
        </w:rPr>
        <w:t>projektu zagospodarowania terenu</w:t>
      </w:r>
      <w:r w:rsidR="00D67DA7" w:rsidRPr="000D3B41">
        <w:rPr>
          <w:rFonts w:ascii="Arial" w:hAnsi="Arial" w:cs="Arial"/>
          <w:bCs/>
          <w:spacing w:val="4"/>
          <w:sz w:val="20"/>
          <w:szCs w:val="20"/>
        </w:rPr>
        <w:t>,</w:t>
      </w:r>
      <w:r w:rsidR="00E16789" w:rsidRPr="00EB5119">
        <w:rPr>
          <w:rFonts w:ascii="Arial" w:hAnsi="Arial" w:cs="Arial"/>
          <w:bCs/>
          <w:spacing w:val="4"/>
          <w:sz w:val="20"/>
          <w:szCs w:val="20"/>
        </w:rPr>
        <w:t xml:space="preserve"> zawierające wykaz działek objętych inwestycją, oraz strony </w:t>
      </w:r>
      <w:r w:rsidR="00D67DA7" w:rsidRPr="000D3B41">
        <w:rPr>
          <w:rFonts w:ascii="Arial" w:hAnsi="Arial" w:cs="Arial"/>
          <w:bCs/>
          <w:spacing w:val="4"/>
          <w:sz w:val="20"/>
          <w:szCs w:val="20"/>
        </w:rPr>
        <w:t>36-37,</w:t>
      </w:r>
      <w:r w:rsidR="00E16789" w:rsidRPr="00EB5119">
        <w:rPr>
          <w:rFonts w:ascii="Arial" w:hAnsi="Arial" w:cs="Arial"/>
          <w:bCs/>
          <w:spacing w:val="4"/>
          <w:sz w:val="20"/>
          <w:szCs w:val="20"/>
        </w:rPr>
        <w:t xml:space="preserve"> </w:t>
      </w:r>
      <w:r w:rsidR="00D67DA7" w:rsidRPr="000D3B41">
        <w:rPr>
          <w:rFonts w:ascii="Arial" w:hAnsi="Arial" w:cs="Arial"/>
          <w:bCs/>
          <w:spacing w:val="4"/>
          <w:sz w:val="20"/>
          <w:szCs w:val="20"/>
        </w:rPr>
        <w:t>90</w:t>
      </w:r>
      <w:r w:rsidR="00F2759E" w:rsidRPr="000D3B41">
        <w:rPr>
          <w:rFonts w:ascii="Arial" w:hAnsi="Arial" w:cs="Arial"/>
          <w:bCs/>
          <w:spacing w:val="4"/>
          <w:sz w:val="20"/>
          <w:szCs w:val="20"/>
        </w:rPr>
        <w:t xml:space="preserve"> </w:t>
      </w:r>
      <w:r w:rsidR="00FF4932" w:rsidRPr="00EB5119">
        <w:rPr>
          <w:rFonts w:ascii="Arial" w:hAnsi="Arial" w:cs="Arial"/>
          <w:bCs/>
          <w:spacing w:val="4"/>
          <w:sz w:val="20"/>
          <w:szCs w:val="20"/>
        </w:rPr>
        <w:t xml:space="preserve">części opisowej </w:t>
      </w:r>
      <w:r w:rsidRPr="000D3B41">
        <w:rPr>
          <w:rFonts w:ascii="Arial" w:hAnsi="Arial" w:cs="Arial"/>
          <w:spacing w:val="4"/>
          <w:sz w:val="20"/>
          <w:szCs w:val="20"/>
        </w:rPr>
        <w:t>projektu zagospodarowania terenu, stanowiącego integralną część zaskarżonej decyzji</w:t>
      </w:r>
      <w:r w:rsidRPr="000D3B41">
        <w:rPr>
          <w:rFonts w:ascii="Arial" w:hAnsi="Arial" w:cs="Arial"/>
          <w:bCs/>
          <w:spacing w:val="4"/>
          <w:sz w:val="20"/>
          <w:szCs w:val="20"/>
        </w:rPr>
        <w:t xml:space="preserve"> jako załącznik nr </w:t>
      </w:r>
      <w:r w:rsidR="00424BBA" w:rsidRPr="000D3B41">
        <w:rPr>
          <w:rFonts w:ascii="Arial" w:hAnsi="Arial" w:cs="Arial"/>
          <w:bCs/>
          <w:spacing w:val="4"/>
          <w:sz w:val="20"/>
          <w:szCs w:val="20"/>
        </w:rPr>
        <w:t>3</w:t>
      </w:r>
      <w:r w:rsidRPr="000D3B41">
        <w:rPr>
          <w:rFonts w:ascii="Arial" w:hAnsi="Arial" w:cs="Arial"/>
          <w:bCs/>
          <w:spacing w:val="4"/>
          <w:sz w:val="20"/>
          <w:szCs w:val="20"/>
        </w:rPr>
        <w:t xml:space="preserve">, </w:t>
      </w:r>
    </w:p>
    <w:p w:rsidR="00354BB7" w:rsidRPr="000D3B41" w:rsidRDefault="00354BB7" w:rsidP="00A80756">
      <w:pPr>
        <w:numPr>
          <w:ilvl w:val="0"/>
          <w:numId w:val="21"/>
        </w:numPr>
        <w:spacing w:after="240" w:line="240" w:lineRule="exact"/>
        <w:ind w:left="426" w:hanging="284"/>
        <w:jc w:val="both"/>
        <w:rPr>
          <w:rFonts w:ascii="Arial" w:hAnsi="Arial" w:cs="Arial"/>
          <w:spacing w:val="4"/>
          <w:sz w:val="20"/>
          <w:szCs w:val="20"/>
        </w:rPr>
      </w:pPr>
      <w:r w:rsidRPr="000D3B41">
        <w:rPr>
          <w:rFonts w:ascii="Arial" w:hAnsi="Arial" w:cs="Arial"/>
          <w:bCs/>
          <w:spacing w:val="4"/>
          <w:sz w:val="20"/>
          <w:szCs w:val="20"/>
        </w:rPr>
        <w:t>legend</w:t>
      </w:r>
      <w:r w:rsidR="00461028">
        <w:rPr>
          <w:rFonts w:ascii="Arial" w:hAnsi="Arial" w:cs="Arial"/>
          <w:bCs/>
          <w:spacing w:val="4"/>
          <w:sz w:val="20"/>
          <w:szCs w:val="20"/>
        </w:rPr>
        <w:t>ę</w:t>
      </w:r>
      <w:r w:rsidRPr="000D3B41">
        <w:rPr>
          <w:rFonts w:ascii="Arial" w:hAnsi="Arial" w:cs="Arial"/>
          <w:bCs/>
          <w:spacing w:val="4"/>
          <w:sz w:val="20"/>
          <w:szCs w:val="20"/>
        </w:rPr>
        <w:t xml:space="preserve"> oraz </w:t>
      </w:r>
      <w:r w:rsidR="00C01DCB" w:rsidRPr="000D3B41">
        <w:rPr>
          <w:rFonts w:ascii="Arial" w:hAnsi="Arial" w:cs="Arial"/>
          <w:bCs/>
          <w:spacing w:val="4"/>
          <w:sz w:val="20"/>
          <w:szCs w:val="20"/>
        </w:rPr>
        <w:t>arkusze nr 3, 13, 17</w:t>
      </w:r>
      <w:r w:rsidR="00E16789" w:rsidRPr="000D3B41">
        <w:rPr>
          <w:rFonts w:ascii="Arial" w:hAnsi="Arial" w:cs="Arial"/>
          <w:bCs/>
          <w:spacing w:val="4"/>
          <w:sz w:val="20"/>
          <w:szCs w:val="20"/>
        </w:rPr>
        <w:t xml:space="preserve"> części rysunkowej </w:t>
      </w:r>
      <w:r w:rsidR="006671A0" w:rsidRPr="000D3B41">
        <w:rPr>
          <w:rFonts w:ascii="Arial" w:hAnsi="Arial" w:cs="Arial"/>
          <w:bCs/>
          <w:spacing w:val="4"/>
          <w:sz w:val="20"/>
          <w:szCs w:val="20"/>
        </w:rPr>
        <w:t>pr</w:t>
      </w:r>
      <w:r w:rsidR="006671A0" w:rsidRPr="000D3B41">
        <w:rPr>
          <w:rFonts w:ascii="Arial" w:hAnsi="Arial" w:cs="Arial"/>
          <w:spacing w:val="4"/>
          <w:sz w:val="20"/>
          <w:szCs w:val="20"/>
        </w:rPr>
        <w:t>ojektu zagospodarowania terenu, stanowiącego integralną część zaskarżonej decyzji</w:t>
      </w:r>
      <w:r w:rsidR="006671A0" w:rsidRPr="000D3B41">
        <w:rPr>
          <w:rFonts w:ascii="Arial" w:hAnsi="Arial" w:cs="Arial"/>
          <w:bCs/>
          <w:spacing w:val="4"/>
          <w:sz w:val="20"/>
          <w:szCs w:val="20"/>
        </w:rPr>
        <w:t xml:space="preserve"> jako załącznik nr </w:t>
      </w:r>
      <w:r w:rsidR="00424BBA" w:rsidRPr="000D3B41">
        <w:rPr>
          <w:rFonts w:ascii="Arial" w:hAnsi="Arial" w:cs="Arial"/>
          <w:bCs/>
          <w:spacing w:val="4"/>
          <w:sz w:val="20"/>
          <w:szCs w:val="20"/>
        </w:rPr>
        <w:t>3</w:t>
      </w:r>
      <w:r w:rsidR="00C01DCB" w:rsidRPr="000D3B41">
        <w:rPr>
          <w:rFonts w:ascii="Arial" w:hAnsi="Arial" w:cs="Arial"/>
          <w:bCs/>
          <w:spacing w:val="4"/>
          <w:sz w:val="20"/>
          <w:szCs w:val="20"/>
        </w:rPr>
        <w:t>,</w:t>
      </w:r>
    </w:p>
    <w:p w:rsidR="003231D4" w:rsidRPr="000D3B41" w:rsidRDefault="003231D4" w:rsidP="00A80756">
      <w:pPr>
        <w:numPr>
          <w:ilvl w:val="0"/>
          <w:numId w:val="21"/>
        </w:numPr>
        <w:spacing w:after="240" w:line="240" w:lineRule="exact"/>
        <w:ind w:left="426" w:hanging="284"/>
        <w:jc w:val="both"/>
        <w:rPr>
          <w:rFonts w:ascii="Arial" w:hAnsi="Arial" w:cs="Arial"/>
          <w:spacing w:val="4"/>
          <w:sz w:val="20"/>
          <w:szCs w:val="20"/>
        </w:rPr>
      </w:pPr>
      <w:r w:rsidRPr="000D3B41">
        <w:rPr>
          <w:rFonts w:ascii="Arial" w:hAnsi="Arial" w:cs="Arial"/>
          <w:bCs/>
          <w:spacing w:val="4"/>
          <w:sz w:val="20"/>
          <w:szCs w:val="20"/>
        </w:rPr>
        <w:t xml:space="preserve">strony 41, 51, 55 </w:t>
      </w:r>
      <w:r w:rsidR="00FF4932" w:rsidRPr="000D3B41">
        <w:rPr>
          <w:rFonts w:ascii="Arial" w:hAnsi="Arial" w:cs="Arial"/>
          <w:bCs/>
          <w:spacing w:val="4"/>
          <w:sz w:val="20"/>
          <w:szCs w:val="20"/>
        </w:rPr>
        <w:t xml:space="preserve">części opisowej </w:t>
      </w:r>
      <w:r w:rsidRPr="000D3B41">
        <w:rPr>
          <w:rFonts w:ascii="Arial" w:hAnsi="Arial" w:cs="Arial"/>
          <w:spacing w:val="4"/>
          <w:sz w:val="20"/>
          <w:szCs w:val="20"/>
        </w:rPr>
        <w:t>projektu architektoniczno-budowlanego</w:t>
      </w:r>
      <w:r w:rsidR="00FF4932" w:rsidRPr="000D3B41">
        <w:rPr>
          <w:rFonts w:ascii="Arial" w:hAnsi="Arial" w:cs="Arial"/>
          <w:spacing w:val="4"/>
          <w:sz w:val="20"/>
          <w:szCs w:val="20"/>
        </w:rPr>
        <w:t xml:space="preserve"> – branży drogowej</w:t>
      </w:r>
      <w:r w:rsidR="00E942FC" w:rsidRPr="00EB5119">
        <w:rPr>
          <w:rFonts w:ascii="Arial" w:hAnsi="Arial" w:cs="Arial"/>
          <w:spacing w:val="4"/>
          <w:sz w:val="20"/>
          <w:szCs w:val="20"/>
        </w:rPr>
        <w:t xml:space="preserve"> (część 1/2)</w:t>
      </w:r>
      <w:r w:rsidRPr="000D3B41">
        <w:rPr>
          <w:rFonts w:ascii="Arial" w:hAnsi="Arial" w:cs="Arial"/>
          <w:spacing w:val="4"/>
          <w:sz w:val="20"/>
          <w:szCs w:val="20"/>
        </w:rPr>
        <w:t>, stanowiącego integralną część zaskarżonej decyzji</w:t>
      </w:r>
      <w:r w:rsidRPr="000D3B41">
        <w:rPr>
          <w:rFonts w:ascii="Arial" w:hAnsi="Arial" w:cs="Arial"/>
          <w:bCs/>
          <w:spacing w:val="4"/>
          <w:sz w:val="20"/>
          <w:szCs w:val="20"/>
        </w:rPr>
        <w:t xml:space="preserve"> jako załącznik nr </w:t>
      </w:r>
      <w:r w:rsidR="00424BBA" w:rsidRPr="000D3B41">
        <w:rPr>
          <w:rFonts w:ascii="Arial" w:hAnsi="Arial" w:cs="Arial"/>
          <w:bCs/>
          <w:spacing w:val="4"/>
          <w:sz w:val="20"/>
          <w:szCs w:val="20"/>
        </w:rPr>
        <w:t>3</w:t>
      </w:r>
      <w:r w:rsidRPr="000D3B41">
        <w:rPr>
          <w:rFonts w:ascii="Arial" w:hAnsi="Arial" w:cs="Arial"/>
          <w:bCs/>
          <w:spacing w:val="4"/>
          <w:sz w:val="20"/>
          <w:szCs w:val="20"/>
        </w:rPr>
        <w:t xml:space="preserve">, </w:t>
      </w:r>
    </w:p>
    <w:p w:rsidR="003231D4" w:rsidRPr="000D3B41" w:rsidRDefault="003231D4" w:rsidP="00A80756">
      <w:pPr>
        <w:numPr>
          <w:ilvl w:val="0"/>
          <w:numId w:val="21"/>
        </w:numPr>
        <w:spacing w:after="240" w:line="240" w:lineRule="exact"/>
        <w:ind w:left="426" w:hanging="284"/>
        <w:jc w:val="both"/>
        <w:rPr>
          <w:rFonts w:ascii="Arial" w:hAnsi="Arial" w:cs="Arial"/>
          <w:spacing w:val="4"/>
          <w:sz w:val="20"/>
          <w:szCs w:val="20"/>
        </w:rPr>
      </w:pPr>
      <w:r w:rsidRPr="000D3B41">
        <w:rPr>
          <w:rFonts w:ascii="Arial" w:hAnsi="Arial" w:cs="Arial"/>
          <w:bCs/>
          <w:spacing w:val="4"/>
          <w:sz w:val="20"/>
          <w:szCs w:val="20"/>
        </w:rPr>
        <w:t>legend</w:t>
      </w:r>
      <w:r w:rsidR="00224217" w:rsidRPr="000D3B41">
        <w:rPr>
          <w:rFonts w:ascii="Arial" w:hAnsi="Arial" w:cs="Arial"/>
          <w:bCs/>
          <w:spacing w:val="4"/>
          <w:sz w:val="20"/>
          <w:szCs w:val="20"/>
        </w:rPr>
        <w:t>ę</w:t>
      </w:r>
      <w:r w:rsidRPr="000D3B41">
        <w:rPr>
          <w:rFonts w:ascii="Arial" w:hAnsi="Arial" w:cs="Arial"/>
          <w:bCs/>
          <w:spacing w:val="4"/>
          <w:sz w:val="20"/>
          <w:szCs w:val="20"/>
        </w:rPr>
        <w:t xml:space="preserve"> oraz </w:t>
      </w:r>
      <w:r w:rsidR="00EA1B08" w:rsidRPr="000D3B41">
        <w:rPr>
          <w:rFonts w:ascii="Arial" w:hAnsi="Arial" w:cs="Arial"/>
          <w:bCs/>
          <w:spacing w:val="4"/>
          <w:sz w:val="20"/>
          <w:szCs w:val="20"/>
        </w:rPr>
        <w:t xml:space="preserve">arkusze nr </w:t>
      </w:r>
      <w:r w:rsidR="00C01DCB" w:rsidRPr="000D3B41">
        <w:rPr>
          <w:rFonts w:ascii="Arial" w:hAnsi="Arial" w:cs="Arial"/>
          <w:bCs/>
          <w:spacing w:val="4"/>
          <w:sz w:val="20"/>
          <w:szCs w:val="20"/>
        </w:rPr>
        <w:t xml:space="preserve">3, </w:t>
      </w:r>
      <w:r w:rsidR="00EA1B08" w:rsidRPr="000D3B41">
        <w:rPr>
          <w:rFonts w:ascii="Arial" w:hAnsi="Arial" w:cs="Arial"/>
          <w:bCs/>
          <w:spacing w:val="4"/>
          <w:sz w:val="20"/>
          <w:szCs w:val="20"/>
        </w:rPr>
        <w:t>13</w:t>
      </w:r>
      <w:r w:rsidR="00C01DCB" w:rsidRPr="000D3B41">
        <w:rPr>
          <w:rFonts w:ascii="Arial" w:hAnsi="Arial" w:cs="Arial"/>
          <w:bCs/>
          <w:spacing w:val="4"/>
          <w:sz w:val="20"/>
          <w:szCs w:val="20"/>
        </w:rPr>
        <w:t xml:space="preserve">, 17 </w:t>
      </w:r>
      <w:r w:rsidR="00E942FC" w:rsidRPr="000D3B41">
        <w:rPr>
          <w:rFonts w:ascii="Arial" w:hAnsi="Arial" w:cs="Arial"/>
          <w:bCs/>
          <w:spacing w:val="4"/>
          <w:sz w:val="20"/>
          <w:szCs w:val="20"/>
        </w:rPr>
        <w:t xml:space="preserve">części rysunkowej </w:t>
      </w:r>
      <w:r w:rsidRPr="000D3B41">
        <w:rPr>
          <w:rFonts w:ascii="Arial" w:hAnsi="Arial" w:cs="Arial"/>
          <w:bCs/>
          <w:spacing w:val="4"/>
          <w:sz w:val="20"/>
          <w:szCs w:val="20"/>
        </w:rPr>
        <w:t>projektu architektoniczno-budowlanego</w:t>
      </w:r>
      <w:r w:rsidR="00E942FC" w:rsidRPr="000D3B41">
        <w:rPr>
          <w:rFonts w:ascii="Arial" w:hAnsi="Arial" w:cs="Arial"/>
          <w:bCs/>
          <w:spacing w:val="4"/>
          <w:sz w:val="20"/>
          <w:szCs w:val="20"/>
        </w:rPr>
        <w:t xml:space="preserve"> </w:t>
      </w:r>
      <w:r w:rsidR="00E942FC" w:rsidRPr="000D3B41">
        <w:rPr>
          <w:rFonts w:ascii="Arial" w:hAnsi="Arial" w:cs="Arial"/>
          <w:bCs/>
          <w:spacing w:val="4"/>
          <w:sz w:val="20"/>
          <w:szCs w:val="20"/>
        </w:rPr>
        <w:br/>
        <w:t>– branży drogowej (część 1/2)</w:t>
      </w:r>
      <w:r w:rsidR="00224217" w:rsidRPr="000D3B41">
        <w:rPr>
          <w:rFonts w:ascii="Arial" w:hAnsi="Arial" w:cs="Arial"/>
          <w:bCs/>
          <w:spacing w:val="4"/>
          <w:sz w:val="20"/>
          <w:szCs w:val="20"/>
        </w:rPr>
        <w:t xml:space="preserve"> – tom 1.2 plan sytuacyjny,</w:t>
      </w:r>
      <w:r w:rsidRPr="000D3B41">
        <w:rPr>
          <w:rFonts w:ascii="Arial" w:hAnsi="Arial" w:cs="Arial"/>
          <w:bCs/>
          <w:spacing w:val="4"/>
          <w:sz w:val="20"/>
          <w:szCs w:val="20"/>
        </w:rPr>
        <w:t xml:space="preserve"> </w:t>
      </w:r>
      <w:r w:rsidRPr="000D3B41">
        <w:rPr>
          <w:rFonts w:ascii="Arial" w:hAnsi="Arial" w:cs="Arial"/>
          <w:spacing w:val="4"/>
          <w:sz w:val="20"/>
          <w:szCs w:val="20"/>
        </w:rPr>
        <w:t>stanowiącego integralną część zaskarżonej decyzji</w:t>
      </w:r>
      <w:r w:rsidRPr="000D3B41">
        <w:rPr>
          <w:rFonts w:ascii="Arial" w:hAnsi="Arial" w:cs="Arial"/>
          <w:bCs/>
          <w:spacing w:val="4"/>
          <w:sz w:val="20"/>
          <w:szCs w:val="20"/>
        </w:rPr>
        <w:t xml:space="preserve"> jako załącznik nr </w:t>
      </w:r>
      <w:r w:rsidR="00424BBA" w:rsidRPr="000D3B41">
        <w:rPr>
          <w:rFonts w:ascii="Arial" w:hAnsi="Arial" w:cs="Arial"/>
          <w:bCs/>
          <w:spacing w:val="4"/>
          <w:sz w:val="20"/>
          <w:szCs w:val="20"/>
        </w:rPr>
        <w:t>3</w:t>
      </w:r>
      <w:r w:rsidRPr="000D3B41">
        <w:rPr>
          <w:rFonts w:ascii="Arial" w:hAnsi="Arial" w:cs="Arial"/>
          <w:bCs/>
          <w:spacing w:val="4"/>
          <w:sz w:val="20"/>
          <w:szCs w:val="20"/>
        </w:rPr>
        <w:t xml:space="preserve"> </w:t>
      </w:r>
      <w:r w:rsidR="00E942FC" w:rsidRPr="000D3B41">
        <w:rPr>
          <w:rFonts w:ascii="Arial" w:hAnsi="Arial" w:cs="Arial"/>
          <w:bCs/>
          <w:spacing w:val="4"/>
          <w:sz w:val="20"/>
          <w:szCs w:val="20"/>
        </w:rPr>
        <w:t>,</w:t>
      </w:r>
    </w:p>
    <w:p w:rsidR="003231D4" w:rsidRPr="000D3B41" w:rsidRDefault="003231D4">
      <w:pPr>
        <w:numPr>
          <w:ilvl w:val="0"/>
          <w:numId w:val="21"/>
        </w:numPr>
        <w:spacing w:after="240" w:line="240" w:lineRule="exact"/>
        <w:ind w:left="426" w:hanging="284"/>
        <w:jc w:val="both"/>
        <w:rPr>
          <w:rFonts w:ascii="Arial" w:hAnsi="Arial" w:cs="Arial"/>
          <w:spacing w:val="4"/>
          <w:sz w:val="20"/>
          <w:szCs w:val="20"/>
        </w:rPr>
      </w:pPr>
      <w:r w:rsidRPr="000D3B41">
        <w:rPr>
          <w:rFonts w:ascii="Arial" w:hAnsi="Arial" w:cs="Arial"/>
          <w:spacing w:val="4"/>
          <w:sz w:val="20"/>
          <w:szCs w:val="20"/>
        </w:rPr>
        <w:t xml:space="preserve">rysunek </w:t>
      </w:r>
      <w:r w:rsidR="00461028">
        <w:rPr>
          <w:rFonts w:ascii="Arial" w:hAnsi="Arial" w:cs="Arial"/>
          <w:spacing w:val="4"/>
          <w:sz w:val="20"/>
          <w:szCs w:val="20"/>
        </w:rPr>
        <w:t xml:space="preserve">nr </w:t>
      </w:r>
      <w:r w:rsidRPr="000D3B41">
        <w:rPr>
          <w:rFonts w:ascii="Arial" w:hAnsi="Arial" w:cs="Arial"/>
          <w:spacing w:val="4"/>
          <w:sz w:val="20"/>
          <w:szCs w:val="20"/>
        </w:rPr>
        <w:t xml:space="preserve">4.5 </w:t>
      </w:r>
      <w:r w:rsidR="00C01DCB" w:rsidRPr="000D3B41">
        <w:rPr>
          <w:rFonts w:ascii="Arial" w:hAnsi="Arial" w:cs="Arial"/>
          <w:spacing w:val="4"/>
          <w:sz w:val="20"/>
          <w:szCs w:val="20"/>
        </w:rPr>
        <w:t xml:space="preserve">projektu </w:t>
      </w:r>
      <w:r w:rsidR="00E942FC" w:rsidRPr="000D3B41">
        <w:rPr>
          <w:rFonts w:ascii="Arial" w:hAnsi="Arial" w:cs="Arial"/>
          <w:bCs/>
          <w:spacing w:val="4"/>
          <w:sz w:val="20"/>
          <w:szCs w:val="20"/>
        </w:rPr>
        <w:t>architektoniczno-budowlanego – branży drogowej (część 2/2)</w:t>
      </w:r>
      <w:r w:rsidR="00224217" w:rsidRPr="000D3B41">
        <w:rPr>
          <w:rFonts w:ascii="Arial" w:hAnsi="Arial" w:cs="Arial"/>
          <w:bCs/>
          <w:spacing w:val="4"/>
          <w:sz w:val="20"/>
          <w:szCs w:val="20"/>
        </w:rPr>
        <w:t xml:space="preserve"> </w:t>
      </w:r>
      <w:r w:rsidR="00177653" w:rsidRPr="000D3B41">
        <w:rPr>
          <w:rFonts w:ascii="Arial" w:hAnsi="Arial" w:cs="Arial"/>
          <w:bCs/>
          <w:spacing w:val="4"/>
          <w:sz w:val="20"/>
          <w:szCs w:val="20"/>
        </w:rPr>
        <w:t>– tom 1.4 przekroje normalne i szczegóły</w:t>
      </w:r>
      <w:r w:rsidR="00224217" w:rsidRPr="000D3B41">
        <w:rPr>
          <w:rFonts w:ascii="Arial" w:hAnsi="Arial" w:cs="Arial"/>
          <w:spacing w:val="4"/>
          <w:sz w:val="20"/>
          <w:szCs w:val="20"/>
        </w:rPr>
        <w:t xml:space="preserve">, </w:t>
      </w:r>
      <w:r w:rsidR="00D97C38" w:rsidRPr="000D3B41">
        <w:rPr>
          <w:rFonts w:ascii="Arial" w:hAnsi="Arial" w:cs="Arial"/>
          <w:spacing w:val="4"/>
          <w:sz w:val="20"/>
          <w:szCs w:val="20"/>
        </w:rPr>
        <w:t>stanowiącego integralną część zaskarżonej decyzji</w:t>
      </w:r>
      <w:r w:rsidR="00D97C38" w:rsidRPr="000D3B41">
        <w:rPr>
          <w:rFonts w:ascii="Arial" w:hAnsi="Arial" w:cs="Arial"/>
          <w:bCs/>
          <w:spacing w:val="4"/>
          <w:sz w:val="20"/>
          <w:szCs w:val="20"/>
        </w:rPr>
        <w:t xml:space="preserve"> jako załącznik nr </w:t>
      </w:r>
      <w:r w:rsidR="00424BBA" w:rsidRPr="000D3B41">
        <w:rPr>
          <w:rFonts w:ascii="Arial" w:hAnsi="Arial" w:cs="Arial"/>
          <w:bCs/>
          <w:spacing w:val="4"/>
          <w:sz w:val="20"/>
          <w:szCs w:val="20"/>
        </w:rPr>
        <w:t>3</w:t>
      </w:r>
      <w:r w:rsidR="003B1AAE" w:rsidRPr="00EB5119">
        <w:rPr>
          <w:rFonts w:ascii="Arial" w:hAnsi="Arial" w:cs="Arial"/>
          <w:bCs/>
          <w:spacing w:val="4"/>
          <w:sz w:val="20"/>
          <w:szCs w:val="20"/>
        </w:rPr>
        <w:t>,</w:t>
      </w:r>
    </w:p>
    <w:p w:rsidR="00287166" w:rsidRPr="000D3B41" w:rsidRDefault="006671A0" w:rsidP="00A80756">
      <w:pPr>
        <w:numPr>
          <w:ilvl w:val="0"/>
          <w:numId w:val="21"/>
        </w:numPr>
        <w:spacing w:after="240" w:line="240" w:lineRule="exact"/>
        <w:ind w:left="426" w:hanging="284"/>
        <w:jc w:val="both"/>
        <w:rPr>
          <w:rFonts w:ascii="Arial" w:hAnsi="Arial" w:cs="Arial"/>
          <w:spacing w:val="4"/>
          <w:sz w:val="20"/>
          <w:szCs w:val="20"/>
        </w:rPr>
      </w:pPr>
      <w:r w:rsidRPr="000D3B41">
        <w:rPr>
          <w:rFonts w:ascii="Arial" w:hAnsi="Arial" w:cs="Arial"/>
          <w:spacing w:val="4"/>
          <w:sz w:val="20"/>
          <w:szCs w:val="20"/>
        </w:rPr>
        <w:t>map</w:t>
      </w:r>
      <w:r w:rsidR="001E1C00" w:rsidRPr="000D3B41">
        <w:rPr>
          <w:rFonts w:ascii="Arial" w:hAnsi="Arial" w:cs="Arial"/>
          <w:spacing w:val="4"/>
          <w:sz w:val="20"/>
          <w:szCs w:val="20"/>
        </w:rPr>
        <w:t>ę</w:t>
      </w:r>
      <w:r w:rsidRPr="000D3B41">
        <w:rPr>
          <w:rFonts w:ascii="Arial" w:hAnsi="Arial" w:cs="Arial"/>
          <w:spacing w:val="4"/>
          <w:sz w:val="20"/>
          <w:szCs w:val="20"/>
        </w:rPr>
        <w:t xml:space="preserve"> z projek</w:t>
      </w:r>
      <w:r w:rsidR="001E1C00" w:rsidRPr="000D3B41">
        <w:rPr>
          <w:rFonts w:ascii="Arial" w:hAnsi="Arial" w:cs="Arial"/>
          <w:spacing w:val="4"/>
          <w:sz w:val="20"/>
          <w:szCs w:val="20"/>
        </w:rPr>
        <w:t xml:space="preserve">tem </w:t>
      </w:r>
      <w:r w:rsidRPr="000D3B41">
        <w:rPr>
          <w:rFonts w:ascii="Arial" w:hAnsi="Arial" w:cs="Arial"/>
          <w:spacing w:val="4"/>
          <w:sz w:val="20"/>
          <w:szCs w:val="20"/>
        </w:rPr>
        <w:t>podział</w:t>
      </w:r>
      <w:r w:rsidR="001E1C00" w:rsidRPr="000D3B41">
        <w:rPr>
          <w:rFonts w:ascii="Arial" w:hAnsi="Arial" w:cs="Arial"/>
          <w:spacing w:val="4"/>
          <w:sz w:val="20"/>
          <w:szCs w:val="20"/>
        </w:rPr>
        <w:t>u</w:t>
      </w:r>
      <w:r w:rsidR="00E942FC" w:rsidRPr="000D3B41">
        <w:rPr>
          <w:rFonts w:ascii="Arial" w:hAnsi="Arial" w:cs="Arial"/>
          <w:spacing w:val="4"/>
          <w:sz w:val="20"/>
          <w:szCs w:val="20"/>
        </w:rPr>
        <w:t xml:space="preserve"> działki </w:t>
      </w:r>
      <w:r w:rsidR="00461028">
        <w:rPr>
          <w:rFonts w:ascii="Arial" w:hAnsi="Arial" w:cs="Arial"/>
          <w:bCs/>
          <w:spacing w:val="4"/>
          <w:sz w:val="20"/>
          <w:szCs w:val="20"/>
        </w:rPr>
        <w:t xml:space="preserve">nr 845/31, </w:t>
      </w:r>
      <w:r w:rsidR="00E942FC" w:rsidRPr="000D3B41">
        <w:rPr>
          <w:rFonts w:ascii="Arial" w:hAnsi="Arial" w:cs="Arial"/>
          <w:bCs/>
          <w:spacing w:val="4"/>
          <w:sz w:val="20"/>
          <w:szCs w:val="20"/>
        </w:rPr>
        <w:t>z obrębu 0004 Luzino</w:t>
      </w:r>
      <w:r w:rsidR="00E942FC" w:rsidRPr="000D3B41">
        <w:rPr>
          <w:rFonts w:ascii="Arial" w:hAnsi="Arial" w:cs="Arial"/>
          <w:spacing w:val="4"/>
          <w:sz w:val="20"/>
          <w:szCs w:val="20"/>
        </w:rPr>
        <w:t xml:space="preserve">, wraz z </w:t>
      </w:r>
      <w:r w:rsidR="00424BBA" w:rsidRPr="000D3B41">
        <w:rPr>
          <w:rFonts w:ascii="Arial" w:hAnsi="Arial" w:cs="Arial"/>
          <w:spacing w:val="4"/>
          <w:sz w:val="20"/>
          <w:szCs w:val="20"/>
        </w:rPr>
        <w:t>wykaz</w:t>
      </w:r>
      <w:r w:rsidR="00E942FC" w:rsidRPr="000D3B41">
        <w:rPr>
          <w:rFonts w:ascii="Arial" w:hAnsi="Arial" w:cs="Arial"/>
          <w:spacing w:val="4"/>
          <w:sz w:val="20"/>
          <w:szCs w:val="20"/>
        </w:rPr>
        <w:t>em</w:t>
      </w:r>
      <w:r w:rsidR="00424BBA" w:rsidRPr="000D3B41">
        <w:rPr>
          <w:rFonts w:ascii="Arial" w:hAnsi="Arial" w:cs="Arial"/>
          <w:spacing w:val="4"/>
          <w:sz w:val="20"/>
          <w:szCs w:val="20"/>
        </w:rPr>
        <w:t xml:space="preserve"> zmian gruntowych</w:t>
      </w:r>
      <w:r w:rsidRPr="000D3B41">
        <w:rPr>
          <w:rFonts w:ascii="Arial" w:hAnsi="Arial" w:cs="Arial"/>
          <w:spacing w:val="4"/>
          <w:sz w:val="20"/>
          <w:szCs w:val="20"/>
        </w:rPr>
        <w:t xml:space="preserve">, stanowiące część załącznika nr </w:t>
      </w:r>
      <w:r w:rsidR="00424BBA" w:rsidRPr="000D3B41">
        <w:rPr>
          <w:rFonts w:ascii="Arial" w:hAnsi="Arial" w:cs="Arial"/>
          <w:spacing w:val="4"/>
          <w:sz w:val="20"/>
          <w:szCs w:val="20"/>
        </w:rPr>
        <w:t>2</w:t>
      </w:r>
      <w:r w:rsidRPr="000D3B41">
        <w:rPr>
          <w:rFonts w:ascii="Arial" w:hAnsi="Arial" w:cs="Arial"/>
          <w:spacing w:val="4"/>
          <w:sz w:val="20"/>
          <w:szCs w:val="20"/>
        </w:rPr>
        <w:t xml:space="preserve"> do zaskarżonej decyzji</w:t>
      </w:r>
      <w:r w:rsidRPr="000D3B41">
        <w:rPr>
          <w:rFonts w:ascii="Arial" w:hAnsi="Arial" w:cs="Arial"/>
          <w:bCs/>
          <w:spacing w:val="4"/>
          <w:sz w:val="20"/>
          <w:szCs w:val="20"/>
        </w:rPr>
        <w:t>,</w:t>
      </w:r>
    </w:p>
    <w:p w:rsidR="00E12C3B" w:rsidRPr="000D3B41" w:rsidRDefault="00287166" w:rsidP="00751BD4">
      <w:pPr>
        <w:spacing w:after="240" w:line="240" w:lineRule="exact"/>
        <w:ind w:left="426" w:hanging="284"/>
        <w:jc w:val="both"/>
        <w:rPr>
          <w:rFonts w:ascii="Arial" w:hAnsi="Arial" w:cs="Arial"/>
          <w:iCs/>
          <w:spacing w:val="4"/>
          <w:sz w:val="20"/>
          <w:szCs w:val="20"/>
          <w:lang w:bidi="pl-PL"/>
        </w:rPr>
      </w:pPr>
      <w:r w:rsidRPr="000D3B41">
        <w:rPr>
          <w:rFonts w:ascii="Arial" w:hAnsi="Arial" w:cs="Arial"/>
          <w:b/>
          <w:bCs/>
          <w:spacing w:val="4"/>
          <w:sz w:val="20"/>
          <w:szCs w:val="20"/>
        </w:rPr>
        <w:t xml:space="preserve">i orzekam w tym zakresie </w:t>
      </w:r>
      <w:r w:rsidRPr="000D3B41">
        <w:rPr>
          <w:rFonts w:ascii="Arial" w:hAnsi="Arial" w:cs="Arial"/>
          <w:spacing w:val="4"/>
          <w:sz w:val="20"/>
          <w:szCs w:val="20"/>
        </w:rPr>
        <w:t>poprzez:</w:t>
      </w:r>
    </w:p>
    <w:p w:rsidR="00287166" w:rsidRPr="000D3B41" w:rsidRDefault="00287166" w:rsidP="00EB5119">
      <w:pPr>
        <w:pStyle w:val="Akapitzlist"/>
        <w:numPr>
          <w:ilvl w:val="0"/>
          <w:numId w:val="37"/>
        </w:numPr>
        <w:spacing w:after="240" w:line="240" w:lineRule="exact"/>
        <w:ind w:left="425" w:hanging="284"/>
        <w:contextualSpacing w:val="0"/>
        <w:jc w:val="both"/>
        <w:rPr>
          <w:rFonts w:ascii="Arial" w:hAnsi="Arial" w:cs="Arial"/>
          <w:iCs/>
          <w:spacing w:val="4"/>
          <w:sz w:val="20"/>
          <w:szCs w:val="20"/>
          <w:lang w:bidi="pl-PL"/>
        </w:rPr>
      </w:pPr>
      <w:r w:rsidRPr="000D3B41">
        <w:rPr>
          <w:rFonts w:ascii="Arial" w:hAnsi="Arial" w:cs="Arial"/>
          <w:spacing w:val="4"/>
          <w:sz w:val="20"/>
          <w:szCs w:val="20"/>
        </w:rPr>
        <w:t>ustalenie, w rozstrzygnięciu zaskarżonej decyzji, w miejsce uchylenia, na stronie 2, nowego zapisu:</w:t>
      </w:r>
    </w:p>
    <w:p w:rsidR="007D4717" w:rsidRPr="000D3B41" w:rsidRDefault="007D4717" w:rsidP="00EB5119">
      <w:pPr>
        <w:snapToGrid w:val="0"/>
        <w:spacing w:after="240" w:line="240" w:lineRule="exact"/>
        <w:ind w:left="425"/>
        <w:jc w:val="both"/>
        <w:rPr>
          <w:rFonts w:ascii="Arial" w:hAnsi="Arial" w:cs="Arial"/>
          <w:spacing w:val="4"/>
          <w:sz w:val="20"/>
          <w:szCs w:val="20"/>
        </w:rPr>
      </w:pPr>
      <w:r w:rsidRPr="000D3B41">
        <w:rPr>
          <w:rFonts w:ascii="Arial" w:hAnsi="Arial" w:cs="Arial"/>
          <w:bCs/>
          <w:spacing w:val="4"/>
          <w:sz w:val="20"/>
          <w:szCs w:val="20"/>
        </w:rPr>
        <w:t>„Zgodnie z art. 11f ust. 1 pkt 8 lit. g</w:t>
      </w:r>
      <w:r w:rsidR="00A80756" w:rsidRPr="000D3B41">
        <w:rPr>
          <w:rFonts w:ascii="Arial" w:hAnsi="Arial" w:cs="Arial"/>
          <w:bCs/>
          <w:spacing w:val="4"/>
          <w:sz w:val="20"/>
          <w:szCs w:val="20"/>
        </w:rPr>
        <w:t>, j</w:t>
      </w:r>
      <w:r w:rsidRPr="000D3B41">
        <w:rPr>
          <w:rFonts w:ascii="Arial" w:hAnsi="Arial" w:cs="Arial"/>
          <w:bCs/>
          <w:spacing w:val="4"/>
          <w:sz w:val="20"/>
          <w:szCs w:val="20"/>
        </w:rPr>
        <w:t xml:space="preserve"> ustawy z dnia 10 kwietnia 2003 r. o szczególnych zasadach przygotowania i realizacji inwestycji w zakresie dróg publicznych, określam obowiązek budowy innych dróg publicznych na działkach wskazanych </w:t>
      </w:r>
      <w:r w:rsidRPr="000D3B41">
        <w:rPr>
          <w:rFonts w:ascii="Arial" w:hAnsi="Arial" w:cs="Arial"/>
          <w:spacing w:val="4"/>
          <w:sz w:val="20"/>
          <w:szCs w:val="20"/>
        </w:rPr>
        <w:t xml:space="preserve">w pkt 1.2., 1.3., 1.4 </w:t>
      </w:r>
      <w:r w:rsidR="009344E7" w:rsidRPr="000D3B41">
        <w:rPr>
          <w:rFonts w:ascii="Arial" w:hAnsi="Arial" w:cs="Arial"/>
          <w:spacing w:val="4"/>
          <w:sz w:val="20"/>
          <w:szCs w:val="20"/>
        </w:rPr>
        <w:t xml:space="preserve">niniejszej decyzji </w:t>
      </w:r>
      <w:r w:rsidR="00561A09" w:rsidRPr="000D3B41">
        <w:rPr>
          <w:rFonts w:ascii="Arial" w:hAnsi="Arial" w:cs="Arial"/>
          <w:spacing w:val="4"/>
          <w:sz w:val="20"/>
          <w:szCs w:val="20"/>
        </w:rPr>
        <w:t>i zezwalam na wykonanie tego obowiązku</w:t>
      </w:r>
      <w:r w:rsidR="009344E7" w:rsidRPr="000D3B41">
        <w:rPr>
          <w:rFonts w:ascii="Arial" w:hAnsi="Arial" w:cs="Arial"/>
          <w:spacing w:val="4"/>
          <w:sz w:val="20"/>
          <w:szCs w:val="20"/>
        </w:rPr>
        <w:t>.</w:t>
      </w:r>
    </w:p>
    <w:p w:rsidR="00287166" w:rsidRPr="000D3B41" w:rsidRDefault="00287166" w:rsidP="00EB5119">
      <w:pPr>
        <w:snapToGrid w:val="0"/>
        <w:spacing w:after="240" w:line="240" w:lineRule="exact"/>
        <w:ind w:left="425"/>
        <w:jc w:val="both"/>
        <w:rPr>
          <w:rFonts w:ascii="Arial" w:hAnsi="Arial" w:cs="Arial"/>
          <w:spacing w:val="4"/>
          <w:sz w:val="20"/>
          <w:szCs w:val="20"/>
        </w:rPr>
      </w:pPr>
      <w:r w:rsidRPr="000D3B41">
        <w:rPr>
          <w:rFonts w:ascii="Arial" w:hAnsi="Arial" w:cs="Arial"/>
          <w:b/>
          <w:bCs/>
          <w:spacing w:val="4"/>
          <w:sz w:val="20"/>
          <w:szCs w:val="20"/>
        </w:rPr>
        <w:t>2</w:t>
      </w:r>
      <w:r w:rsidRPr="000D3B41">
        <w:rPr>
          <w:rFonts w:ascii="Arial" w:hAnsi="Arial" w:cs="Arial"/>
          <w:spacing w:val="4"/>
          <w:sz w:val="20"/>
          <w:szCs w:val="20"/>
        </w:rPr>
        <w:t xml:space="preserve">. </w:t>
      </w:r>
      <w:r w:rsidRPr="000D3B41">
        <w:rPr>
          <w:rFonts w:ascii="Arial" w:hAnsi="Arial" w:cs="Arial"/>
          <w:b/>
          <w:bCs/>
          <w:spacing w:val="4"/>
          <w:sz w:val="20"/>
          <w:szCs w:val="20"/>
        </w:rPr>
        <w:t>DZIAŁKI STANOWIĄCE TEREN WÓD PŁYNĄCYCH</w:t>
      </w:r>
      <w:r w:rsidRPr="000D3B41">
        <w:rPr>
          <w:rFonts w:ascii="Arial" w:hAnsi="Arial" w:cs="Arial"/>
          <w:spacing w:val="4"/>
          <w:sz w:val="20"/>
          <w:szCs w:val="20"/>
        </w:rPr>
        <w:t>:”</w:t>
      </w:r>
      <w:r w:rsidR="00461028">
        <w:rPr>
          <w:rFonts w:ascii="Arial" w:hAnsi="Arial" w:cs="Arial"/>
          <w:spacing w:val="4"/>
          <w:sz w:val="20"/>
          <w:szCs w:val="20"/>
        </w:rPr>
        <w:t>,</w:t>
      </w:r>
    </w:p>
    <w:p w:rsidR="00815597" w:rsidRPr="000D3B41" w:rsidRDefault="00815597" w:rsidP="00751BD4">
      <w:pPr>
        <w:pStyle w:val="Akapitzlist"/>
        <w:numPr>
          <w:ilvl w:val="0"/>
          <w:numId w:val="37"/>
        </w:numPr>
        <w:spacing w:after="240" w:line="240" w:lineRule="exact"/>
        <w:ind w:left="426" w:hanging="284"/>
        <w:jc w:val="both"/>
        <w:rPr>
          <w:rFonts w:ascii="Arial" w:hAnsi="Arial" w:cs="Arial"/>
          <w:iCs/>
          <w:spacing w:val="4"/>
          <w:sz w:val="20"/>
          <w:szCs w:val="20"/>
          <w:lang w:bidi="pl-PL"/>
        </w:rPr>
      </w:pPr>
      <w:r w:rsidRPr="000D3B41">
        <w:rPr>
          <w:rFonts w:ascii="Arial" w:hAnsi="Arial" w:cs="Arial"/>
          <w:spacing w:val="4"/>
          <w:sz w:val="20"/>
          <w:szCs w:val="20"/>
        </w:rPr>
        <w:t>ustalenie, w rozstrzygnięciu zaskarżonej decyzji, w miejsce uchylenia, na stronie 2</w:t>
      </w:r>
      <w:r w:rsidR="00A80756" w:rsidRPr="000D3B41">
        <w:rPr>
          <w:rFonts w:ascii="Arial" w:hAnsi="Arial" w:cs="Arial"/>
          <w:spacing w:val="4"/>
          <w:sz w:val="20"/>
          <w:szCs w:val="20"/>
        </w:rPr>
        <w:t xml:space="preserve">, </w:t>
      </w:r>
      <w:r w:rsidRPr="000D3B41">
        <w:rPr>
          <w:rFonts w:ascii="Arial" w:hAnsi="Arial" w:cs="Arial"/>
          <w:spacing w:val="4"/>
          <w:sz w:val="20"/>
          <w:szCs w:val="20"/>
        </w:rPr>
        <w:t>w wierszu 23, licząc od góry strony; na stronie 3</w:t>
      </w:r>
      <w:r w:rsidR="00A80756" w:rsidRPr="000D3B41">
        <w:rPr>
          <w:rFonts w:ascii="Arial" w:hAnsi="Arial" w:cs="Arial"/>
          <w:spacing w:val="4"/>
          <w:sz w:val="20"/>
          <w:szCs w:val="20"/>
        </w:rPr>
        <w:t xml:space="preserve">, </w:t>
      </w:r>
      <w:r w:rsidR="005240B1" w:rsidRPr="000D3B41">
        <w:rPr>
          <w:rFonts w:ascii="Arial" w:hAnsi="Arial" w:cs="Arial"/>
          <w:spacing w:val="4"/>
          <w:sz w:val="20"/>
          <w:szCs w:val="20"/>
        </w:rPr>
        <w:t xml:space="preserve">w </w:t>
      </w:r>
      <w:r w:rsidRPr="000D3B41">
        <w:rPr>
          <w:rFonts w:ascii="Arial" w:hAnsi="Arial" w:cs="Arial"/>
          <w:spacing w:val="4"/>
          <w:sz w:val="20"/>
          <w:szCs w:val="20"/>
        </w:rPr>
        <w:t>wierszu 10</w:t>
      </w:r>
      <w:r w:rsidR="00744D2F" w:rsidRPr="00EB5119">
        <w:rPr>
          <w:rFonts w:ascii="Arial" w:hAnsi="Arial" w:cs="Arial"/>
          <w:spacing w:val="4"/>
          <w:sz w:val="20"/>
          <w:szCs w:val="20"/>
        </w:rPr>
        <w:t xml:space="preserve">, </w:t>
      </w:r>
      <w:r w:rsidRPr="000D3B41">
        <w:rPr>
          <w:rFonts w:ascii="Arial" w:hAnsi="Arial" w:cs="Arial"/>
          <w:spacing w:val="4"/>
          <w:sz w:val="20"/>
          <w:szCs w:val="20"/>
        </w:rPr>
        <w:t>licząc od góry strony; na stronie 11</w:t>
      </w:r>
      <w:r w:rsidR="00744D2F" w:rsidRPr="000D3B41">
        <w:rPr>
          <w:rFonts w:ascii="Arial" w:hAnsi="Arial" w:cs="Arial"/>
          <w:spacing w:val="4"/>
          <w:sz w:val="20"/>
          <w:szCs w:val="20"/>
        </w:rPr>
        <w:t xml:space="preserve">, </w:t>
      </w:r>
      <w:r w:rsidRPr="000D3B41">
        <w:rPr>
          <w:rFonts w:ascii="Arial" w:hAnsi="Arial" w:cs="Arial"/>
          <w:spacing w:val="4"/>
          <w:sz w:val="20"/>
          <w:szCs w:val="20"/>
        </w:rPr>
        <w:t xml:space="preserve">w wierszu </w:t>
      </w:r>
      <w:r w:rsidR="00744D2F" w:rsidRPr="000D3B41">
        <w:rPr>
          <w:rFonts w:ascii="Arial" w:hAnsi="Arial" w:cs="Arial"/>
          <w:spacing w:val="4"/>
          <w:sz w:val="20"/>
          <w:szCs w:val="20"/>
        </w:rPr>
        <w:br/>
      </w:r>
      <w:r w:rsidRPr="000D3B41">
        <w:rPr>
          <w:rFonts w:ascii="Arial" w:hAnsi="Arial" w:cs="Arial"/>
          <w:spacing w:val="4"/>
          <w:sz w:val="20"/>
          <w:szCs w:val="20"/>
        </w:rPr>
        <w:t>1</w:t>
      </w:r>
      <w:r w:rsidR="00744D2F" w:rsidRPr="000D3B41">
        <w:rPr>
          <w:rFonts w:ascii="Arial" w:hAnsi="Arial" w:cs="Arial"/>
          <w:spacing w:val="4"/>
          <w:sz w:val="20"/>
          <w:szCs w:val="20"/>
        </w:rPr>
        <w:t xml:space="preserve">, </w:t>
      </w:r>
      <w:r w:rsidRPr="000D3B41">
        <w:rPr>
          <w:rFonts w:ascii="Arial" w:hAnsi="Arial" w:cs="Arial"/>
          <w:spacing w:val="4"/>
          <w:sz w:val="20"/>
          <w:szCs w:val="20"/>
        </w:rPr>
        <w:t>licząc od dołu strony;</w:t>
      </w:r>
      <w:r w:rsidR="00744D2F" w:rsidRPr="000D3B41">
        <w:rPr>
          <w:rFonts w:ascii="Arial" w:hAnsi="Arial" w:cs="Arial"/>
          <w:spacing w:val="4"/>
          <w:sz w:val="20"/>
          <w:szCs w:val="20"/>
        </w:rPr>
        <w:t xml:space="preserve"> </w:t>
      </w:r>
      <w:r w:rsidRPr="000D3B41">
        <w:rPr>
          <w:rFonts w:ascii="Arial" w:hAnsi="Arial" w:cs="Arial"/>
          <w:spacing w:val="4"/>
          <w:sz w:val="20"/>
          <w:szCs w:val="20"/>
        </w:rPr>
        <w:t>nowego zapisu:</w:t>
      </w:r>
    </w:p>
    <w:p w:rsidR="00815597" w:rsidRPr="000D3B41" w:rsidRDefault="005240B1" w:rsidP="00751BD4">
      <w:pPr>
        <w:snapToGrid w:val="0"/>
        <w:spacing w:after="240" w:line="240" w:lineRule="exact"/>
        <w:ind w:left="426"/>
        <w:jc w:val="both"/>
        <w:rPr>
          <w:rFonts w:ascii="Arial" w:hAnsi="Arial" w:cs="Arial"/>
          <w:spacing w:val="4"/>
          <w:sz w:val="20"/>
          <w:szCs w:val="20"/>
        </w:rPr>
      </w:pPr>
      <w:r w:rsidRPr="000D3B41">
        <w:rPr>
          <w:rFonts w:ascii="Arial" w:hAnsi="Arial" w:cs="Arial"/>
          <w:spacing w:val="4"/>
          <w:sz w:val="20"/>
          <w:szCs w:val="20"/>
        </w:rPr>
        <w:t>„</w:t>
      </w:r>
      <w:r w:rsidR="00A80756" w:rsidRPr="000D3B41">
        <w:rPr>
          <w:rFonts w:ascii="Arial" w:hAnsi="Arial" w:cs="Arial"/>
          <w:spacing w:val="4"/>
          <w:sz w:val="20"/>
          <w:szCs w:val="20"/>
        </w:rPr>
        <w:t>(</w:t>
      </w:r>
      <w:r w:rsidRPr="000D3B41">
        <w:rPr>
          <w:rFonts w:ascii="Arial" w:hAnsi="Arial" w:cs="Arial"/>
          <w:spacing w:val="4"/>
          <w:sz w:val="20"/>
          <w:szCs w:val="20"/>
        </w:rPr>
        <w:t>845/36</w:t>
      </w:r>
      <w:r w:rsidR="00A80756" w:rsidRPr="000D3B41">
        <w:rPr>
          <w:rFonts w:ascii="Arial" w:hAnsi="Arial" w:cs="Arial"/>
          <w:spacing w:val="4"/>
          <w:sz w:val="20"/>
          <w:szCs w:val="20"/>
        </w:rPr>
        <w:t>)</w:t>
      </w:r>
      <w:r w:rsidR="004D6302" w:rsidRPr="000D3B41">
        <w:rPr>
          <w:rFonts w:ascii="Arial" w:hAnsi="Arial" w:cs="Arial"/>
          <w:spacing w:val="4"/>
          <w:sz w:val="20"/>
          <w:szCs w:val="20"/>
        </w:rPr>
        <w:t>;</w:t>
      </w:r>
      <w:r w:rsidRPr="000D3B41">
        <w:rPr>
          <w:rFonts w:ascii="Arial" w:hAnsi="Arial" w:cs="Arial"/>
          <w:spacing w:val="4"/>
          <w:sz w:val="20"/>
          <w:szCs w:val="20"/>
        </w:rPr>
        <w:t>”</w:t>
      </w:r>
      <w:r w:rsidR="004D6302" w:rsidRPr="000D3B41">
        <w:rPr>
          <w:rFonts w:ascii="Arial" w:hAnsi="Arial" w:cs="Arial"/>
          <w:spacing w:val="4"/>
          <w:sz w:val="20"/>
          <w:szCs w:val="20"/>
        </w:rPr>
        <w:t>,</w:t>
      </w:r>
    </w:p>
    <w:p w:rsidR="004D6302" w:rsidRPr="000D3B41" w:rsidRDefault="004D6302" w:rsidP="00EB5119">
      <w:pPr>
        <w:pStyle w:val="Akapitzlist"/>
        <w:numPr>
          <w:ilvl w:val="0"/>
          <w:numId w:val="45"/>
        </w:numPr>
        <w:snapToGrid w:val="0"/>
        <w:spacing w:after="240" w:line="240" w:lineRule="exact"/>
        <w:ind w:left="426" w:hanging="284"/>
        <w:contextualSpacing w:val="0"/>
        <w:jc w:val="both"/>
        <w:rPr>
          <w:rFonts w:ascii="Arial" w:hAnsi="Arial" w:cs="Arial"/>
          <w:spacing w:val="4"/>
          <w:sz w:val="20"/>
          <w:szCs w:val="20"/>
        </w:rPr>
      </w:pPr>
      <w:r w:rsidRPr="00EB5119">
        <w:rPr>
          <w:rFonts w:ascii="Arial" w:hAnsi="Arial" w:cs="Arial"/>
          <w:spacing w:val="4"/>
          <w:sz w:val="20"/>
          <w:szCs w:val="20"/>
        </w:rPr>
        <w:t>ustalenie, w rozstrzygnięciu zaskarżonej decyzji, w miejsce uchylenia, w tabeli</w:t>
      </w:r>
      <w:r w:rsidRPr="000D3B41">
        <w:rPr>
          <w:rFonts w:ascii="Arial" w:hAnsi="Arial" w:cs="Arial"/>
          <w:spacing w:val="4"/>
          <w:sz w:val="20"/>
          <w:szCs w:val="20"/>
        </w:rPr>
        <w:t xml:space="preserve"> znajdującej się </w:t>
      </w:r>
      <w:r w:rsidRPr="000D3B41">
        <w:rPr>
          <w:rFonts w:ascii="Arial" w:hAnsi="Arial" w:cs="Arial"/>
          <w:spacing w:val="4"/>
          <w:sz w:val="20"/>
          <w:szCs w:val="20"/>
        </w:rPr>
        <w:br/>
        <w:t>w pkt 2.1, dotyczącym</w:t>
      </w:r>
      <w:r w:rsidRPr="00EB5119">
        <w:rPr>
          <w:rFonts w:ascii="Arial" w:hAnsi="Arial" w:cs="Arial"/>
          <w:spacing w:val="4"/>
          <w:sz w:val="20"/>
          <w:szCs w:val="20"/>
        </w:rPr>
        <w:t xml:space="preserve"> zatwierdzenia podziału nieruchomości</w:t>
      </w:r>
      <w:r w:rsidRPr="000D3B41">
        <w:rPr>
          <w:rFonts w:ascii="Arial" w:hAnsi="Arial" w:cs="Arial"/>
          <w:spacing w:val="4"/>
          <w:sz w:val="20"/>
          <w:szCs w:val="20"/>
        </w:rPr>
        <w:t>, zapisu stanowiącego nową treść:</w:t>
      </w:r>
    </w:p>
    <w:p w:rsidR="004D6302" w:rsidRPr="000D3B41" w:rsidRDefault="004D6302" w:rsidP="00EB5119">
      <w:pPr>
        <w:pStyle w:val="Akapitzlist"/>
        <w:numPr>
          <w:ilvl w:val="0"/>
          <w:numId w:val="45"/>
        </w:numPr>
        <w:snapToGrid w:val="0"/>
        <w:spacing w:after="240" w:line="240" w:lineRule="exact"/>
        <w:ind w:left="851" w:hanging="284"/>
        <w:contextualSpacing w:val="0"/>
        <w:jc w:val="both"/>
        <w:rPr>
          <w:rFonts w:ascii="Arial" w:hAnsi="Arial" w:cs="Arial"/>
          <w:spacing w:val="4"/>
          <w:sz w:val="20"/>
          <w:szCs w:val="20"/>
        </w:rPr>
      </w:pPr>
      <w:r w:rsidRPr="000D3B41">
        <w:rPr>
          <w:rFonts w:ascii="Arial" w:hAnsi="Arial" w:cs="Arial"/>
          <w:spacing w:val="4"/>
          <w:sz w:val="20"/>
          <w:szCs w:val="20"/>
        </w:rPr>
        <w:lastRenderedPageBreak/>
        <w:t>pozycji 9 i 10 ww. tabeli (strona 3):</w:t>
      </w:r>
    </w:p>
    <w:p w:rsidR="008B12DB" w:rsidRPr="000D3B41" w:rsidRDefault="008B12DB" w:rsidP="00EB5119">
      <w:pPr>
        <w:pStyle w:val="Akapitzlist"/>
        <w:snapToGrid w:val="0"/>
        <w:ind w:left="851"/>
        <w:contextualSpacing w:val="0"/>
        <w:jc w:val="both"/>
        <w:rPr>
          <w:rFonts w:ascii="Arial" w:hAnsi="Arial" w:cs="Arial"/>
          <w:spacing w:val="4"/>
          <w:sz w:val="20"/>
          <w:szCs w:val="20"/>
        </w:rPr>
      </w:pPr>
      <w:r w:rsidRPr="000D3B41">
        <w:rPr>
          <w:rFonts w:ascii="Arial" w:hAnsi="Arial" w:cs="Arial"/>
          <w:spacing w:val="4"/>
          <w:sz w:val="20"/>
          <w:szCs w:val="20"/>
        </w:rPr>
        <w:t>„</w:t>
      </w:r>
    </w:p>
    <w:tbl>
      <w:tblPr>
        <w:tblW w:w="0" w:type="auto"/>
        <w:tblInd w:w="856" w:type="dxa"/>
        <w:tblLayout w:type="fixed"/>
        <w:tblCellMar>
          <w:left w:w="0" w:type="dxa"/>
          <w:right w:w="0" w:type="dxa"/>
        </w:tblCellMar>
        <w:tblLook w:val="0000" w:firstRow="0" w:lastRow="0" w:firstColumn="0" w:lastColumn="0" w:noHBand="0" w:noVBand="0"/>
      </w:tblPr>
      <w:tblGrid>
        <w:gridCol w:w="521"/>
        <w:gridCol w:w="926"/>
        <w:gridCol w:w="1786"/>
        <w:gridCol w:w="1142"/>
        <w:gridCol w:w="1910"/>
        <w:gridCol w:w="2503"/>
      </w:tblGrid>
      <w:tr w:rsidR="008B12DB" w:rsidRPr="000D3B41" w:rsidTr="00EB5119">
        <w:trPr>
          <w:trHeight w:hRule="exact" w:val="230"/>
        </w:trPr>
        <w:tc>
          <w:tcPr>
            <w:tcW w:w="521" w:type="dxa"/>
            <w:tcBorders>
              <w:top w:val="single" w:sz="4" w:space="0" w:color="auto"/>
              <w:left w:val="single" w:sz="4" w:space="0" w:color="auto"/>
              <w:bottom w:val="nil"/>
              <w:right w:val="nil"/>
            </w:tcBorders>
            <w:shd w:val="clear" w:color="auto" w:fill="FFFFFF"/>
            <w:vAlign w:val="bottom"/>
          </w:tcPr>
          <w:p w:rsidR="008B12DB" w:rsidRPr="00EB5119" w:rsidRDefault="008B12DB" w:rsidP="008B12DB">
            <w:pPr>
              <w:widowControl w:val="0"/>
              <w:spacing w:line="180" w:lineRule="exact"/>
              <w:jc w:val="center"/>
              <w:rPr>
                <w:rFonts w:ascii="Arial" w:hAnsi="Arial" w:cs="Arial"/>
                <w:sz w:val="20"/>
                <w:szCs w:val="20"/>
              </w:rPr>
            </w:pPr>
            <w:r w:rsidRPr="00EB5119">
              <w:rPr>
                <w:rFonts w:ascii="Arial" w:hAnsi="Arial" w:cs="Arial"/>
                <w:color w:val="000000"/>
                <w:sz w:val="20"/>
                <w:szCs w:val="20"/>
                <w:shd w:val="clear" w:color="auto" w:fill="FFFFFF"/>
              </w:rPr>
              <w:t>9</w:t>
            </w:r>
          </w:p>
        </w:tc>
        <w:tc>
          <w:tcPr>
            <w:tcW w:w="926" w:type="dxa"/>
            <w:vMerge w:val="restart"/>
            <w:tcBorders>
              <w:top w:val="single" w:sz="4" w:space="0" w:color="auto"/>
              <w:left w:val="single" w:sz="4" w:space="0" w:color="auto"/>
              <w:bottom w:val="nil"/>
              <w:right w:val="nil"/>
            </w:tcBorders>
            <w:shd w:val="clear" w:color="auto" w:fill="FFFFFF"/>
            <w:vAlign w:val="center"/>
          </w:tcPr>
          <w:p w:rsidR="008B12DB" w:rsidRPr="00EB5119" w:rsidRDefault="008B12DB" w:rsidP="008B12DB">
            <w:pPr>
              <w:widowControl w:val="0"/>
              <w:spacing w:line="180" w:lineRule="exact"/>
              <w:jc w:val="center"/>
              <w:rPr>
                <w:rFonts w:ascii="Arial" w:hAnsi="Arial" w:cs="Arial"/>
                <w:sz w:val="20"/>
                <w:szCs w:val="20"/>
              </w:rPr>
            </w:pPr>
            <w:r w:rsidRPr="00EB5119">
              <w:rPr>
                <w:rFonts w:ascii="Arial" w:hAnsi="Arial" w:cs="Arial"/>
                <w:color w:val="000000"/>
                <w:sz w:val="20"/>
                <w:szCs w:val="20"/>
                <w:shd w:val="clear" w:color="auto" w:fill="FFFFFF"/>
              </w:rPr>
              <w:t>Łęczyce</w:t>
            </w:r>
          </w:p>
        </w:tc>
        <w:tc>
          <w:tcPr>
            <w:tcW w:w="1786" w:type="dxa"/>
            <w:vMerge w:val="restart"/>
            <w:tcBorders>
              <w:top w:val="single" w:sz="4" w:space="0" w:color="auto"/>
              <w:left w:val="single" w:sz="4" w:space="0" w:color="auto"/>
              <w:bottom w:val="nil"/>
              <w:right w:val="nil"/>
            </w:tcBorders>
            <w:shd w:val="clear" w:color="auto" w:fill="FFFFFF"/>
            <w:vAlign w:val="center"/>
          </w:tcPr>
          <w:p w:rsidR="008B12DB" w:rsidRPr="00EB5119" w:rsidRDefault="008B12DB" w:rsidP="008B12DB">
            <w:pPr>
              <w:widowControl w:val="0"/>
              <w:spacing w:line="180" w:lineRule="exact"/>
              <w:jc w:val="center"/>
              <w:rPr>
                <w:rFonts w:ascii="Arial" w:hAnsi="Arial" w:cs="Arial"/>
                <w:sz w:val="20"/>
                <w:szCs w:val="20"/>
              </w:rPr>
            </w:pPr>
            <w:proofErr w:type="spellStart"/>
            <w:r w:rsidRPr="00EB5119">
              <w:rPr>
                <w:rFonts w:ascii="Arial" w:hAnsi="Arial" w:cs="Arial"/>
                <w:color w:val="000000"/>
                <w:sz w:val="20"/>
                <w:szCs w:val="20"/>
                <w:shd w:val="clear" w:color="auto" w:fill="FFFFFF"/>
              </w:rPr>
              <w:t>Bożepole</w:t>
            </w:r>
            <w:proofErr w:type="spellEnd"/>
            <w:r w:rsidRPr="00EB5119">
              <w:rPr>
                <w:rFonts w:ascii="Arial" w:hAnsi="Arial" w:cs="Arial"/>
                <w:color w:val="000000"/>
                <w:sz w:val="20"/>
                <w:szCs w:val="20"/>
                <w:shd w:val="clear" w:color="auto" w:fill="FFFFFF"/>
              </w:rPr>
              <w:t xml:space="preserve"> Wielkie</w:t>
            </w:r>
          </w:p>
        </w:tc>
        <w:tc>
          <w:tcPr>
            <w:tcW w:w="1142" w:type="dxa"/>
            <w:vMerge w:val="restart"/>
            <w:tcBorders>
              <w:top w:val="single" w:sz="4" w:space="0" w:color="auto"/>
              <w:left w:val="single" w:sz="4" w:space="0" w:color="auto"/>
              <w:bottom w:val="nil"/>
              <w:right w:val="nil"/>
            </w:tcBorders>
            <w:shd w:val="clear" w:color="auto" w:fill="FFFFFF"/>
            <w:vAlign w:val="center"/>
          </w:tcPr>
          <w:p w:rsidR="008B12DB" w:rsidRPr="00EB5119" w:rsidRDefault="008B12DB" w:rsidP="008B12DB">
            <w:pPr>
              <w:widowControl w:val="0"/>
              <w:spacing w:line="180" w:lineRule="exact"/>
              <w:jc w:val="center"/>
              <w:rPr>
                <w:rFonts w:ascii="Arial" w:hAnsi="Arial" w:cs="Arial"/>
                <w:sz w:val="20"/>
                <w:szCs w:val="20"/>
              </w:rPr>
            </w:pPr>
            <w:r w:rsidRPr="00EB5119">
              <w:rPr>
                <w:rFonts w:ascii="Arial" w:hAnsi="Arial" w:cs="Arial"/>
                <w:color w:val="000000"/>
                <w:sz w:val="20"/>
                <w:szCs w:val="20"/>
                <w:shd w:val="clear" w:color="auto" w:fill="FFFFFF"/>
              </w:rPr>
              <w:t>89/2</w:t>
            </w:r>
          </w:p>
        </w:tc>
        <w:tc>
          <w:tcPr>
            <w:tcW w:w="1910" w:type="dxa"/>
            <w:tcBorders>
              <w:top w:val="single" w:sz="4" w:space="0" w:color="auto"/>
              <w:left w:val="single" w:sz="4" w:space="0" w:color="auto"/>
              <w:bottom w:val="nil"/>
              <w:right w:val="nil"/>
            </w:tcBorders>
            <w:shd w:val="clear" w:color="auto" w:fill="FFFFFF"/>
            <w:vAlign w:val="bottom"/>
          </w:tcPr>
          <w:p w:rsidR="008B12DB" w:rsidRPr="00EB5119" w:rsidRDefault="008B12DB" w:rsidP="008B12DB">
            <w:pPr>
              <w:widowControl w:val="0"/>
              <w:spacing w:line="180" w:lineRule="exact"/>
              <w:jc w:val="center"/>
              <w:rPr>
                <w:rFonts w:ascii="Arial" w:hAnsi="Arial" w:cs="Arial"/>
                <w:b/>
                <w:bCs/>
                <w:sz w:val="20"/>
                <w:szCs w:val="20"/>
              </w:rPr>
            </w:pPr>
            <w:r w:rsidRPr="00EB5119">
              <w:rPr>
                <w:rFonts w:ascii="Arial" w:hAnsi="Arial" w:cs="Arial"/>
                <w:b/>
                <w:bCs/>
                <w:color w:val="000000"/>
                <w:sz w:val="20"/>
                <w:szCs w:val="20"/>
                <w:shd w:val="clear" w:color="auto" w:fill="FFFFFF"/>
              </w:rPr>
              <w:t>89/8</w:t>
            </w:r>
          </w:p>
        </w:tc>
        <w:tc>
          <w:tcPr>
            <w:tcW w:w="2503" w:type="dxa"/>
            <w:tcBorders>
              <w:top w:val="single" w:sz="4" w:space="0" w:color="auto"/>
              <w:left w:val="single" w:sz="4" w:space="0" w:color="auto"/>
              <w:bottom w:val="nil"/>
              <w:right w:val="single" w:sz="4" w:space="0" w:color="auto"/>
            </w:tcBorders>
            <w:shd w:val="clear" w:color="auto" w:fill="FFFFFF"/>
            <w:vAlign w:val="bottom"/>
          </w:tcPr>
          <w:p w:rsidR="008B12DB" w:rsidRPr="00EB5119" w:rsidRDefault="008B12DB">
            <w:pPr>
              <w:widowControl w:val="0"/>
              <w:spacing w:line="180" w:lineRule="exact"/>
              <w:jc w:val="center"/>
              <w:rPr>
                <w:rFonts w:ascii="Arial" w:hAnsi="Arial" w:cs="Arial"/>
                <w:sz w:val="20"/>
                <w:szCs w:val="20"/>
              </w:rPr>
            </w:pPr>
            <w:r w:rsidRPr="00EB5119">
              <w:rPr>
                <w:rFonts w:ascii="Arial" w:hAnsi="Arial" w:cs="Arial"/>
                <w:color w:val="000000"/>
                <w:sz w:val="20"/>
                <w:szCs w:val="20"/>
                <w:shd w:val="clear" w:color="auto" w:fill="FFFFFF"/>
              </w:rPr>
              <w:t>89/9</w:t>
            </w:r>
          </w:p>
        </w:tc>
      </w:tr>
      <w:tr w:rsidR="008B12DB" w:rsidRPr="000D3B41" w:rsidTr="00EB5119">
        <w:trPr>
          <w:trHeight w:hRule="exact" w:val="188"/>
        </w:trPr>
        <w:tc>
          <w:tcPr>
            <w:tcW w:w="521" w:type="dxa"/>
            <w:tcBorders>
              <w:top w:val="single" w:sz="4" w:space="0" w:color="auto"/>
              <w:left w:val="single" w:sz="4" w:space="0" w:color="auto"/>
              <w:bottom w:val="single" w:sz="4" w:space="0" w:color="auto"/>
              <w:right w:val="nil"/>
            </w:tcBorders>
            <w:shd w:val="clear" w:color="auto" w:fill="FFFFFF"/>
            <w:vAlign w:val="bottom"/>
          </w:tcPr>
          <w:p w:rsidR="008B12DB" w:rsidRPr="00EB5119" w:rsidRDefault="008B12DB" w:rsidP="008B12DB">
            <w:pPr>
              <w:widowControl w:val="0"/>
              <w:spacing w:line="180" w:lineRule="exact"/>
              <w:jc w:val="center"/>
              <w:rPr>
                <w:rFonts w:ascii="Arial" w:hAnsi="Arial" w:cs="Arial"/>
                <w:sz w:val="20"/>
                <w:szCs w:val="20"/>
              </w:rPr>
            </w:pPr>
            <w:r w:rsidRPr="00EB5119">
              <w:rPr>
                <w:rFonts w:ascii="Arial" w:hAnsi="Arial" w:cs="Arial"/>
                <w:color w:val="000000"/>
                <w:sz w:val="20"/>
                <w:szCs w:val="20"/>
                <w:shd w:val="clear" w:color="auto" w:fill="FFFFFF"/>
              </w:rPr>
              <w:t>10</w:t>
            </w:r>
          </w:p>
        </w:tc>
        <w:tc>
          <w:tcPr>
            <w:tcW w:w="926" w:type="dxa"/>
            <w:vMerge/>
            <w:tcBorders>
              <w:top w:val="nil"/>
              <w:left w:val="single" w:sz="4" w:space="0" w:color="auto"/>
              <w:bottom w:val="single" w:sz="4" w:space="0" w:color="auto"/>
              <w:right w:val="nil"/>
            </w:tcBorders>
            <w:shd w:val="clear" w:color="auto" w:fill="FFFFFF"/>
            <w:vAlign w:val="center"/>
          </w:tcPr>
          <w:p w:rsidR="008B12DB" w:rsidRPr="00EB5119" w:rsidRDefault="008B12DB" w:rsidP="008B12DB">
            <w:pPr>
              <w:widowControl w:val="0"/>
              <w:spacing w:line="180" w:lineRule="exact"/>
              <w:jc w:val="center"/>
              <w:rPr>
                <w:rFonts w:ascii="Arial" w:hAnsi="Arial" w:cs="Arial"/>
                <w:sz w:val="20"/>
                <w:szCs w:val="20"/>
              </w:rPr>
            </w:pPr>
          </w:p>
        </w:tc>
        <w:tc>
          <w:tcPr>
            <w:tcW w:w="1786" w:type="dxa"/>
            <w:vMerge/>
            <w:tcBorders>
              <w:top w:val="nil"/>
              <w:left w:val="single" w:sz="4" w:space="0" w:color="auto"/>
              <w:bottom w:val="single" w:sz="4" w:space="0" w:color="auto"/>
              <w:right w:val="nil"/>
            </w:tcBorders>
            <w:shd w:val="clear" w:color="auto" w:fill="FFFFFF"/>
            <w:vAlign w:val="center"/>
          </w:tcPr>
          <w:p w:rsidR="008B12DB" w:rsidRPr="00EB5119" w:rsidRDefault="008B12DB" w:rsidP="008B12DB">
            <w:pPr>
              <w:widowControl w:val="0"/>
              <w:spacing w:line="180" w:lineRule="exact"/>
              <w:jc w:val="center"/>
              <w:rPr>
                <w:rFonts w:ascii="Arial" w:hAnsi="Arial" w:cs="Arial"/>
                <w:sz w:val="20"/>
                <w:szCs w:val="20"/>
              </w:rPr>
            </w:pPr>
          </w:p>
        </w:tc>
        <w:tc>
          <w:tcPr>
            <w:tcW w:w="1142" w:type="dxa"/>
            <w:vMerge/>
            <w:tcBorders>
              <w:top w:val="nil"/>
              <w:left w:val="single" w:sz="4" w:space="0" w:color="auto"/>
              <w:bottom w:val="single" w:sz="4" w:space="0" w:color="auto"/>
              <w:right w:val="nil"/>
            </w:tcBorders>
            <w:shd w:val="clear" w:color="auto" w:fill="FFFFFF"/>
            <w:vAlign w:val="center"/>
          </w:tcPr>
          <w:p w:rsidR="008B12DB" w:rsidRPr="00EB5119" w:rsidRDefault="008B12DB" w:rsidP="008B12DB">
            <w:pPr>
              <w:widowControl w:val="0"/>
              <w:spacing w:line="180" w:lineRule="exact"/>
              <w:jc w:val="center"/>
              <w:rPr>
                <w:rFonts w:ascii="Arial" w:hAnsi="Arial" w:cs="Arial"/>
                <w:sz w:val="20"/>
                <w:szCs w:val="20"/>
              </w:rPr>
            </w:pPr>
          </w:p>
        </w:tc>
        <w:tc>
          <w:tcPr>
            <w:tcW w:w="1910" w:type="dxa"/>
            <w:tcBorders>
              <w:top w:val="single" w:sz="4" w:space="0" w:color="auto"/>
              <w:left w:val="single" w:sz="4" w:space="0" w:color="auto"/>
              <w:bottom w:val="single" w:sz="4" w:space="0" w:color="auto"/>
              <w:right w:val="nil"/>
            </w:tcBorders>
            <w:shd w:val="clear" w:color="auto" w:fill="FFFFFF"/>
          </w:tcPr>
          <w:p w:rsidR="008B12DB" w:rsidRPr="00EB5119" w:rsidRDefault="008B12DB" w:rsidP="008B12DB">
            <w:pPr>
              <w:widowControl w:val="0"/>
              <w:rPr>
                <w:rFonts w:ascii="Arial" w:hAnsi="Arial" w:cs="Arial"/>
                <w:sz w:val="20"/>
                <w:szCs w:val="20"/>
              </w:rPr>
            </w:pPr>
          </w:p>
        </w:tc>
        <w:tc>
          <w:tcPr>
            <w:tcW w:w="2503" w:type="dxa"/>
            <w:tcBorders>
              <w:top w:val="single" w:sz="4" w:space="0" w:color="auto"/>
              <w:left w:val="single" w:sz="4" w:space="0" w:color="auto"/>
              <w:bottom w:val="single" w:sz="4" w:space="0" w:color="auto"/>
              <w:right w:val="single" w:sz="4" w:space="0" w:color="auto"/>
            </w:tcBorders>
            <w:shd w:val="clear" w:color="auto" w:fill="FFFFFF"/>
            <w:vAlign w:val="bottom"/>
          </w:tcPr>
          <w:p w:rsidR="008B12DB" w:rsidRPr="00EB5119" w:rsidRDefault="008B12DB">
            <w:pPr>
              <w:widowControl w:val="0"/>
              <w:spacing w:line="180" w:lineRule="exact"/>
              <w:jc w:val="center"/>
              <w:rPr>
                <w:rFonts w:ascii="Arial" w:hAnsi="Arial" w:cs="Arial"/>
                <w:sz w:val="20"/>
                <w:szCs w:val="20"/>
              </w:rPr>
            </w:pPr>
            <w:r w:rsidRPr="000D3B41">
              <w:rPr>
                <w:rFonts w:ascii="Arial" w:hAnsi="Arial" w:cs="Arial"/>
                <w:color w:val="000000"/>
                <w:sz w:val="20"/>
                <w:szCs w:val="20"/>
                <w:shd w:val="clear" w:color="auto" w:fill="FFFFFF"/>
              </w:rPr>
              <w:t xml:space="preserve"> 89</w:t>
            </w:r>
            <w:r w:rsidRPr="00EB5119">
              <w:rPr>
                <w:rFonts w:ascii="Arial" w:hAnsi="Arial" w:cs="Arial"/>
                <w:color w:val="000000"/>
                <w:sz w:val="20"/>
                <w:szCs w:val="20"/>
                <w:shd w:val="clear" w:color="auto" w:fill="FFFFFF"/>
              </w:rPr>
              <w:t>/10</w:t>
            </w:r>
          </w:p>
        </w:tc>
      </w:tr>
    </w:tbl>
    <w:p w:rsidR="008B12DB" w:rsidRPr="000D3B41" w:rsidRDefault="008B12DB" w:rsidP="00EB5119">
      <w:pPr>
        <w:pStyle w:val="Akapitzlist"/>
        <w:snapToGrid w:val="0"/>
        <w:spacing w:after="240" w:line="240" w:lineRule="exact"/>
        <w:ind w:left="9217"/>
        <w:contextualSpacing w:val="0"/>
        <w:jc w:val="both"/>
        <w:rPr>
          <w:rFonts w:ascii="Arial" w:hAnsi="Arial" w:cs="Arial"/>
          <w:spacing w:val="4"/>
          <w:sz w:val="20"/>
          <w:szCs w:val="20"/>
        </w:rPr>
      </w:pPr>
      <w:r w:rsidRPr="000D3B41">
        <w:rPr>
          <w:rFonts w:ascii="Arial" w:hAnsi="Arial" w:cs="Arial"/>
          <w:spacing w:val="4"/>
          <w:sz w:val="20"/>
          <w:szCs w:val="20"/>
        </w:rPr>
        <w:t xml:space="preserve">     ”</w:t>
      </w:r>
    </w:p>
    <w:p w:rsidR="00AD6B46" w:rsidRPr="000D3B41" w:rsidRDefault="00AD6B46" w:rsidP="00AD6B46">
      <w:pPr>
        <w:pStyle w:val="Akapitzlist"/>
        <w:numPr>
          <w:ilvl w:val="0"/>
          <w:numId w:val="45"/>
        </w:numPr>
        <w:snapToGrid w:val="0"/>
        <w:spacing w:after="240" w:line="240" w:lineRule="exact"/>
        <w:ind w:left="851" w:hanging="284"/>
        <w:contextualSpacing w:val="0"/>
        <w:jc w:val="both"/>
        <w:rPr>
          <w:rFonts w:ascii="Arial" w:hAnsi="Arial" w:cs="Arial"/>
          <w:spacing w:val="4"/>
          <w:sz w:val="20"/>
          <w:szCs w:val="20"/>
        </w:rPr>
      </w:pPr>
      <w:r w:rsidRPr="000D3B41">
        <w:rPr>
          <w:rFonts w:ascii="Arial" w:hAnsi="Arial" w:cs="Arial"/>
          <w:spacing w:val="4"/>
          <w:sz w:val="20"/>
          <w:szCs w:val="20"/>
        </w:rPr>
        <w:t>pozycji 123 ww. tabeli (strona 5):</w:t>
      </w:r>
    </w:p>
    <w:p w:rsidR="00AD6B46" w:rsidRPr="000D3B41" w:rsidRDefault="00AD6B46" w:rsidP="00EB5119">
      <w:pPr>
        <w:pStyle w:val="Akapitzlist"/>
        <w:snapToGrid w:val="0"/>
        <w:ind w:left="851"/>
        <w:contextualSpacing w:val="0"/>
        <w:jc w:val="both"/>
        <w:rPr>
          <w:rFonts w:ascii="Arial" w:hAnsi="Arial" w:cs="Arial"/>
          <w:spacing w:val="4"/>
          <w:sz w:val="20"/>
          <w:szCs w:val="20"/>
        </w:rPr>
      </w:pPr>
      <w:r w:rsidRPr="000D3B41">
        <w:rPr>
          <w:rFonts w:ascii="Arial" w:hAnsi="Arial" w:cs="Arial"/>
          <w:spacing w:val="4"/>
          <w:sz w:val="20"/>
          <w:szCs w:val="20"/>
        </w:rPr>
        <w:t>„</w:t>
      </w:r>
    </w:p>
    <w:tbl>
      <w:tblPr>
        <w:tblW w:w="0" w:type="auto"/>
        <w:tblInd w:w="856" w:type="dxa"/>
        <w:tblLayout w:type="fixed"/>
        <w:tblCellMar>
          <w:left w:w="0" w:type="dxa"/>
          <w:right w:w="0" w:type="dxa"/>
        </w:tblCellMar>
        <w:tblLook w:val="0000" w:firstRow="0" w:lastRow="0" w:firstColumn="0" w:lastColumn="0" w:noHBand="0" w:noVBand="0"/>
      </w:tblPr>
      <w:tblGrid>
        <w:gridCol w:w="524"/>
        <w:gridCol w:w="922"/>
        <w:gridCol w:w="1805"/>
        <w:gridCol w:w="1128"/>
        <w:gridCol w:w="1925"/>
        <w:gridCol w:w="2484"/>
      </w:tblGrid>
      <w:tr w:rsidR="00AD6B46" w:rsidRPr="000D3B41" w:rsidTr="00EB5119">
        <w:trPr>
          <w:trHeight w:hRule="exact" w:val="235"/>
        </w:trPr>
        <w:tc>
          <w:tcPr>
            <w:tcW w:w="524" w:type="dxa"/>
            <w:tcBorders>
              <w:top w:val="single" w:sz="4" w:space="0" w:color="auto"/>
              <w:left w:val="single" w:sz="4" w:space="0" w:color="auto"/>
              <w:bottom w:val="single" w:sz="4" w:space="0" w:color="auto"/>
              <w:right w:val="nil"/>
            </w:tcBorders>
            <w:shd w:val="clear" w:color="auto" w:fill="FFFFFF"/>
            <w:vAlign w:val="bottom"/>
          </w:tcPr>
          <w:p w:rsidR="00AD6B46" w:rsidRPr="00EB5119" w:rsidRDefault="00AD6B46" w:rsidP="00EB5119">
            <w:pPr>
              <w:widowControl w:val="0"/>
              <w:spacing w:line="180" w:lineRule="exact"/>
              <w:rPr>
                <w:rFonts w:ascii="Arial" w:hAnsi="Arial" w:cs="Arial"/>
                <w:sz w:val="20"/>
                <w:szCs w:val="20"/>
              </w:rPr>
            </w:pPr>
            <w:r w:rsidRPr="00EB5119">
              <w:rPr>
                <w:rFonts w:ascii="Arial" w:hAnsi="Arial" w:cs="Arial"/>
                <w:color w:val="000000"/>
                <w:sz w:val="20"/>
                <w:szCs w:val="20"/>
                <w:shd w:val="clear" w:color="auto" w:fill="FFFFFF"/>
              </w:rPr>
              <w:t>123</w:t>
            </w:r>
          </w:p>
        </w:tc>
        <w:tc>
          <w:tcPr>
            <w:tcW w:w="922" w:type="dxa"/>
            <w:tcBorders>
              <w:top w:val="single" w:sz="4" w:space="0" w:color="auto"/>
              <w:left w:val="single" w:sz="4" w:space="0" w:color="auto"/>
              <w:bottom w:val="single" w:sz="4" w:space="0" w:color="auto"/>
              <w:right w:val="nil"/>
            </w:tcBorders>
            <w:shd w:val="clear" w:color="auto" w:fill="FFFFFF"/>
            <w:vAlign w:val="bottom"/>
          </w:tcPr>
          <w:p w:rsidR="00AD6B46" w:rsidRPr="00EB5119" w:rsidRDefault="00AD6B46" w:rsidP="00AD6B46">
            <w:pPr>
              <w:widowControl w:val="0"/>
              <w:spacing w:line="180" w:lineRule="exact"/>
              <w:ind w:left="160"/>
              <w:rPr>
                <w:rFonts w:ascii="Arial" w:hAnsi="Arial" w:cs="Arial"/>
                <w:sz w:val="20"/>
                <w:szCs w:val="20"/>
              </w:rPr>
            </w:pPr>
            <w:r w:rsidRPr="00EB5119">
              <w:rPr>
                <w:rFonts w:ascii="Arial" w:hAnsi="Arial" w:cs="Arial"/>
                <w:color w:val="000000"/>
                <w:sz w:val="20"/>
                <w:szCs w:val="20"/>
                <w:shd w:val="clear" w:color="auto" w:fill="FFFFFF"/>
              </w:rPr>
              <w:t>Luzino</w:t>
            </w:r>
          </w:p>
        </w:tc>
        <w:tc>
          <w:tcPr>
            <w:tcW w:w="1805" w:type="dxa"/>
            <w:tcBorders>
              <w:top w:val="single" w:sz="4" w:space="0" w:color="auto"/>
              <w:left w:val="single" w:sz="4" w:space="0" w:color="auto"/>
              <w:bottom w:val="single" w:sz="4" w:space="0" w:color="auto"/>
              <w:right w:val="nil"/>
            </w:tcBorders>
            <w:shd w:val="clear" w:color="auto" w:fill="FFFFFF"/>
            <w:vAlign w:val="bottom"/>
          </w:tcPr>
          <w:p w:rsidR="00AD6B46" w:rsidRPr="00EB5119" w:rsidRDefault="00AD6B46" w:rsidP="00AD6B46">
            <w:pPr>
              <w:widowControl w:val="0"/>
              <w:spacing w:line="180" w:lineRule="exact"/>
              <w:jc w:val="center"/>
              <w:rPr>
                <w:rFonts w:ascii="Arial" w:hAnsi="Arial" w:cs="Arial"/>
                <w:sz w:val="20"/>
                <w:szCs w:val="20"/>
              </w:rPr>
            </w:pPr>
            <w:r w:rsidRPr="00EB5119">
              <w:rPr>
                <w:rFonts w:ascii="Arial" w:hAnsi="Arial" w:cs="Arial"/>
                <w:color w:val="000000"/>
                <w:sz w:val="20"/>
                <w:szCs w:val="20"/>
                <w:shd w:val="clear" w:color="auto" w:fill="FFFFFF"/>
              </w:rPr>
              <w:t>Luzino</w:t>
            </w:r>
          </w:p>
        </w:tc>
        <w:tc>
          <w:tcPr>
            <w:tcW w:w="1128" w:type="dxa"/>
            <w:tcBorders>
              <w:top w:val="single" w:sz="4" w:space="0" w:color="auto"/>
              <w:left w:val="single" w:sz="4" w:space="0" w:color="auto"/>
              <w:bottom w:val="single" w:sz="4" w:space="0" w:color="auto"/>
              <w:right w:val="nil"/>
            </w:tcBorders>
            <w:shd w:val="clear" w:color="auto" w:fill="FFFFFF"/>
            <w:vAlign w:val="bottom"/>
          </w:tcPr>
          <w:p w:rsidR="00AD6B46" w:rsidRPr="00EB5119" w:rsidRDefault="00AD6B46" w:rsidP="00AD6B46">
            <w:pPr>
              <w:widowControl w:val="0"/>
              <w:spacing w:line="180" w:lineRule="exact"/>
              <w:jc w:val="center"/>
              <w:rPr>
                <w:rFonts w:ascii="Arial" w:hAnsi="Arial" w:cs="Arial"/>
                <w:sz w:val="20"/>
                <w:szCs w:val="20"/>
              </w:rPr>
            </w:pPr>
            <w:r w:rsidRPr="00EB5119">
              <w:rPr>
                <w:rFonts w:ascii="Arial" w:hAnsi="Arial" w:cs="Arial"/>
                <w:color w:val="000000"/>
                <w:sz w:val="20"/>
                <w:szCs w:val="20"/>
                <w:shd w:val="clear" w:color="auto" w:fill="FFFFFF"/>
              </w:rPr>
              <w:t>845/3</w:t>
            </w:r>
            <w:r w:rsidRPr="000D3B41">
              <w:rPr>
                <w:rFonts w:ascii="Arial" w:hAnsi="Arial" w:cs="Arial"/>
                <w:color w:val="000000"/>
                <w:sz w:val="20"/>
                <w:szCs w:val="20"/>
                <w:shd w:val="clear" w:color="auto" w:fill="FFFFFF"/>
              </w:rPr>
              <w:t>6</w:t>
            </w:r>
          </w:p>
        </w:tc>
        <w:tc>
          <w:tcPr>
            <w:tcW w:w="1925" w:type="dxa"/>
            <w:tcBorders>
              <w:top w:val="single" w:sz="4" w:space="0" w:color="auto"/>
              <w:left w:val="single" w:sz="4" w:space="0" w:color="auto"/>
              <w:bottom w:val="single" w:sz="4" w:space="0" w:color="auto"/>
              <w:right w:val="nil"/>
            </w:tcBorders>
            <w:shd w:val="clear" w:color="auto" w:fill="FFFFFF"/>
            <w:vAlign w:val="bottom"/>
          </w:tcPr>
          <w:p w:rsidR="00AD6B46" w:rsidRPr="00EB5119" w:rsidRDefault="00AD6B46" w:rsidP="00AD6B46">
            <w:pPr>
              <w:widowControl w:val="0"/>
              <w:spacing w:line="180" w:lineRule="exact"/>
              <w:jc w:val="center"/>
              <w:rPr>
                <w:rFonts w:ascii="Arial" w:hAnsi="Arial" w:cs="Arial"/>
                <w:b/>
                <w:bCs/>
                <w:sz w:val="20"/>
                <w:szCs w:val="20"/>
              </w:rPr>
            </w:pPr>
            <w:r w:rsidRPr="00EB5119">
              <w:rPr>
                <w:rFonts w:ascii="Arial" w:hAnsi="Arial" w:cs="Arial"/>
                <w:b/>
                <w:bCs/>
                <w:color w:val="000000"/>
                <w:sz w:val="20"/>
                <w:szCs w:val="20"/>
                <w:shd w:val="clear" w:color="auto" w:fill="FFFFFF"/>
              </w:rPr>
              <w:t>845/34</w:t>
            </w:r>
          </w:p>
        </w:tc>
        <w:tc>
          <w:tcPr>
            <w:tcW w:w="2484" w:type="dxa"/>
            <w:tcBorders>
              <w:top w:val="single" w:sz="4" w:space="0" w:color="auto"/>
              <w:left w:val="single" w:sz="4" w:space="0" w:color="auto"/>
              <w:bottom w:val="single" w:sz="4" w:space="0" w:color="auto"/>
              <w:right w:val="single" w:sz="4" w:space="0" w:color="auto"/>
            </w:tcBorders>
            <w:shd w:val="clear" w:color="auto" w:fill="FFFFFF"/>
            <w:vAlign w:val="bottom"/>
          </w:tcPr>
          <w:p w:rsidR="00AD6B46" w:rsidRPr="00EB5119" w:rsidRDefault="00AD6B46" w:rsidP="00AD6B46">
            <w:pPr>
              <w:widowControl w:val="0"/>
              <w:spacing w:line="180" w:lineRule="exact"/>
              <w:jc w:val="center"/>
              <w:rPr>
                <w:rFonts w:ascii="Arial" w:hAnsi="Arial" w:cs="Arial"/>
                <w:sz w:val="20"/>
                <w:szCs w:val="20"/>
              </w:rPr>
            </w:pPr>
            <w:r w:rsidRPr="00EB5119">
              <w:rPr>
                <w:rFonts w:ascii="Arial" w:hAnsi="Arial" w:cs="Arial"/>
                <w:color w:val="000000"/>
                <w:sz w:val="20"/>
                <w:szCs w:val="20"/>
                <w:shd w:val="clear" w:color="auto" w:fill="FFFFFF"/>
              </w:rPr>
              <w:t>845/35</w:t>
            </w:r>
          </w:p>
        </w:tc>
      </w:tr>
    </w:tbl>
    <w:p w:rsidR="00AD6B46" w:rsidRPr="000D3B41" w:rsidRDefault="00AD6B46" w:rsidP="00EB5119">
      <w:pPr>
        <w:pStyle w:val="Akapitzlist"/>
        <w:snapToGrid w:val="0"/>
        <w:spacing w:after="240" w:line="240" w:lineRule="exact"/>
        <w:ind w:left="851"/>
        <w:contextualSpacing w:val="0"/>
        <w:jc w:val="both"/>
        <w:rPr>
          <w:rFonts w:ascii="Arial" w:hAnsi="Arial" w:cs="Arial"/>
          <w:spacing w:val="4"/>
          <w:sz w:val="20"/>
          <w:szCs w:val="20"/>
        </w:rPr>
      </w:pPr>
      <w:r w:rsidRPr="000D3B41">
        <w:rPr>
          <w:rFonts w:ascii="Arial" w:hAnsi="Arial" w:cs="Arial"/>
          <w:spacing w:val="4"/>
          <w:sz w:val="20"/>
          <w:szCs w:val="20"/>
        </w:rPr>
        <w:t xml:space="preserve">                                                                                                                                           </w:t>
      </w:r>
      <w:r w:rsidR="00E942FC" w:rsidRPr="000D3B41">
        <w:rPr>
          <w:rFonts w:ascii="Arial" w:hAnsi="Arial" w:cs="Arial"/>
          <w:spacing w:val="4"/>
          <w:sz w:val="20"/>
          <w:szCs w:val="20"/>
        </w:rPr>
        <w:t xml:space="preserve">       </w:t>
      </w:r>
      <w:r w:rsidRPr="000D3B41">
        <w:rPr>
          <w:rFonts w:ascii="Arial" w:hAnsi="Arial" w:cs="Arial"/>
          <w:spacing w:val="4"/>
          <w:sz w:val="20"/>
          <w:szCs w:val="20"/>
        </w:rPr>
        <w:t>”</w:t>
      </w:r>
    </w:p>
    <w:p w:rsidR="006E2486" w:rsidRPr="00EB5119" w:rsidRDefault="006E2486" w:rsidP="00EB5119">
      <w:pPr>
        <w:pStyle w:val="Akapitzlist"/>
        <w:numPr>
          <w:ilvl w:val="0"/>
          <w:numId w:val="45"/>
        </w:numPr>
        <w:snapToGrid w:val="0"/>
        <w:spacing w:after="240" w:line="240" w:lineRule="exact"/>
        <w:ind w:left="426" w:hanging="284"/>
        <w:contextualSpacing w:val="0"/>
        <w:jc w:val="both"/>
        <w:rPr>
          <w:rFonts w:ascii="Arial" w:hAnsi="Arial" w:cs="Arial"/>
          <w:spacing w:val="4"/>
          <w:sz w:val="20"/>
          <w:szCs w:val="20"/>
        </w:rPr>
      </w:pPr>
      <w:r w:rsidRPr="00EB5119">
        <w:rPr>
          <w:rFonts w:ascii="Arial" w:hAnsi="Arial" w:cs="Arial"/>
          <w:spacing w:val="4"/>
          <w:sz w:val="20"/>
          <w:szCs w:val="20"/>
        </w:rPr>
        <w:t xml:space="preserve">ustalenie, w rozstrzygnięciu zaskarżonej decyzji, w miejsce uchylenia, w znajdującej się w pkt 10.1, tabeli </w:t>
      </w:r>
      <w:r w:rsidRPr="00EB5119">
        <w:rPr>
          <w:rFonts w:ascii="Arial" w:hAnsi="Arial" w:cs="Arial"/>
          <w:bCs/>
          <w:iCs/>
          <w:spacing w:val="4"/>
          <w:sz w:val="20"/>
          <w:szCs w:val="20"/>
          <w:lang w:bidi="pl-PL"/>
        </w:rPr>
        <w:t>określającej działki z ograniczonym sposobem korzystania</w:t>
      </w:r>
      <w:r w:rsidRPr="000D3B41">
        <w:rPr>
          <w:rFonts w:ascii="Arial" w:hAnsi="Arial" w:cs="Arial"/>
          <w:bCs/>
          <w:iCs/>
          <w:spacing w:val="4"/>
          <w:sz w:val="20"/>
          <w:szCs w:val="20"/>
          <w:lang w:bidi="pl-PL"/>
        </w:rPr>
        <w:t xml:space="preserve">, zapisu stanowiącego nową treść pozycji nr 93 tej tabeli (strona </w:t>
      </w:r>
      <w:r w:rsidRPr="00EB5119">
        <w:rPr>
          <w:rFonts w:ascii="Arial" w:hAnsi="Arial" w:cs="Arial"/>
          <w:bCs/>
          <w:iCs/>
          <w:spacing w:val="4"/>
          <w:sz w:val="20"/>
          <w:szCs w:val="20"/>
          <w:lang w:bidi="pl-PL"/>
        </w:rPr>
        <w:t>20):</w:t>
      </w:r>
    </w:p>
    <w:p w:rsidR="006E2486" w:rsidRPr="000D3B41" w:rsidRDefault="006E2486" w:rsidP="00EB5119">
      <w:pPr>
        <w:pStyle w:val="Akapitzlist"/>
        <w:snapToGrid w:val="0"/>
        <w:ind w:left="425"/>
        <w:contextualSpacing w:val="0"/>
        <w:jc w:val="both"/>
        <w:rPr>
          <w:rFonts w:ascii="Arial" w:hAnsi="Arial" w:cs="Arial"/>
          <w:bCs/>
          <w:iCs/>
          <w:spacing w:val="4"/>
          <w:sz w:val="20"/>
          <w:szCs w:val="20"/>
          <w:lang w:bidi="pl-PL"/>
        </w:rPr>
      </w:pPr>
      <w:r w:rsidRPr="00EB5119">
        <w:rPr>
          <w:rFonts w:ascii="Arial" w:hAnsi="Arial" w:cs="Arial"/>
          <w:bCs/>
          <w:iCs/>
          <w:spacing w:val="4"/>
          <w:sz w:val="20"/>
          <w:szCs w:val="20"/>
          <w:lang w:bidi="pl-PL"/>
        </w:rPr>
        <w:t>„</w:t>
      </w:r>
    </w:p>
    <w:tbl>
      <w:tblPr>
        <w:tblW w:w="0" w:type="auto"/>
        <w:tblInd w:w="431" w:type="dxa"/>
        <w:tblLayout w:type="fixed"/>
        <w:tblCellMar>
          <w:left w:w="0" w:type="dxa"/>
          <w:right w:w="0" w:type="dxa"/>
        </w:tblCellMar>
        <w:tblLook w:val="0000" w:firstRow="0" w:lastRow="0" w:firstColumn="0" w:lastColumn="0" w:noHBand="0" w:noVBand="0"/>
      </w:tblPr>
      <w:tblGrid>
        <w:gridCol w:w="425"/>
        <w:gridCol w:w="850"/>
        <w:gridCol w:w="896"/>
        <w:gridCol w:w="1080"/>
        <w:gridCol w:w="830"/>
        <w:gridCol w:w="5132"/>
      </w:tblGrid>
      <w:tr w:rsidR="006E2486" w:rsidRPr="000D3B41" w:rsidTr="00EB5119">
        <w:trPr>
          <w:trHeight w:hRule="exact" w:val="283"/>
        </w:trPr>
        <w:tc>
          <w:tcPr>
            <w:tcW w:w="425" w:type="dxa"/>
            <w:tcBorders>
              <w:top w:val="single" w:sz="4" w:space="0" w:color="auto"/>
              <w:left w:val="single" w:sz="4" w:space="0" w:color="auto"/>
              <w:bottom w:val="single" w:sz="4" w:space="0" w:color="auto"/>
              <w:right w:val="nil"/>
            </w:tcBorders>
            <w:shd w:val="clear" w:color="auto" w:fill="FFFFFF"/>
            <w:vAlign w:val="bottom"/>
          </w:tcPr>
          <w:p w:rsidR="006E2486" w:rsidRPr="00EB5119" w:rsidRDefault="006E2486" w:rsidP="006E2486">
            <w:pPr>
              <w:pStyle w:val="Teksttreci51"/>
              <w:shd w:val="clear" w:color="auto" w:fill="auto"/>
              <w:spacing w:line="180" w:lineRule="exact"/>
              <w:ind w:left="160"/>
              <w:jc w:val="left"/>
              <w:rPr>
                <w:rFonts w:ascii="Arial" w:hAnsi="Arial" w:cs="Arial"/>
                <w:sz w:val="20"/>
                <w:szCs w:val="20"/>
              </w:rPr>
            </w:pPr>
            <w:r w:rsidRPr="00EB5119">
              <w:rPr>
                <w:rStyle w:val="Teksttreci53"/>
                <w:rFonts w:ascii="Arial" w:hAnsi="Arial" w:cs="Arial"/>
                <w:color w:val="000000"/>
                <w:sz w:val="20"/>
                <w:szCs w:val="20"/>
              </w:rPr>
              <w:t>93</w:t>
            </w:r>
          </w:p>
        </w:tc>
        <w:tc>
          <w:tcPr>
            <w:tcW w:w="850" w:type="dxa"/>
            <w:tcBorders>
              <w:top w:val="single" w:sz="4" w:space="0" w:color="auto"/>
              <w:left w:val="single" w:sz="4" w:space="0" w:color="auto"/>
              <w:bottom w:val="single" w:sz="4" w:space="0" w:color="auto"/>
              <w:right w:val="nil"/>
            </w:tcBorders>
            <w:shd w:val="clear" w:color="auto" w:fill="FFFFFF"/>
            <w:vAlign w:val="bottom"/>
          </w:tcPr>
          <w:p w:rsidR="006E2486" w:rsidRPr="00EB5119" w:rsidRDefault="006E2486" w:rsidP="006E2486">
            <w:pPr>
              <w:pStyle w:val="Teksttreci51"/>
              <w:shd w:val="clear" w:color="auto" w:fill="auto"/>
              <w:spacing w:line="180" w:lineRule="exact"/>
              <w:ind w:left="160"/>
              <w:jc w:val="left"/>
              <w:rPr>
                <w:rFonts w:ascii="Arial" w:hAnsi="Arial" w:cs="Arial"/>
                <w:sz w:val="20"/>
                <w:szCs w:val="20"/>
              </w:rPr>
            </w:pPr>
            <w:r w:rsidRPr="00EB5119">
              <w:rPr>
                <w:rStyle w:val="Teksttreci53"/>
                <w:rFonts w:ascii="Arial" w:hAnsi="Arial" w:cs="Arial"/>
                <w:color w:val="000000"/>
                <w:sz w:val="20"/>
                <w:szCs w:val="20"/>
              </w:rPr>
              <w:t>Luzino</w:t>
            </w:r>
          </w:p>
        </w:tc>
        <w:tc>
          <w:tcPr>
            <w:tcW w:w="896" w:type="dxa"/>
            <w:tcBorders>
              <w:top w:val="single" w:sz="4" w:space="0" w:color="auto"/>
              <w:left w:val="single" w:sz="4" w:space="0" w:color="auto"/>
              <w:bottom w:val="single" w:sz="4" w:space="0" w:color="auto"/>
              <w:right w:val="nil"/>
            </w:tcBorders>
            <w:shd w:val="clear" w:color="auto" w:fill="FFFFFF"/>
            <w:vAlign w:val="bottom"/>
          </w:tcPr>
          <w:p w:rsidR="006E2486" w:rsidRPr="00EB5119" w:rsidRDefault="006E2486" w:rsidP="006E2486">
            <w:pPr>
              <w:pStyle w:val="Teksttreci51"/>
              <w:shd w:val="clear" w:color="auto" w:fill="auto"/>
              <w:spacing w:line="180" w:lineRule="exact"/>
              <w:rPr>
                <w:rFonts w:ascii="Arial" w:hAnsi="Arial" w:cs="Arial"/>
                <w:sz w:val="20"/>
                <w:szCs w:val="20"/>
              </w:rPr>
            </w:pPr>
            <w:r w:rsidRPr="00EB5119">
              <w:rPr>
                <w:rStyle w:val="Teksttreci53"/>
                <w:rFonts w:ascii="Arial" w:hAnsi="Arial" w:cs="Arial"/>
                <w:color w:val="000000"/>
                <w:sz w:val="20"/>
                <w:szCs w:val="20"/>
              </w:rPr>
              <w:t>Luzino</w:t>
            </w:r>
          </w:p>
        </w:tc>
        <w:tc>
          <w:tcPr>
            <w:tcW w:w="1080" w:type="dxa"/>
            <w:tcBorders>
              <w:top w:val="single" w:sz="4" w:space="0" w:color="auto"/>
              <w:left w:val="single" w:sz="4" w:space="0" w:color="auto"/>
              <w:bottom w:val="single" w:sz="4" w:space="0" w:color="auto"/>
              <w:right w:val="nil"/>
            </w:tcBorders>
            <w:shd w:val="clear" w:color="auto" w:fill="FFFFFF"/>
            <w:vAlign w:val="bottom"/>
          </w:tcPr>
          <w:p w:rsidR="006E2486" w:rsidRPr="00EB5119" w:rsidRDefault="006E2486" w:rsidP="006E2486">
            <w:pPr>
              <w:pStyle w:val="Teksttreci51"/>
              <w:shd w:val="clear" w:color="auto" w:fill="auto"/>
              <w:spacing w:line="180" w:lineRule="exact"/>
              <w:rPr>
                <w:rFonts w:ascii="Arial" w:hAnsi="Arial" w:cs="Arial"/>
                <w:sz w:val="20"/>
                <w:szCs w:val="20"/>
              </w:rPr>
            </w:pPr>
            <w:r w:rsidRPr="00EB5119">
              <w:rPr>
                <w:rStyle w:val="Teksttreci53"/>
                <w:rFonts w:ascii="Arial" w:hAnsi="Arial" w:cs="Arial"/>
                <w:color w:val="000000"/>
                <w:sz w:val="20"/>
                <w:szCs w:val="20"/>
              </w:rPr>
              <w:t>845/3</w:t>
            </w:r>
            <w:r w:rsidRPr="000D3B41">
              <w:rPr>
                <w:rStyle w:val="Teksttreci53"/>
                <w:rFonts w:ascii="Arial" w:hAnsi="Arial" w:cs="Arial"/>
                <w:color w:val="000000"/>
                <w:sz w:val="20"/>
                <w:szCs w:val="20"/>
              </w:rPr>
              <w:t>6</w:t>
            </w:r>
          </w:p>
        </w:tc>
        <w:tc>
          <w:tcPr>
            <w:tcW w:w="830" w:type="dxa"/>
            <w:tcBorders>
              <w:top w:val="single" w:sz="4" w:space="0" w:color="auto"/>
              <w:left w:val="single" w:sz="4" w:space="0" w:color="auto"/>
              <w:bottom w:val="single" w:sz="4" w:space="0" w:color="auto"/>
              <w:right w:val="nil"/>
            </w:tcBorders>
            <w:shd w:val="clear" w:color="auto" w:fill="FFFFFF"/>
            <w:vAlign w:val="bottom"/>
          </w:tcPr>
          <w:p w:rsidR="006E2486" w:rsidRPr="00EB5119" w:rsidRDefault="006E2486" w:rsidP="00EB5119">
            <w:pPr>
              <w:pStyle w:val="Teksttreci51"/>
              <w:shd w:val="clear" w:color="auto" w:fill="auto"/>
              <w:spacing w:line="180" w:lineRule="exact"/>
              <w:rPr>
                <w:rFonts w:ascii="Arial" w:hAnsi="Arial" w:cs="Arial"/>
                <w:sz w:val="20"/>
                <w:szCs w:val="20"/>
              </w:rPr>
            </w:pPr>
            <w:r w:rsidRPr="00EB5119">
              <w:rPr>
                <w:rStyle w:val="Teksttreci53"/>
                <w:rFonts w:ascii="Arial" w:hAnsi="Arial" w:cs="Arial"/>
                <w:color w:val="000000"/>
                <w:sz w:val="20"/>
                <w:szCs w:val="20"/>
              </w:rPr>
              <w:t>845/35</w:t>
            </w:r>
          </w:p>
        </w:tc>
        <w:tc>
          <w:tcPr>
            <w:tcW w:w="5132" w:type="dxa"/>
            <w:tcBorders>
              <w:top w:val="single" w:sz="4" w:space="0" w:color="auto"/>
              <w:left w:val="single" w:sz="4" w:space="0" w:color="auto"/>
              <w:bottom w:val="single" w:sz="4" w:space="0" w:color="auto"/>
              <w:right w:val="single" w:sz="4" w:space="0" w:color="auto"/>
            </w:tcBorders>
            <w:shd w:val="clear" w:color="auto" w:fill="FFFFFF"/>
            <w:vAlign w:val="bottom"/>
          </w:tcPr>
          <w:p w:rsidR="006E2486" w:rsidRPr="00EB5119" w:rsidRDefault="006E2486" w:rsidP="006E2486">
            <w:pPr>
              <w:pStyle w:val="Teksttreci51"/>
              <w:shd w:val="clear" w:color="auto" w:fill="auto"/>
              <w:spacing w:line="180" w:lineRule="exact"/>
              <w:rPr>
                <w:rFonts w:ascii="Arial" w:hAnsi="Arial" w:cs="Arial"/>
                <w:sz w:val="20"/>
                <w:szCs w:val="20"/>
              </w:rPr>
            </w:pPr>
            <w:r w:rsidRPr="00EB5119">
              <w:rPr>
                <w:rStyle w:val="Teksttreci53"/>
                <w:rFonts w:ascii="Arial" w:hAnsi="Arial" w:cs="Arial"/>
                <w:color w:val="000000"/>
                <w:sz w:val="20"/>
                <w:szCs w:val="20"/>
              </w:rPr>
              <w:t>Przebudowa kabla elektroenergetycznego SN,</w:t>
            </w:r>
          </w:p>
        </w:tc>
      </w:tr>
    </w:tbl>
    <w:p w:rsidR="006E2486" w:rsidRPr="000D3B41" w:rsidRDefault="006E2486" w:rsidP="00EB5119">
      <w:pPr>
        <w:pStyle w:val="Akapitzlist"/>
        <w:snapToGrid w:val="0"/>
        <w:spacing w:after="240" w:line="240" w:lineRule="exact"/>
        <w:ind w:left="426"/>
        <w:contextualSpacing w:val="0"/>
        <w:jc w:val="both"/>
        <w:rPr>
          <w:rFonts w:ascii="Arial" w:hAnsi="Arial" w:cs="Arial"/>
          <w:spacing w:val="4"/>
          <w:sz w:val="20"/>
          <w:szCs w:val="20"/>
        </w:rPr>
      </w:pPr>
      <w:r w:rsidRPr="000D3B41">
        <w:rPr>
          <w:rFonts w:ascii="Arial" w:hAnsi="Arial" w:cs="Arial"/>
          <w:spacing w:val="4"/>
          <w:sz w:val="20"/>
          <w:szCs w:val="20"/>
        </w:rPr>
        <w:t xml:space="preserve">                                                                                                                                                  </w:t>
      </w:r>
      <w:r w:rsidR="00DF2EC9" w:rsidRPr="000D3B41">
        <w:rPr>
          <w:rFonts w:ascii="Arial" w:hAnsi="Arial" w:cs="Arial"/>
          <w:spacing w:val="4"/>
          <w:sz w:val="20"/>
          <w:szCs w:val="20"/>
        </w:rPr>
        <w:t xml:space="preserve">       </w:t>
      </w:r>
      <w:r w:rsidRPr="000D3B41">
        <w:rPr>
          <w:rFonts w:ascii="Arial" w:hAnsi="Arial" w:cs="Arial"/>
          <w:spacing w:val="4"/>
          <w:sz w:val="20"/>
          <w:szCs w:val="20"/>
        </w:rPr>
        <w:t>”</w:t>
      </w:r>
    </w:p>
    <w:p w:rsidR="00DF2EC9" w:rsidRPr="000D3B41" w:rsidRDefault="00511F71" w:rsidP="00EB5119">
      <w:pPr>
        <w:pStyle w:val="Akapitzlist"/>
        <w:numPr>
          <w:ilvl w:val="0"/>
          <w:numId w:val="37"/>
        </w:numPr>
        <w:snapToGrid w:val="0"/>
        <w:spacing w:after="240" w:line="240" w:lineRule="exact"/>
        <w:ind w:left="426" w:hanging="284"/>
        <w:contextualSpacing w:val="0"/>
        <w:jc w:val="both"/>
        <w:rPr>
          <w:rFonts w:ascii="Arial" w:hAnsi="Arial" w:cs="Arial"/>
          <w:spacing w:val="4"/>
          <w:sz w:val="20"/>
          <w:szCs w:val="20"/>
        </w:rPr>
      </w:pPr>
      <w:r w:rsidRPr="000D3B41">
        <w:rPr>
          <w:rFonts w:ascii="Arial" w:hAnsi="Arial" w:cs="Arial"/>
          <w:spacing w:val="4"/>
          <w:sz w:val="20"/>
          <w:szCs w:val="20"/>
        </w:rPr>
        <w:t>ustalenie, w rozstrzygnięciu zaskarżonej decyzji, w miejsce uchylenia, na stronie 11</w:t>
      </w:r>
      <w:r w:rsidR="00DF2EC9" w:rsidRPr="000D3B41">
        <w:rPr>
          <w:rFonts w:ascii="Arial" w:hAnsi="Arial" w:cs="Arial"/>
          <w:spacing w:val="4"/>
          <w:sz w:val="20"/>
          <w:szCs w:val="20"/>
        </w:rPr>
        <w:t>:</w:t>
      </w:r>
    </w:p>
    <w:p w:rsidR="00511F71" w:rsidRPr="000D3B41" w:rsidRDefault="00511F71" w:rsidP="00EB5119">
      <w:pPr>
        <w:pStyle w:val="Akapitzlist"/>
        <w:numPr>
          <w:ilvl w:val="0"/>
          <w:numId w:val="37"/>
        </w:numPr>
        <w:snapToGrid w:val="0"/>
        <w:spacing w:after="240" w:line="240" w:lineRule="exact"/>
        <w:ind w:left="709"/>
        <w:contextualSpacing w:val="0"/>
        <w:jc w:val="both"/>
        <w:rPr>
          <w:rFonts w:ascii="Arial" w:hAnsi="Arial" w:cs="Arial"/>
          <w:spacing w:val="4"/>
          <w:sz w:val="20"/>
          <w:szCs w:val="20"/>
        </w:rPr>
      </w:pPr>
      <w:r w:rsidRPr="000D3B41">
        <w:rPr>
          <w:rFonts w:ascii="Arial" w:hAnsi="Arial" w:cs="Arial"/>
          <w:spacing w:val="4"/>
          <w:sz w:val="20"/>
          <w:szCs w:val="20"/>
        </w:rPr>
        <w:t>w wierszu 18, licząc od góry strony, now</w:t>
      </w:r>
      <w:r w:rsidR="00DF2EC9" w:rsidRPr="000D3B41">
        <w:rPr>
          <w:rFonts w:ascii="Arial" w:hAnsi="Arial" w:cs="Arial"/>
          <w:spacing w:val="4"/>
          <w:sz w:val="20"/>
          <w:szCs w:val="20"/>
        </w:rPr>
        <w:t>ego</w:t>
      </w:r>
      <w:r w:rsidRPr="000D3B41">
        <w:rPr>
          <w:rFonts w:ascii="Arial" w:hAnsi="Arial" w:cs="Arial"/>
          <w:spacing w:val="4"/>
          <w:sz w:val="20"/>
          <w:szCs w:val="20"/>
        </w:rPr>
        <w:t xml:space="preserve"> zapis</w:t>
      </w:r>
      <w:r w:rsidR="00DF2EC9" w:rsidRPr="000D3B41">
        <w:rPr>
          <w:rFonts w:ascii="Arial" w:hAnsi="Arial" w:cs="Arial"/>
          <w:spacing w:val="4"/>
          <w:sz w:val="20"/>
          <w:szCs w:val="20"/>
        </w:rPr>
        <w:t>u</w:t>
      </w:r>
      <w:r w:rsidRPr="000D3B41">
        <w:rPr>
          <w:rFonts w:ascii="Arial" w:hAnsi="Arial" w:cs="Arial"/>
          <w:spacing w:val="4"/>
          <w:sz w:val="20"/>
          <w:szCs w:val="20"/>
        </w:rPr>
        <w:t>:</w:t>
      </w:r>
    </w:p>
    <w:p w:rsidR="00511F71" w:rsidRPr="000D3B41" w:rsidRDefault="00511F71" w:rsidP="00EB5119">
      <w:pPr>
        <w:snapToGrid w:val="0"/>
        <w:spacing w:after="240" w:line="240" w:lineRule="exact"/>
        <w:ind w:left="709" w:hanging="425"/>
        <w:jc w:val="both"/>
        <w:rPr>
          <w:rFonts w:ascii="Arial" w:hAnsi="Arial" w:cs="Arial"/>
          <w:spacing w:val="4"/>
          <w:sz w:val="20"/>
          <w:szCs w:val="20"/>
        </w:rPr>
      </w:pPr>
      <w:r w:rsidRPr="000D3B41">
        <w:rPr>
          <w:rFonts w:ascii="Arial" w:hAnsi="Arial" w:cs="Arial"/>
          <w:spacing w:val="4"/>
          <w:sz w:val="20"/>
          <w:szCs w:val="20"/>
        </w:rPr>
        <w:tab/>
        <w:t xml:space="preserve">„ </w:t>
      </w:r>
      <w:r w:rsidR="00DB16EC" w:rsidRPr="000D3B41">
        <w:rPr>
          <w:rFonts w:ascii="Arial" w:hAnsi="Arial" w:cs="Arial"/>
          <w:spacing w:val="4"/>
          <w:sz w:val="20"/>
          <w:szCs w:val="20"/>
        </w:rPr>
        <w:t>-</w:t>
      </w:r>
      <w:r w:rsidRPr="000D3B41">
        <w:rPr>
          <w:rFonts w:ascii="Arial" w:hAnsi="Arial" w:cs="Arial"/>
          <w:spacing w:val="4"/>
          <w:sz w:val="20"/>
          <w:szCs w:val="20"/>
        </w:rPr>
        <w:t xml:space="preserve"> linia rozgraniczająca teren inwestycji </w:t>
      </w:r>
      <w:r w:rsidR="00BB4F73" w:rsidRPr="000D3B41">
        <w:rPr>
          <w:rFonts w:ascii="Arial" w:hAnsi="Arial" w:cs="Arial"/>
          <w:spacing w:val="4"/>
          <w:sz w:val="20"/>
          <w:szCs w:val="20"/>
        </w:rPr>
        <w:t>- linia przerywana koloru różowego,”</w:t>
      </w:r>
      <w:r w:rsidR="00DF2EC9" w:rsidRPr="000D3B41">
        <w:rPr>
          <w:rFonts w:ascii="Arial" w:hAnsi="Arial" w:cs="Arial"/>
          <w:spacing w:val="4"/>
          <w:sz w:val="20"/>
          <w:szCs w:val="20"/>
        </w:rPr>
        <w:t>,</w:t>
      </w:r>
    </w:p>
    <w:p w:rsidR="00DF2EC9" w:rsidRPr="00EB5119" w:rsidRDefault="00DF2EC9" w:rsidP="00EB5119">
      <w:pPr>
        <w:pStyle w:val="Akapitzlist"/>
        <w:numPr>
          <w:ilvl w:val="0"/>
          <w:numId w:val="45"/>
        </w:numPr>
        <w:snapToGrid w:val="0"/>
        <w:spacing w:after="240" w:line="240" w:lineRule="exact"/>
        <w:ind w:left="426" w:firstLine="0"/>
        <w:contextualSpacing w:val="0"/>
        <w:jc w:val="both"/>
        <w:rPr>
          <w:rFonts w:ascii="Arial" w:hAnsi="Arial" w:cs="Arial"/>
          <w:spacing w:val="4"/>
          <w:sz w:val="20"/>
          <w:szCs w:val="20"/>
        </w:rPr>
      </w:pPr>
      <w:r w:rsidRPr="00EB5119">
        <w:rPr>
          <w:rFonts w:ascii="Arial" w:hAnsi="Arial" w:cs="Arial"/>
          <w:spacing w:val="4"/>
          <w:sz w:val="20"/>
          <w:szCs w:val="20"/>
        </w:rPr>
        <w:t>w wierszu 22, licząc od góry strony, now</w:t>
      </w:r>
      <w:r w:rsidRPr="000D3B41">
        <w:rPr>
          <w:rFonts w:ascii="Arial" w:hAnsi="Arial" w:cs="Arial"/>
          <w:spacing w:val="4"/>
          <w:sz w:val="20"/>
          <w:szCs w:val="20"/>
        </w:rPr>
        <w:t>ego</w:t>
      </w:r>
      <w:r w:rsidRPr="00EB5119">
        <w:rPr>
          <w:rFonts w:ascii="Arial" w:hAnsi="Arial" w:cs="Arial"/>
          <w:spacing w:val="4"/>
          <w:sz w:val="20"/>
          <w:szCs w:val="20"/>
        </w:rPr>
        <w:t xml:space="preserve"> zapis</w:t>
      </w:r>
      <w:r w:rsidRPr="000D3B41">
        <w:rPr>
          <w:rFonts w:ascii="Arial" w:hAnsi="Arial" w:cs="Arial"/>
          <w:spacing w:val="4"/>
          <w:sz w:val="20"/>
          <w:szCs w:val="20"/>
        </w:rPr>
        <w:t>u:</w:t>
      </w:r>
    </w:p>
    <w:p w:rsidR="00511F71" w:rsidRPr="000D3B41" w:rsidRDefault="00BB4F73" w:rsidP="00EB5119">
      <w:pPr>
        <w:snapToGrid w:val="0"/>
        <w:spacing w:after="240" w:line="240" w:lineRule="exact"/>
        <w:ind w:left="709" w:hanging="425"/>
        <w:jc w:val="both"/>
        <w:rPr>
          <w:rFonts w:ascii="Arial" w:hAnsi="Arial" w:cs="Arial"/>
          <w:spacing w:val="4"/>
          <w:sz w:val="20"/>
          <w:szCs w:val="20"/>
        </w:rPr>
      </w:pPr>
      <w:r w:rsidRPr="000D3B41">
        <w:rPr>
          <w:rFonts w:ascii="Arial" w:hAnsi="Arial" w:cs="Arial"/>
          <w:spacing w:val="4"/>
          <w:sz w:val="20"/>
          <w:szCs w:val="20"/>
        </w:rPr>
        <w:tab/>
        <w:t>„-</w:t>
      </w:r>
      <w:r w:rsidR="00DF2EC9" w:rsidRPr="000D3B41">
        <w:rPr>
          <w:rFonts w:ascii="Arial" w:hAnsi="Arial" w:cs="Arial"/>
          <w:spacing w:val="4"/>
          <w:sz w:val="20"/>
          <w:szCs w:val="20"/>
        </w:rPr>
        <w:t xml:space="preserve"> linia ciągłą koloru niebieskiego - </w:t>
      </w:r>
      <w:r w:rsidRPr="000D3B41">
        <w:rPr>
          <w:rFonts w:ascii="Arial" w:hAnsi="Arial" w:cs="Arial"/>
          <w:spacing w:val="4"/>
          <w:sz w:val="20"/>
          <w:szCs w:val="20"/>
        </w:rPr>
        <w:t xml:space="preserve">granice terenu </w:t>
      </w:r>
      <w:r w:rsidR="004E3DF1" w:rsidRPr="000D3B41">
        <w:rPr>
          <w:rFonts w:ascii="Arial" w:hAnsi="Arial" w:cs="Arial"/>
          <w:spacing w:val="4"/>
          <w:sz w:val="20"/>
          <w:szCs w:val="20"/>
        </w:rPr>
        <w:t>objętego wnioskiem o zezwoleni</w:t>
      </w:r>
      <w:r w:rsidR="00DF2EC9" w:rsidRPr="000D3B41">
        <w:rPr>
          <w:rFonts w:ascii="Arial" w:hAnsi="Arial" w:cs="Arial"/>
          <w:spacing w:val="4"/>
          <w:sz w:val="20"/>
          <w:szCs w:val="20"/>
        </w:rPr>
        <w:t>e</w:t>
      </w:r>
      <w:r w:rsidR="004E3DF1" w:rsidRPr="000D3B41">
        <w:rPr>
          <w:rFonts w:ascii="Arial" w:hAnsi="Arial" w:cs="Arial"/>
          <w:spacing w:val="4"/>
          <w:sz w:val="20"/>
          <w:szCs w:val="20"/>
        </w:rPr>
        <w:t xml:space="preserve"> </w:t>
      </w:r>
      <w:r w:rsidR="00DF2EC9" w:rsidRPr="00EB5119">
        <w:rPr>
          <w:rFonts w:ascii="Arial" w:hAnsi="Arial" w:cs="Arial"/>
          <w:spacing w:val="4"/>
          <w:sz w:val="20"/>
          <w:szCs w:val="20"/>
        </w:rPr>
        <w:br/>
      </w:r>
      <w:r w:rsidR="004E3DF1" w:rsidRPr="000D3B41">
        <w:rPr>
          <w:rFonts w:ascii="Arial" w:hAnsi="Arial" w:cs="Arial"/>
          <w:spacing w:val="4"/>
          <w:sz w:val="20"/>
          <w:szCs w:val="20"/>
        </w:rPr>
        <w:t>na realizację inwestycji drogowej</w:t>
      </w:r>
      <w:r w:rsidR="00DB16EC" w:rsidRPr="000D3B41">
        <w:rPr>
          <w:rFonts w:ascii="Arial" w:hAnsi="Arial" w:cs="Arial"/>
          <w:spacing w:val="4"/>
          <w:sz w:val="20"/>
          <w:szCs w:val="20"/>
        </w:rPr>
        <w:t>.</w:t>
      </w:r>
      <w:r w:rsidR="004E3DF1" w:rsidRPr="000D3B41">
        <w:rPr>
          <w:rFonts w:ascii="Arial" w:hAnsi="Arial" w:cs="Arial"/>
          <w:spacing w:val="4"/>
          <w:sz w:val="20"/>
          <w:szCs w:val="20"/>
        </w:rPr>
        <w:t>”</w:t>
      </w:r>
      <w:r w:rsidR="00461028">
        <w:rPr>
          <w:rFonts w:ascii="Arial" w:hAnsi="Arial" w:cs="Arial"/>
          <w:spacing w:val="4"/>
          <w:sz w:val="20"/>
          <w:szCs w:val="20"/>
        </w:rPr>
        <w:t>,</w:t>
      </w:r>
      <w:r w:rsidR="004E3DF1" w:rsidRPr="000D3B41">
        <w:rPr>
          <w:rFonts w:ascii="Arial" w:hAnsi="Arial" w:cs="Arial"/>
          <w:spacing w:val="4"/>
          <w:sz w:val="20"/>
          <w:szCs w:val="20"/>
        </w:rPr>
        <w:t xml:space="preserve"> </w:t>
      </w:r>
    </w:p>
    <w:p w:rsidR="005F5D63" w:rsidRPr="000D3B41" w:rsidRDefault="005F5D63" w:rsidP="003976D4">
      <w:pPr>
        <w:pStyle w:val="Akapitzlist"/>
        <w:numPr>
          <w:ilvl w:val="0"/>
          <w:numId w:val="37"/>
        </w:numPr>
        <w:snapToGrid w:val="0"/>
        <w:spacing w:after="240" w:line="240" w:lineRule="exact"/>
        <w:ind w:left="426" w:hanging="284"/>
        <w:contextualSpacing w:val="0"/>
        <w:jc w:val="both"/>
        <w:rPr>
          <w:rFonts w:ascii="Arial" w:hAnsi="Arial" w:cs="Arial"/>
          <w:spacing w:val="4"/>
          <w:sz w:val="20"/>
          <w:szCs w:val="20"/>
        </w:rPr>
      </w:pPr>
      <w:r w:rsidRPr="000D3B41">
        <w:rPr>
          <w:rFonts w:ascii="Arial" w:hAnsi="Arial" w:cs="Arial"/>
          <w:spacing w:val="4"/>
          <w:sz w:val="20"/>
          <w:szCs w:val="20"/>
        </w:rPr>
        <w:t>ustalenie, w rozstrzygnięciu zaskarżonej decyzji, w miejsce uchylenia, na stronie 2</w:t>
      </w:r>
      <w:r w:rsidR="001B5413" w:rsidRPr="000D3B41">
        <w:rPr>
          <w:rFonts w:ascii="Arial" w:hAnsi="Arial" w:cs="Arial"/>
          <w:spacing w:val="4"/>
          <w:sz w:val="20"/>
          <w:szCs w:val="20"/>
        </w:rPr>
        <w:t>3</w:t>
      </w:r>
      <w:r w:rsidRPr="000D3B41">
        <w:rPr>
          <w:rFonts w:ascii="Arial" w:hAnsi="Arial" w:cs="Arial"/>
          <w:spacing w:val="4"/>
          <w:sz w:val="20"/>
          <w:szCs w:val="20"/>
        </w:rPr>
        <w:t>, nowego zapisu:</w:t>
      </w:r>
    </w:p>
    <w:p w:rsidR="00A557C0" w:rsidRPr="000D3B41" w:rsidRDefault="00A557C0" w:rsidP="00EB5119">
      <w:pPr>
        <w:pStyle w:val="Akapitzlist"/>
        <w:spacing w:after="240" w:line="240" w:lineRule="exact"/>
        <w:ind w:left="425"/>
        <w:contextualSpacing w:val="0"/>
        <w:jc w:val="both"/>
        <w:rPr>
          <w:rFonts w:ascii="Arial" w:hAnsi="Arial" w:cs="Arial"/>
          <w:b/>
          <w:spacing w:val="4"/>
          <w:sz w:val="20"/>
          <w:szCs w:val="20"/>
        </w:rPr>
      </w:pPr>
      <w:r w:rsidRPr="00EB5119">
        <w:rPr>
          <w:rFonts w:ascii="Arial" w:hAnsi="Arial" w:cs="Arial"/>
          <w:spacing w:val="4"/>
          <w:sz w:val="20"/>
          <w:szCs w:val="20"/>
        </w:rPr>
        <w:t>„</w:t>
      </w:r>
      <w:r w:rsidRPr="000D3B41">
        <w:rPr>
          <w:rFonts w:ascii="Arial" w:hAnsi="Arial" w:cs="Arial"/>
          <w:b/>
          <w:spacing w:val="4"/>
          <w:sz w:val="20"/>
          <w:szCs w:val="20"/>
        </w:rPr>
        <w:t>14. Termin i tryb wydania nieruchomości lub wydania nieruchomości i opróżnienia lokali oraz innych pomieszczeń.</w:t>
      </w:r>
    </w:p>
    <w:p w:rsidR="00A557C0" w:rsidRPr="000D3B41" w:rsidRDefault="00A557C0" w:rsidP="00EB5119">
      <w:pPr>
        <w:pStyle w:val="Akapitzlist"/>
        <w:numPr>
          <w:ilvl w:val="0"/>
          <w:numId w:val="42"/>
        </w:numPr>
        <w:spacing w:after="240" w:line="240" w:lineRule="exact"/>
        <w:ind w:left="709" w:hanging="283"/>
        <w:contextualSpacing w:val="0"/>
        <w:jc w:val="both"/>
        <w:rPr>
          <w:rFonts w:ascii="Arial" w:hAnsi="Arial" w:cs="Arial"/>
          <w:spacing w:val="4"/>
          <w:sz w:val="20"/>
          <w:szCs w:val="20"/>
        </w:rPr>
      </w:pPr>
      <w:r w:rsidRPr="000D3B41">
        <w:rPr>
          <w:rFonts w:ascii="Arial" w:hAnsi="Arial" w:cs="Arial"/>
          <w:spacing w:val="4"/>
          <w:sz w:val="20"/>
          <w:szCs w:val="20"/>
        </w:rPr>
        <w:t>Działając na podstawie art. 16 ust. 2 ustawy z dnia 10 kwietnia 2003 r. o szczególnych zasadach przygotowania i realizacji inwestycji w zakresie dróg publicznych, określam termin</w:t>
      </w:r>
      <w:r w:rsidRPr="000D3B41">
        <w:rPr>
          <w:rFonts w:ascii="Arial" w:hAnsi="Arial" w:cs="Arial"/>
          <w:bCs/>
          <w:spacing w:val="4"/>
          <w:sz w:val="20"/>
          <w:szCs w:val="20"/>
        </w:rPr>
        <w:t xml:space="preserve"> odpowiednio wydania nieruchomości lub wydania nieruchomości i opróżnienia lokali oraz innych pomieszczeń </w:t>
      </w:r>
      <w:r w:rsidRPr="000D3B41">
        <w:rPr>
          <w:rFonts w:ascii="Arial" w:hAnsi="Arial" w:cs="Arial"/>
          <w:spacing w:val="4"/>
          <w:sz w:val="20"/>
          <w:szCs w:val="20"/>
        </w:rPr>
        <w:t xml:space="preserve">na 120 dzień od dnia, w którym niniejsza decyzja stanie się ostateczna, </w:t>
      </w:r>
    </w:p>
    <w:p w:rsidR="00A557C0" w:rsidRPr="00EB5119" w:rsidRDefault="00A557C0" w:rsidP="00EB5119">
      <w:pPr>
        <w:pStyle w:val="Akapitzlist"/>
        <w:numPr>
          <w:ilvl w:val="0"/>
          <w:numId w:val="42"/>
        </w:numPr>
        <w:spacing w:after="240" w:line="240" w:lineRule="exact"/>
        <w:ind w:left="709" w:hanging="283"/>
        <w:contextualSpacing w:val="0"/>
        <w:jc w:val="both"/>
        <w:rPr>
          <w:rFonts w:ascii="Arial" w:hAnsi="Arial" w:cs="Arial"/>
          <w:spacing w:val="4"/>
          <w:sz w:val="20"/>
          <w:szCs w:val="20"/>
        </w:rPr>
      </w:pPr>
      <w:r w:rsidRPr="000D3B41">
        <w:rPr>
          <w:rFonts w:ascii="Arial" w:hAnsi="Arial" w:cs="Arial"/>
          <w:spacing w:val="4"/>
          <w:sz w:val="20"/>
          <w:szCs w:val="20"/>
        </w:rPr>
        <w:t xml:space="preserve">Decyzja, której został nadany rygor natychmiastowej wykonalności, zobowiązuje </w:t>
      </w:r>
      <w:r w:rsidRPr="000D3B41">
        <w:rPr>
          <w:rFonts w:ascii="Arial" w:hAnsi="Arial" w:cs="Arial"/>
          <w:spacing w:val="4"/>
          <w:sz w:val="20"/>
          <w:szCs w:val="20"/>
        </w:rPr>
        <w:br/>
        <w:t xml:space="preserve">do niezwłocznego wydania nieruchomości, opróżnienia lokali i innych pomieszczeń; uprawnia </w:t>
      </w:r>
      <w:r w:rsidR="00461028">
        <w:rPr>
          <w:rFonts w:ascii="Arial" w:hAnsi="Arial" w:cs="Arial"/>
          <w:spacing w:val="4"/>
          <w:sz w:val="20"/>
          <w:szCs w:val="20"/>
        </w:rPr>
        <w:br/>
      </w:r>
      <w:r w:rsidRPr="000D3B41">
        <w:rPr>
          <w:rFonts w:ascii="Arial" w:hAnsi="Arial" w:cs="Arial"/>
          <w:spacing w:val="4"/>
          <w:sz w:val="20"/>
          <w:szCs w:val="20"/>
        </w:rPr>
        <w:t xml:space="preserve">do faktycznego objęcia nieruchomości przez właściwego zarządcę drogi; uprawnia </w:t>
      </w:r>
      <w:r w:rsidR="006E2486" w:rsidRPr="000D3B41">
        <w:rPr>
          <w:rFonts w:ascii="Arial" w:hAnsi="Arial" w:cs="Arial"/>
          <w:spacing w:val="4"/>
          <w:sz w:val="20"/>
          <w:szCs w:val="20"/>
        </w:rPr>
        <w:br/>
      </w:r>
      <w:r w:rsidRPr="00EB5119">
        <w:rPr>
          <w:rFonts w:ascii="Arial" w:hAnsi="Arial" w:cs="Arial"/>
          <w:spacing w:val="4"/>
          <w:sz w:val="20"/>
          <w:szCs w:val="20"/>
        </w:rPr>
        <w:t xml:space="preserve">do rozpoczęcia robót budowlanych i </w:t>
      </w:r>
      <w:r w:rsidRPr="00EB5119">
        <w:rPr>
          <w:rFonts w:ascii="Arial" w:hAnsi="Arial" w:cs="Arial"/>
          <w:bCs/>
          <w:iCs/>
          <w:spacing w:val="4"/>
          <w:sz w:val="20"/>
          <w:szCs w:val="20"/>
        </w:rPr>
        <w:t>uprawnia do wydania przez właściwy organ dziennika budowy.”,</w:t>
      </w:r>
    </w:p>
    <w:p w:rsidR="00104B80" w:rsidRPr="005A08BF" w:rsidRDefault="00104B80" w:rsidP="00F45945">
      <w:pPr>
        <w:numPr>
          <w:ilvl w:val="0"/>
          <w:numId w:val="21"/>
        </w:numPr>
        <w:tabs>
          <w:tab w:val="left" w:pos="142"/>
        </w:tabs>
        <w:spacing w:after="240" w:line="240" w:lineRule="exact"/>
        <w:ind w:left="426" w:hanging="284"/>
        <w:jc w:val="both"/>
        <w:rPr>
          <w:rFonts w:ascii="Arial" w:hAnsi="Arial" w:cs="Arial"/>
          <w:bCs/>
          <w:iCs/>
          <w:spacing w:val="4"/>
          <w:sz w:val="20"/>
          <w:szCs w:val="20"/>
        </w:rPr>
      </w:pPr>
      <w:r w:rsidRPr="000D3B41">
        <w:rPr>
          <w:rFonts w:ascii="Arial" w:hAnsi="Arial" w:cs="Arial"/>
          <w:bCs/>
          <w:iCs/>
          <w:spacing w:val="4"/>
          <w:sz w:val="20"/>
          <w:szCs w:val="20"/>
        </w:rPr>
        <w:t>zatwierdzenie, w miejsce uchylenia,</w:t>
      </w:r>
      <w:r w:rsidR="00DF2EC9" w:rsidRPr="000D3B41">
        <w:rPr>
          <w:rFonts w:ascii="Arial" w:hAnsi="Arial" w:cs="Arial"/>
          <w:bCs/>
          <w:iCs/>
          <w:spacing w:val="4"/>
          <w:sz w:val="20"/>
          <w:szCs w:val="20"/>
        </w:rPr>
        <w:t xml:space="preserve"> legendy oraz rysunków nr 2 i 7 mapy przedstawiającej proponowany przebieg drogi, z zaznaczeniem terenu niezbędnego dla obiektów budowlanych oraz istniejące uzbrojenie terenu</w:t>
      </w:r>
      <w:r w:rsidRPr="000D3B41">
        <w:rPr>
          <w:rFonts w:ascii="Arial" w:hAnsi="Arial" w:cs="Arial"/>
          <w:spacing w:val="4"/>
          <w:sz w:val="20"/>
          <w:szCs w:val="20"/>
        </w:rPr>
        <w:t xml:space="preserve">, </w:t>
      </w:r>
      <w:r w:rsidRPr="000D3B41">
        <w:rPr>
          <w:rFonts w:ascii="Arial" w:hAnsi="Arial" w:cs="Arial"/>
          <w:bCs/>
          <w:iCs/>
          <w:spacing w:val="4"/>
          <w:sz w:val="20"/>
          <w:szCs w:val="20"/>
        </w:rPr>
        <w:t>stanowiących załączniki nr 1.1-1.</w:t>
      </w:r>
      <w:r w:rsidR="00D67DA7" w:rsidRPr="000D3B41">
        <w:rPr>
          <w:rFonts w:ascii="Arial" w:hAnsi="Arial" w:cs="Arial"/>
          <w:bCs/>
          <w:iCs/>
          <w:spacing w:val="4"/>
          <w:sz w:val="20"/>
          <w:szCs w:val="20"/>
        </w:rPr>
        <w:t>3</w:t>
      </w:r>
      <w:r w:rsidRPr="000D3B41">
        <w:rPr>
          <w:rFonts w:ascii="Arial" w:hAnsi="Arial" w:cs="Arial"/>
          <w:bCs/>
          <w:iCs/>
          <w:spacing w:val="4"/>
          <w:sz w:val="20"/>
          <w:szCs w:val="20"/>
        </w:rPr>
        <w:t xml:space="preserve"> do niniejszej decyzji,</w:t>
      </w:r>
    </w:p>
    <w:p w:rsidR="004A7384" w:rsidRPr="000D3B41" w:rsidRDefault="004A7384" w:rsidP="00F45945">
      <w:pPr>
        <w:numPr>
          <w:ilvl w:val="0"/>
          <w:numId w:val="21"/>
        </w:numPr>
        <w:tabs>
          <w:tab w:val="left" w:pos="142"/>
        </w:tabs>
        <w:spacing w:after="240" w:line="240" w:lineRule="exact"/>
        <w:ind w:left="426" w:hanging="284"/>
        <w:jc w:val="both"/>
        <w:rPr>
          <w:rFonts w:ascii="Arial" w:hAnsi="Arial" w:cs="Arial"/>
          <w:spacing w:val="4"/>
          <w:sz w:val="20"/>
          <w:szCs w:val="20"/>
        </w:rPr>
      </w:pPr>
      <w:r w:rsidRPr="000D3B41">
        <w:rPr>
          <w:rFonts w:ascii="Arial" w:hAnsi="Arial" w:cs="Arial"/>
          <w:bCs/>
          <w:iCs/>
          <w:spacing w:val="4"/>
          <w:sz w:val="20"/>
          <w:szCs w:val="20"/>
        </w:rPr>
        <w:t xml:space="preserve">zatwierdzenie, w miejsce uchylenia, </w:t>
      </w:r>
      <w:r w:rsidR="00935329" w:rsidRPr="000D3B41">
        <w:rPr>
          <w:rFonts w:ascii="Arial" w:hAnsi="Arial" w:cs="Arial"/>
          <w:bCs/>
          <w:iCs/>
          <w:spacing w:val="4"/>
          <w:sz w:val="20"/>
          <w:szCs w:val="20"/>
        </w:rPr>
        <w:t xml:space="preserve">stron 7-8 projektu zagospodarowania terenu, </w:t>
      </w:r>
      <w:r w:rsidR="00A03608" w:rsidRPr="00EB5119">
        <w:rPr>
          <w:rFonts w:ascii="Arial" w:hAnsi="Arial" w:cs="Arial"/>
          <w:bCs/>
          <w:iCs/>
          <w:spacing w:val="4"/>
          <w:sz w:val="20"/>
          <w:szCs w:val="20"/>
        </w:rPr>
        <w:t>zawierających</w:t>
      </w:r>
      <w:r w:rsidR="00935329" w:rsidRPr="000D3B41">
        <w:rPr>
          <w:rFonts w:ascii="Arial" w:hAnsi="Arial" w:cs="Arial"/>
          <w:bCs/>
          <w:iCs/>
          <w:spacing w:val="4"/>
          <w:sz w:val="20"/>
          <w:szCs w:val="20"/>
        </w:rPr>
        <w:t xml:space="preserve"> wykaz działek objętych inwestycją</w:t>
      </w:r>
      <w:r w:rsidR="00A03608" w:rsidRPr="000D3B41">
        <w:rPr>
          <w:rFonts w:ascii="Arial" w:hAnsi="Arial" w:cs="Arial"/>
          <w:bCs/>
          <w:iCs/>
          <w:spacing w:val="4"/>
          <w:sz w:val="20"/>
          <w:szCs w:val="20"/>
        </w:rPr>
        <w:t>, oraz stron</w:t>
      </w:r>
      <w:r w:rsidR="00935329" w:rsidRPr="000D3B41">
        <w:rPr>
          <w:rFonts w:ascii="Arial" w:hAnsi="Arial" w:cs="Arial"/>
          <w:bCs/>
          <w:iCs/>
          <w:spacing w:val="4"/>
          <w:sz w:val="20"/>
          <w:szCs w:val="20"/>
        </w:rPr>
        <w:t xml:space="preserve"> 36-37, 90 części opisowej projektu zagospodarowania terenu</w:t>
      </w:r>
      <w:r w:rsidRPr="000D3B41">
        <w:rPr>
          <w:rFonts w:ascii="Arial" w:hAnsi="Arial" w:cs="Arial"/>
          <w:spacing w:val="4"/>
          <w:sz w:val="20"/>
          <w:szCs w:val="20"/>
        </w:rPr>
        <w:t xml:space="preserve">, </w:t>
      </w:r>
      <w:r w:rsidRPr="000D3B41">
        <w:rPr>
          <w:rFonts w:ascii="Arial" w:hAnsi="Arial" w:cs="Arial"/>
          <w:bCs/>
          <w:iCs/>
          <w:spacing w:val="4"/>
          <w:sz w:val="20"/>
          <w:szCs w:val="20"/>
        </w:rPr>
        <w:t>stanowiących</w:t>
      </w:r>
      <w:r w:rsidR="002F0A69" w:rsidRPr="000D3B41">
        <w:rPr>
          <w:rFonts w:ascii="Arial" w:hAnsi="Arial" w:cs="Arial"/>
          <w:bCs/>
          <w:iCs/>
          <w:spacing w:val="4"/>
          <w:sz w:val="20"/>
          <w:szCs w:val="20"/>
        </w:rPr>
        <w:t xml:space="preserve"> </w:t>
      </w:r>
      <w:r w:rsidRPr="000D3B41">
        <w:rPr>
          <w:rFonts w:ascii="Arial" w:hAnsi="Arial" w:cs="Arial"/>
          <w:bCs/>
          <w:iCs/>
          <w:spacing w:val="4"/>
          <w:sz w:val="20"/>
          <w:szCs w:val="20"/>
        </w:rPr>
        <w:t xml:space="preserve">załączniki nr </w:t>
      </w:r>
      <w:r w:rsidR="002F0A69" w:rsidRPr="000D3B41">
        <w:rPr>
          <w:rFonts w:ascii="Arial" w:hAnsi="Arial" w:cs="Arial"/>
          <w:bCs/>
          <w:iCs/>
          <w:spacing w:val="4"/>
          <w:sz w:val="20"/>
          <w:szCs w:val="20"/>
        </w:rPr>
        <w:t>2.1</w:t>
      </w:r>
      <w:r w:rsidRPr="000D3B41">
        <w:rPr>
          <w:rFonts w:ascii="Arial" w:hAnsi="Arial" w:cs="Arial"/>
          <w:bCs/>
          <w:iCs/>
          <w:spacing w:val="4"/>
          <w:sz w:val="20"/>
          <w:szCs w:val="20"/>
        </w:rPr>
        <w:t xml:space="preserve"> </w:t>
      </w:r>
      <w:r w:rsidR="002F0A69" w:rsidRPr="000D3B41">
        <w:rPr>
          <w:rFonts w:ascii="Arial" w:hAnsi="Arial" w:cs="Arial"/>
          <w:bCs/>
          <w:iCs/>
          <w:spacing w:val="4"/>
          <w:sz w:val="20"/>
          <w:szCs w:val="20"/>
        </w:rPr>
        <w:t>– 2.</w:t>
      </w:r>
      <w:r w:rsidR="005343E5" w:rsidRPr="000D3B41">
        <w:rPr>
          <w:rFonts w:ascii="Arial" w:hAnsi="Arial" w:cs="Arial"/>
          <w:bCs/>
          <w:iCs/>
          <w:spacing w:val="4"/>
          <w:sz w:val="20"/>
          <w:szCs w:val="20"/>
        </w:rPr>
        <w:t>5</w:t>
      </w:r>
      <w:r w:rsidR="002F0A69" w:rsidRPr="000D3B41">
        <w:rPr>
          <w:rFonts w:ascii="Arial" w:hAnsi="Arial" w:cs="Arial"/>
          <w:bCs/>
          <w:iCs/>
          <w:spacing w:val="4"/>
          <w:sz w:val="20"/>
          <w:szCs w:val="20"/>
        </w:rPr>
        <w:t xml:space="preserve"> </w:t>
      </w:r>
      <w:r w:rsidRPr="000D3B41">
        <w:rPr>
          <w:rFonts w:ascii="Arial" w:hAnsi="Arial" w:cs="Arial"/>
          <w:bCs/>
          <w:iCs/>
          <w:spacing w:val="4"/>
          <w:sz w:val="20"/>
          <w:szCs w:val="20"/>
        </w:rPr>
        <w:t>do niniejszej decyzji,</w:t>
      </w:r>
    </w:p>
    <w:p w:rsidR="00C234DE" w:rsidRPr="000D3B41" w:rsidRDefault="00C234DE" w:rsidP="00F45945">
      <w:pPr>
        <w:numPr>
          <w:ilvl w:val="0"/>
          <w:numId w:val="21"/>
        </w:numPr>
        <w:tabs>
          <w:tab w:val="left" w:pos="142"/>
        </w:tabs>
        <w:spacing w:after="240" w:line="240" w:lineRule="exact"/>
        <w:ind w:left="426" w:hanging="284"/>
        <w:jc w:val="both"/>
        <w:rPr>
          <w:rFonts w:ascii="Arial" w:hAnsi="Arial" w:cs="Arial"/>
          <w:spacing w:val="4"/>
          <w:sz w:val="20"/>
          <w:szCs w:val="20"/>
        </w:rPr>
      </w:pPr>
      <w:r w:rsidRPr="000D3B41">
        <w:rPr>
          <w:rFonts w:ascii="Arial" w:hAnsi="Arial" w:cs="Arial"/>
          <w:bCs/>
          <w:iCs/>
          <w:spacing w:val="4"/>
          <w:sz w:val="20"/>
          <w:szCs w:val="20"/>
        </w:rPr>
        <w:t xml:space="preserve">zatwierdzenie, w miejsce uchylenia, </w:t>
      </w:r>
      <w:r w:rsidR="005343E5" w:rsidRPr="000D3B41">
        <w:rPr>
          <w:rFonts w:ascii="Arial" w:hAnsi="Arial" w:cs="Arial"/>
          <w:bCs/>
          <w:iCs/>
          <w:spacing w:val="4"/>
          <w:sz w:val="20"/>
          <w:szCs w:val="20"/>
        </w:rPr>
        <w:t>legendy oraz arkuszy nr 3, 13, 17 części rysunkowej proje</w:t>
      </w:r>
      <w:r w:rsidR="00D429C0" w:rsidRPr="000D3B41">
        <w:rPr>
          <w:rFonts w:ascii="Arial" w:hAnsi="Arial" w:cs="Arial"/>
          <w:bCs/>
          <w:iCs/>
          <w:spacing w:val="4"/>
          <w:sz w:val="20"/>
          <w:szCs w:val="20"/>
        </w:rPr>
        <w:t>ktu zagospodarowania terenu</w:t>
      </w:r>
      <w:r w:rsidRPr="000D3B41">
        <w:rPr>
          <w:rFonts w:ascii="Arial" w:hAnsi="Arial" w:cs="Arial"/>
          <w:spacing w:val="4"/>
          <w:sz w:val="20"/>
          <w:szCs w:val="20"/>
        </w:rPr>
        <w:t>,</w:t>
      </w:r>
      <w:r w:rsidR="002F0A69" w:rsidRPr="000D3B41">
        <w:rPr>
          <w:rFonts w:ascii="Arial" w:hAnsi="Arial" w:cs="Arial"/>
          <w:bCs/>
          <w:spacing w:val="4"/>
          <w:sz w:val="20"/>
          <w:szCs w:val="20"/>
        </w:rPr>
        <w:t xml:space="preserve"> </w:t>
      </w:r>
      <w:r w:rsidRPr="000D3B41">
        <w:rPr>
          <w:rFonts w:ascii="Arial" w:hAnsi="Arial" w:cs="Arial"/>
          <w:bCs/>
          <w:iCs/>
          <w:spacing w:val="4"/>
          <w:sz w:val="20"/>
          <w:szCs w:val="20"/>
        </w:rPr>
        <w:t xml:space="preserve">stanowiących załączniki nr </w:t>
      </w:r>
      <w:r w:rsidR="00432399" w:rsidRPr="000D3B41">
        <w:rPr>
          <w:rFonts w:ascii="Arial" w:hAnsi="Arial" w:cs="Arial"/>
          <w:bCs/>
          <w:iCs/>
          <w:spacing w:val="4"/>
          <w:sz w:val="20"/>
          <w:szCs w:val="20"/>
        </w:rPr>
        <w:t>2.</w:t>
      </w:r>
      <w:r w:rsidR="00D429C0" w:rsidRPr="000D3B41">
        <w:rPr>
          <w:rFonts w:ascii="Arial" w:hAnsi="Arial" w:cs="Arial"/>
          <w:bCs/>
          <w:iCs/>
          <w:spacing w:val="4"/>
          <w:sz w:val="20"/>
          <w:szCs w:val="20"/>
        </w:rPr>
        <w:t>6</w:t>
      </w:r>
      <w:r w:rsidR="00432399" w:rsidRPr="000D3B41">
        <w:rPr>
          <w:rFonts w:ascii="Arial" w:hAnsi="Arial" w:cs="Arial"/>
          <w:bCs/>
          <w:iCs/>
          <w:spacing w:val="4"/>
          <w:sz w:val="20"/>
          <w:szCs w:val="20"/>
        </w:rPr>
        <w:t>-2.</w:t>
      </w:r>
      <w:r w:rsidR="00F33FBE" w:rsidRPr="000D3B41">
        <w:rPr>
          <w:rFonts w:ascii="Arial" w:hAnsi="Arial" w:cs="Arial"/>
          <w:bCs/>
          <w:iCs/>
          <w:spacing w:val="4"/>
          <w:sz w:val="20"/>
          <w:szCs w:val="20"/>
        </w:rPr>
        <w:t>9</w:t>
      </w:r>
      <w:r w:rsidR="002F0A69" w:rsidRPr="000D3B41">
        <w:rPr>
          <w:rFonts w:ascii="Arial" w:hAnsi="Arial" w:cs="Arial"/>
          <w:bCs/>
          <w:iCs/>
          <w:spacing w:val="4"/>
          <w:sz w:val="20"/>
          <w:szCs w:val="20"/>
        </w:rPr>
        <w:t xml:space="preserve"> </w:t>
      </w:r>
      <w:r w:rsidRPr="000D3B41">
        <w:rPr>
          <w:rFonts w:ascii="Arial" w:hAnsi="Arial" w:cs="Arial"/>
          <w:bCs/>
          <w:iCs/>
          <w:spacing w:val="4"/>
          <w:sz w:val="20"/>
          <w:szCs w:val="20"/>
        </w:rPr>
        <w:t>do niniejszej decyzji</w:t>
      </w:r>
      <w:r w:rsidR="002F0A69" w:rsidRPr="000D3B41">
        <w:rPr>
          <w:rFonts w:ascii="Arial" w:hAnsi="Arial" w:cs="Arial"/>
          <w:bCs/>
          <w:iCs/>
          <w:spacing w:val="4"/>
          <w:sz w:val="20"/>
          <w:szCs w:val="20"/>
        </w:rPr>
        <w:t>,</w:t>
      </w:r>
    </w:p>
    <w:p w:rsidR="00F931A3" w:rsidRPr="000D3B41" w:rsidRDefault="00F931A3">
      <w:pPr>
        <w:numPr>
          <w:ilvl w:val="0"/>
          <w:numId w:val="21"/>
        </w:numPr>
        <w:spacing w:after="240" w:line="240" w:lineRule="exact"/>
        <w:ind w:left="426" w:hanging="284"/>
        <w:jc w:val="both"/>
        <w:rPr>
          <w:rFonts w:ascii="Arial" w:hAnsi="Arial" w:cs="Arial"/>
          <w:spacing w:val="4"/>
          <w:sz w:val="20"/>
          <w:szCs w:val="20"/>
        </w:rPr>
      </w:pPr>
      <w:r w:rsidRPr="000D3B41">
        <w:rPr>
          <w:rFonts w:ascii="Arial" w:hAnsi="Arial" w:cs="Arial"/>
          <w:bCs/>
          <w:iCs/>
          <w:spacing w:val="4"/>
          <w:sz w:val="20"/>
          <w:szCs w:val="20"/>
        </w:rPr>
        <w:lastRenderedPageBreak/>
        <w:t>zatwierdzenie, w miejsce uchylenia</w:t>
      </w:r>
      <w:r w:rsidR="00F33FBE" w:rsidRPr="000D3B41">
        <w:rPr>
          <w:rFonts w:ascii="Arial" w:hAnsi="Arial" w:cs="Arial"/>
          <w:bCs/>
          <w:spacing w:val="4"/>
          <w:sz w:val="20"/>
          <w:szCs w:val="20"/>
        </w:rPr>
        <w:t>, stron 41, 51, 55 części opisowej projektu architektoniczno-budowlanego – branży drogowej (część 1/2)</w:t>
      </w:r>
      <w:r w:rsidRPr="000D3B41">
        <w:rPr>
          <w:rFonts w:ascii="Arial" w:hAnsi="Arial" w:cs="Arial"/>
          <w:spacing w:val="4"/>
          <w:sz w:val="20"/>
          <w:szCs w:val="20"/>
        </w:rPr>
        <w:t xml:space="preserve">, </w:t>
      </w:r>
      <w:r w:rsidRPr="000D3B41">
        <w:rPr>
          <w:rFonts w:ascii="Arial" w:hAnsi="Arial" w:cs="Arial"/>
          <w:bCs/>
          <w:iCs/>
          <w:spacing w:val="4"/>
          <w:sz w:val="20"/>
          <w:szCs w:val="20"/>
        </w:rPr>
        <w:t xml:space="preserve">stanowiących załączniki nr </w:t>
      </w:r>
      <w:r w:rsidR="002F0A69" w:rsidRPr="000D3B41">
        <w:rPr>
          <w:rFonts w:ascii="Arial" w:hAnsi="Arial" w:cs="Arial"/>
          <w:bCs/>
          <w:iCs/>
          <w:spacing w:val="4"/>
          <w:sz w:val="20"/>
          <w:szCs w:val="20"/>
        </w:rPr>
        <w:t>2</w:t>
      </w:r>
      <w:r w:rsidR="00432399" w:rsidRPr="000D3B41">
        <w:rPr>
          <w:rFonts w:ascii="Arial" w:hAnsi="Arial" w:cs="Arial"/>
          <w:bCs/>
          <w:iCs/>
          <w:spacing w:val="4"/>
          <w:sz w:val="20"/>
          <w:szCs w:val="20"/>
        </w:rPr>
        <w:t>.1</w:t>
      </w:r>
      <w:r w:rsidR="00F33FBE" w:rsidRPr="000D3B41">
        <w:rPr>
          <w:rFonts w:ascii="Arial" w:hAnsi="Arial" w:cs="Arial"/>
          <w:bCs/>
          <w:iCs/>
          <w:spacing w:val="4"/>
          <w:sz w:val="20"/>
          <w:szCs w:val="20"/>
        </w:rPr>
        <w:t>0</w:t>
      </w:r>
      <w:r w:rsidR="00432399" w:rsidRPr="000D3B41">
        <w:rPr>
          <w:rFonts w:ascii="Arial" w:hAnsi="Arial" w:cs="Arial"/>
          <w:bCs/>
          <w:iCs/>
          <w:spacing w:val="4"/>
          <w:sz w:val="20"/>
          <w:szCs w:val="20"/>
        </w:rPr>
        <w:t>-2.1</w:t>
      </w:r>
      <w:r w:rsidR="00F33FBE" w:rsidRPr="000D3B41">
        <w:rPr>
          <w:rFonts w:ascii="Arial" w:hAnsi="Arial" w:cs="Arial"/>
          <w:bCs/>
          <w:iCs/>
          <w:spacing w:val="4"/>
          <w:sz w:val="20"/>
          <w:szCs w:val="20"/>
        </w:rPr>
        <w:t>2</w:t>
      </w:r>
      <w:r w:rsidRPr="000D3B41">
        <w:rPr>
          <w:rFonts w:ascii="Arial" w:hAnsi="Arial" w:cs="Arial"/>
          <w:bCs/>
          <w:iCs/>
          <w:spacing w:val="4"/>
          <w:sz w:val="20"/>
          <w:szCs w:val="20"/>
        </w:rPr>
        <w:t xml:space="preserve"> do niniejszej decyzji</w:t>
      </w:r>
      <w:r w:rsidR="00FB7CA8" w:rsidRPr="000D3B41">
        <w:rPr>
          <w:rFonts w:ascii="Arial" w:hAnsi="Arial" w:cs="Arial"/>
          <w:bCs/>
          <w:iCs/>
          <w:spacing w:val="4"/>
          <w:sz w:val="20"/>
          <w:szCs w:val="20"/>
        </w:rPr>
        <w:t>,</w:t>
      </w:r>
    </w:p>
    <w:p w:rsidR="00F931A3" w:rsidRPr="000D3B41" w:rsidRDefault="00F931A3">
      <w:pPr>
        <w:numPr>
          <w:ilvl w:val="0"/>
          <w:numId w:val="21"/>
        </w:numPr>
        <w:spacing w:after="240" w:line="240" w:lineRule="exact"/>
        <w:ind w:left="426" w:hanging="284"/>
        <w:jc w:val="both"/>
        <w:rPr>
          <w:rFonts w:ascii="Arial" w:hAnsi="Arial" w:cs="Arial"/>
          <w:spacing w:val="4"/>
          <w:sz w:val="20"/>
          <w:szCs w:val="20"/>
        </w:rPr>
      </w:pPr>
      <w:r w:rsidRPr="000D3B41">
        <w:rPr>
          <w:rFonts w:ascii="Arial" w:hAnsi="Arial" w:cs="Arial"/>
          <w:bCs/>
          <w:iCs/>
          <w:spacing w:val="4"/>
          <w:sz w:val="20"/>
          <w:szCs w:val="20"/>
        </w:rPr>
        <w:t>zatwierdzenie, w miejsce uchylenia</w:t>
      </w:r>
      <w:r w:rsidR="00D12662" w:rsidRPr="000D3B41">
        <w:rPr>
          <w:rFonts w:ascii="Arial" w:hAnsi="Arial" w:cs="Arial"/>
          <w:bCs/>
          <w:spacing w:val="4"/>
          <w:sz w:val="20"/>
          <w:szCs w:val="20"/>
        </w:rPr>
        <w:t>, legendy oraz arkuszy nr 3, 13, 17 części rysunkowej projektu architektoniczno-budowlanego – branży drogowej (część 1/2)</w:t>
      </w:r>
      <w:r w:rsidR="00224217" w:rsidRPr="000D3B41">
        <w:rPr>
          <w:rFonts w:ascii="Arial" w:hAnsi="Arial" w:cs="Arial"/>
          <w:bCs/>
          <w:spacing w:val="4"/>
          <w:sz w:val="20"/>
          <w:szCs w:val="20"/>
        </w:rPr>
        <w:t xml:space="preserve"> </w:t>
      </w:r>
      <w:r w:rsidR="00224217" w:rsidRPr="00EB5119">
        <w:rPr>
          <w:rFonts w:ascii="Arial" w:hAnsi="Arial" w:cs="Arial"/>
          <w:bCs/>
          <w:spacing w:val="4"/>
          <w:sz w:val="20"/>
          <w:szCs w:val="20"/>
        </w:rPr>
        <w:t>– tom 1.2 plan sytuacyjny,</w:t>
      </w:r>
      <w:r w:rsidR="00FB7CA8" w:rsidRPr="000D3B41">
        <w:rPr>
          <w:rFonts w:ascii="Arial" w:hAnsi="Arial" w:cs="Arial"/>
          <w:bCs/>
          <w:spacing w:val="4"/>
          <w:sz w:val="20"/>
          <w:szCs w:val="20"/>
        </w:rPr>
        <w:t xml:space="preserve"> </w:t>
      </w:r>
      <w:r w:rsidR="004F7CE0" w:rsidRPr="000D3B41">
        <w:rPr>
          <w:rFonts w:ascii="Arial" w:hAnsi="Arial" w:cs="Arial"/>
          <w:bCs/>
          <w:iCs/>
          <w:spacing w:val="4"/>
          <w:sz w:val="20"/>
          <w:szCs w:val="20"/>
        </w:rPr>
        <w:t>stanowiących</w:t>
      </w:r>
      <w:r w:rsidR="00F95041" w:rsidRPr="000D3B41">
        <w:rPr>
          <w:rFonts w:ascii="Arial" w:hAnsi="Arial" w:cs="Arial"/>
          <w:bCs/>
          <w:iCs/>
          <w:spacing w:val="4"/>
          <w:sz w:val="20"/>
          <w:szCs w:val="20"/>
        </w:rPr>
        <w:t xml:space="preserve"> </w:t>
      </w:r>
      <w:r w:rsidR="004F7CE0" w:rsidRPr="000D3B41">
        <w:rPr>
          <w:rFonts w:ascii="Arial" w:hAnsi="Arial" w:cs="Arial"/>
          <w:bCs/>
          <w:iCs/>
          <w:spacing w:val="4"/>
          <w:sz w:val="20"/>
          <w:szCs w:val="20"/>
        </w:rPr>
        <w:t xml:space="preserve">załączniki nr </w:t>
      </w:r>
      <w:r w:rsidR="00432399" w:rsidRPr="000D3B41">
        <w:rPr>
          <w:rFonts w:ascii="Arial" w:hAnsi="Arial" w:cs="Arial"/>
          <w:bCs/>
          <w:iCs/>
          <w:spacing w:val="4"/>
          <w:sz w:val="20"/>
          <w:szCs w:val="20"/>
        </w:rPr>
        <w:t>2.1</w:t>
      </w:r>
      <w:r w:rsidR="008C73EE">
        <w:rPr>
          <w:rFonts w:ascii="Arial" w:hAnsi="Arial" w:cs="Arial"/>
          <w:bCs/>
          <w:iCs/>
          <w:spacing w:val="4"/>
          <w:sz w:val="20"/>
          <w:szCs w:val="20"/>
        </w:rPr>
        <w:t>3</w:t>
      </w:r>
      <w:r w:rsidR="00432399" w:rsidRPr="000D3B41">
        <w:rPr>
          <w:rFonts w:ascii="Arial" w:hAnsi="Arial" w:cs="Arial"/>
          <w:bCs/>
          <w:iCs/>
          <w:spacing w:val="4"/>
          <w:sz w:val="20"/>
          <w:szCs w:val="20"/>
        </w:rPr>
        <w:t>-2.1</w:t>
      </w:r>
      <w:r w:rsidR="003B1AAE" w:rsidRPr="000D3B41">
        <w:rPr>
          <w:rFonts w:ascii="Arial" w:hAnsi="Arial" w:cs="Arial"/>
          <w:bCs/>
          <w:iCs/>
          <w:spacing w:val="4"/>
          <w:sz w:val="20"/>
          <w:szCs w:val="20"/>
        </w:rPr>
        <w:t>6</w:t>
      </w:r>
      <w:r w:rsidR="00FB7CA8" w:rsidRPr="000D3B41">
        <w:rPr>
          <w:rFonts w:ascii="Arial" w:hAnsi="Arial" w:cs="Arial"/>
          <w:bCs/>
          <w:iCs/>
          <w:spacing w:val="4"/>
          <w:sz w:val="20"/>
          <w:szCs w:val="20"/>
        </w:rPr>
        <w:t xml:space="preserve"> </w:t>
      </w:r>
      <w:r w:rsidR="004F7CE0" w:rsidRPr="000D3B41">
        <w:rPr>
          <w:rFonts w:ascii="Arial" w:hAnsi="Arial" w:cs="Arial"/>
          <w:bCs/>
          <w:iCs/>
          <w:spacing w:val="4"/>
          <w:sz w:val="20"/>
          <w:szCs w:val="20"/>
        </w:rPr>
        <w:t>do niniejszej decyzji</w:t>
      </w:r>
      <w:r w:rsidR="00224217" w:rsidRPr="00EB5119">
        <w:rPr>
          <w:rFonts w:ascii="Arial" w:hAnsi="Arial" w:cs="Arial"/>
          <w:bCs/>
          <w:iCs/>
          <w:spacing w:val="4"/>
          <w:sz w:val="20"/>
          <w:szCs w:val="20"/>
        </w:rPr>
        <w:t>,</w:t>
      </w:r>
    </w:p>
    <w:p w:rsidR="004F7CE0" w:rsidRPr="005A08BF" w:rsidRDefault="004F7CE0">
      <w:pPr>
        <w:numPr>
          <w:ilvl w:val="0"/>
          <w:numId w:val="21"/>
        </w:numPr>
        <w:spacing w:after="240" w:line="240" w:lineRule="exact"/>
        <w:ind w:left="426" w:hanging="284"/>
        <w:jc w:val="both"/>
        <w:rPr>
          <w:rFonts w:ascii="Arial" w:hAnsi="Arial" w:cs="Arial"/>
          <w:bCs/>
          <w:spacing w:val="4"/>
          <w:sz w:val="20"/>
          <w:szCs w:val="20"/>
        </w:rPr>
      </w:pPr>
      <w:r w:rsidRPr="000D3B41">
        <w:rPr>
          <w:rFonts w:ascii="Arial" w:hAnsi="Arial" w:cs="Arial"/>
          <w:bCs/>
          <w:iCs/>
          <w:spacing w:val="4"/>
          <w:sz w:val="20"/>
          <w:szCs w:val="20"/>
        </w:rPr>
        <w:t>zatwierdzenie, w miejsce uchylenia</w:t>
      </w:r>
      <w:r w:rsidR="003B1AAE" w:rsidRPr="000D3B41">
        <w:rPr>
          <w:rFonts w:ascii="Arial" w:hAnsi="Arial" w:cs="Arial"/>
          <w:bCs/>
          <w:spacing w:val="4"/>
          <w:sz w:val="20"/>
          <w:szCs w:val="20"/>
        </w:rPr>
        <w:t xml:space="preserve">, rysunku nr 4.5 projektu architektoniczno-budowlanego </w:t>
      </w:r>
      <w:r w:rsidR="00177653" w:rsidRPr="000D3B41">
        <w:rPr>
          <w:rFonts w:ascii="Arial" w:hAnsi="Arial" w:cs="Arial"/>
          <w:bCs/>
          <w:spacing w:val="4"/>
          <w:sz w:val="20"/>
          <w:szCs w:val="20"/>
        </w:rPr>
        <w:br/>
      </w:r>
      <w:r w:rsidR="003B1AAE" w:rsidRPr="000D3B41">
        <w:rPr>
          <w:rFonts w:ascii="Arial" w:hAnsi="Arial" w:cs="Arial"/>
          <w:bCs/>
          <w:spacing w:val="4"/>
          <w:sz w:val="20"/>
          <w:szCs w:val="20"/>
        </w:rPr>
        <w:t>– branży drogowej (część 2/2)</w:t>
      </w:r>
      <w:r w:rsidR="00177653" w:rsidRPr="000D3B41">
        <w:rPr>
          <w:rFonts w:ascii="Arial" w:hAnsi="Arial" w:cs="Arial"/>
          <w:bCs/>
          <w:spacing w:val="4"/>
          <w:sz w:val="20"/>
          <w:szCs w:val="20"/>
        </w:rPr>
        <w:t xml:space="preserve"> – tom 1.4</w:t>
      </w:r>
      <w:r w:rsidR="00461028">
        <w:rPr>
          <w:rFonts w:ascii="Arial" w:hAnsi="Arial" w:cs="Arial"/>
          <w:bCs/>
          <w:spacing w:val="4"/>
          <w:sz w:val="20"/>
          <w:szCs w:val="20"/>
        </w:rPr>
        <w:t xml:space="preserve"> przekroje normalne i szczegóły</w:t>
      </w:r>
      <w:r w:rsidR="00F931A3" w:rsidRPr="000D3B41">
        <w:rPr>
          <w:rFonts w:ascii="Arial" w:hAnsi="Arial" w:cs="Arial"/>
          <w:spacing w:val="4"/>
          <w:sz w:val="20"/>
          <w:szCs w:val="20"/>
        </w:rPr>
        <w:t xml:space="preserve">, </w:t>
      </w:r>
      <w:r w:rsidR="00F95041" w:rsidRPr="000D3B41">
        <w:rPr>
          <w:rFonts w:ascii="Arial" w:hAnsi="Arial" w:cs="Arial"/>
          <w:bCs/>
          <w:iCs/>
          <w:spacing w:val="4"/>
          <w:sz w:val="20"/>
          <w:szCs w:val="20"/>
        </w:rPr>
        <w:t>stanowiąc</w:t>
      </w:r>
      <w:r w:rsidR="00224217" w:rsidRPr="000D3B41">
        <w:rPr>
          <w:rFonts w:ascii="Arial" w:hAnsi="Arial" w:cs="Arial"/>
          <w:bCs/>
          <w:iCs/>
          <w:spacing w:val="4"/>
          <w:sz w:val="20"/>
          <w:szCs w:val="20"/>
        </w:rPr>
        <w:t>ego</w:t>
      </w:r>
      <w:r w:rsidR="00F95041" w:rsidRPr="000D3B41">
        <w:rPr>
          <w:rFonts w:ascii="Arial" w:hAnsi="Arial" w:cs="Arial"/>
          <w:bCs/>
          <w:iCs/>
          <w:spacing w:val="4"/>
          <w:sz w:val="20"/>
          <w:szCs w:val="20"/>
        </w:rPr>
        <w:t xml:space="preserve"> załącznik</w:t>
      </w:r>
      <w:r w:rsidRPr="000D3B41">
        <w:rPr>
          <w:rFonts w:ascii="Arial" w:hAnsi="Arial" w:cs="Arial"/>
          <w:bCs/>
          <w:iCs/>
          <w:spacing w:val="4"/>
          <w:sz w:val="20"/>
          <w:szCs w:val="20"/>
        </w:rPr>
        <w:t xml:space="preserve"> </w:t>
      </w:r>
      <w:r w:rsidR="00461028">
        <w:rPr>
          <w:rFonts w:ascii="Arial" w:hAnsi="Arial" w:cs="Arial"/>
          <w:bCs/>
          <w:iCs/>
          <w:spacing w:val="4"/>
          <w:sz w:val="20"/>
          <w:szCs w:val="20"/>
        </w:rPr>
        <w:br/>
      </w:r>
      <w:r w:rsidRPr="000D3B41">
        <w:rPr>
          <w:rFonts w:ascii="Arial" w:hAnsi="Arial" w:cs="Arial"/>
          <w:bCs/>
          <w:iCs/>
          <w:spacing w:val="4"/>
          <w:sz w:val="20"/>
          <w:szCs w:val="20"/>
        </w:rPr>
        <w:t xml:space="preserve">nr </w:t>
      </w:r>
      <w:r w:rsidR="00432399" w:rsidRPr="000D3B41">
        <w:rPr>
          <w:rFonts w:ascii="Arial" w:hAnsi="Arial" w:cs="Arial"/>
          <w:bCs/>
          <w:iCs/>
          <w:spacing w:val="4"/>
          <w:sz w:val="20"/>
          <w:szCs w:val="20"/>
        </w:rPr>
        <w:t>2.1</w:t>
      </w:r>
      <w:r w:rsidR="00224217" w:rsidRPr="000D3B41">
        <w:rPr>
          <w:rFonts w:ascii="Arial" w:hAnsi="Arial" w:cs="Arial"/>
          <w:bCs/>
          <w:iCs/>
          <w:spacing w:val="4"/>
          <w:sz w:val="20"/>
          <w:szCs w:val="20"/>
        </w:rPr>
        <w:t>7</w:t>
      </w:r>
      <w:r w:rsidRPr="000D3B41">
        <w:rPr>
          <w:rFonts w:ascii="Arial" w:hAnsi="Arial" w:cs="Arial"/>
          <w:bCs/>
          <w:iCs/>
          <w:spacing w:val="4"/>
          <w:sz w:val="20"/>
          <w:szCs w:val="20"/>
        </w:rPr>
        <w:t xml:space="preserve"> do niniejszej decyzji</w:t>
      </w:r>
      <w:r w:rsidR="00224217" w:rsidRPr="000D3B41">
        <w:rPr>
          <w:rFonts w:ascii="Arial" w:hAnsi="Arial" w:cs="Arial"/>
          <w:bCs/>
          <w:iCs/>
          <w:spacing w:val="4"/>
          <w:sz w:val="20"/>
          <w:szCs w:val="20"/>
        </w:rPr>
        <w:t>,</w:t>
      </w:r>
      <w:r w:rsidRPr="000D3B41">
        <w:rPr>
          <w:rFonts w:ascii="Arial" w:hAnsi="Arial" w:cs="Arial"/>
          <w:spacing w:val="4"/>
          <w:sz w:val="20"/>
          <w:szCs w:val="20"/>
        </w:rPr>
        <w:t xml:space="preserve"> </w:t>
      </w:r>
    </w:p>
    <w:p w:rsidR="005343E5" w:rsidRPr="000D3B41" w:rsidRDefault="005343E5">
      <w:pPr>
        <w:numPr>
          <w:ilvl w:val="0"/>
          <w:numId w:val="21"/>
        </w:numPr>
        <w:spacing w:after="240" w:line="240" w:lineRule="exact"/>
        <w:ind w:left="426" w:hanging="284"/>
        <w:jc w:val="both"/>
        <w:rPr>
          <w:rFonts w:ascii="Arial" w:hAnsi="Arial" w:cs="Arial"/>
          <w:spacing w:val="4"/>
          <w:sz w:val="20"/>
          <w:szCs w:val="20"/>
        </w:rPr>
      </w:pPr>
      <w:r w:rsidRPr="000D3B41">
        <w:rPr>
          <w:rFonts w:ascii="Arial" w:hAnsi="Arial" w:cs="Arial"/>
          <w:spacing w:val="4"/>
          <w:sz w:val="20"/>
          <w:szCs w:val="20"/>
        </w:rPr>
        <w:t>zatwierdzenie dokumentów potwierdzających uprawnienia budowlane projektantów oraz sprawdzających i przynależność do Izby Inżynierów Budo</w:t>
      </w:r>
      <w:r w:rsidR="00033DB6" w:rsidRPr="000D3B41">
        <w:rPr>
          <w:rFonts w:ascii="Arial" w:hAnsi="Arial" w:cs="Arial"/>
          <w:spacing w:val="4"/>
          <w:sz w:val="20"/>
          <w:szCs w:val="20"/>
        </w:rPr>
        <w:t xml:space="preserve">wnictwa, stanowiących załącznik </w:t>
      </w:r>
      <w:r w:rsidR="00033DB6" w:rsidRPr="000D3B41">
        <w:rPr>
          <w:rFonts w:ascii="Arial" w:hAnsi="Arial" w:cs="Arial"/>
          <w:spacing w:val="4"/>
          <w:sz w:val="20"/>
          <w:szCs w:val="20"/>
        </w:rPr>
        <w:br/>
        <w:t>nr 2.18</w:t>
      </w:r>
      <w:r w:rsidRPr="000D3B41">
        <w:rPr>
          <w:rFonts w:ascii="Arial" w:hAnsi="Arial" w:cs="Arial"/>
          <w:spacing w:val="4"/>
          <w:sz w:val="20"/>
          <w:szCs w:val="20"/>
        </w:rPr>
        <w:t xml:space="preserve"> do niniejszej decyzji,</w:t>
      </w:r>
    </w:p>
    <w:p w:rsidR="00C234DE" w:rsidRPr="000D3B41" w:rsidRDefault="004F7CE0">
      <w:pPr>
        <w:numPr>
          <w:ilvl w:val="0"/>
          <w:numId w:val="21"/>
        </w:numPr>
        <w:spacing w:after="240" w:line="240" w:lineRule="exact"/>
        <w:ind w:left="426" w:hanging="284"/>
        <w:jc w:val="both"/>
        <w:rPr>
          <w:rFonts w:ascii="Arial" w:hAnsi="Arial" w:cs="Arial"/>
          <w:spacing w:val="4"/>
          <w:sz w:val="20"/>
          <w:szCs w:val="20"/>
        </w:rPr>
      </w:pPr>
      <w:r w:rsidRPr="000D3B41">
        <w:rPr>
          <w:rFonts w:ascii="Arial" w:hAnsi="Arial" w:cs="Arial"/>
          <w:bCs/>
          <w:iCs/>
          <w:spacing w:val="4"/>
          <w:sz w:val="20"/>
          <w:szCs w:val="20"/>
        </w:rPr>
        <w:t>zatwierdzenie, w miejsce uchylenia</w:t>
      </w:r>
      <w:r w:rsidRPr="000D3B41">
        <w:rPr>
          <w:rFonts w:ascii="Arial" w:hAnsi="Arial" w:cs="Arial"/>
          <w:bCs/>
          <w:spacing w:val="4"/>
          <w:sz w:val="20"/>
          <w:szCs w:val="20"/>
        </w:rPr>
        <w:t xml:space="preserve">, </w:t>
      </w:r>
      <w:r w:rsidR="00F931A3" w:rsidRPr="000D3B41">
        <w:rPr>
          <w:rFonts w:ascii="Arial" w:hAnsi="Arial" w:cs="Arial"/>
          <w:spacing w:val="4"/>
          <w:sz w:val="20"/>
          <w:szCs w:val="20"/>
        </w:rPr>
        <w:t>map</w:t>
      </w:r>
      <w:r w:rsidRPr="000D3B41">
        <w:rPr>
          <w:rFonts w:ascii="Arial" w:hAnsi="Arial" w:cs="Arial"/>
          <w:spacing w:val="4"/>
          <w:sz w:val="20"/>
          <w:szCs w:val="20"/>
        </w:rPr>
        <w:t>y</w:t>
      </w:r>
      <w:r w:rsidR="00F931A3" w:rsidRPr="000D3B41">
        <w:rPr>
          <w:rFonts w:ascii="Arial" w:hAnsi="Arial" w:cs="Arial"/>
          <w:spacing w:val="4"/>
          <w:sz w:val="20"/>
          <w:szCs w:val="20"/>
        </w:rPr>
        <w:t xml:space="preserve"> z projektem podziału </w:t>
      </w:r>
      <w:r w:rsidR="00033DB6" w:rsidRPr="000D3B41">
        <w:rPr>
          <w:rFonts w:ascii="Arial" w:hAnsi="Arial" w:cs="Arial"/>
          <w:spacing w:val="4"/>
          <w:sz w:val="20"/>
          <w:szCs w:val="20"/>
        </w:rPr>
        <w:t xml:space="preserve">działki </w:t>
      </w:r>
      <w:r w:rsidR="00033DB6" w:rsidRPr="000D3B41">
        <w:rPr>
          <w:rFonts w:ascii="Arial" w:hAnsi="Arial" w:cs="Arial"/>
          <w:bCs/>
          <w:spacing w:val="4"/>
          <w:sz w:val="20"/>
          <w:szCs w:val="20"/>
        </w:rPr>
        <w:t>nr 845/36, z obrębu 0004 Luzino</w:t>
      </w:r>
      <w:r w:rsidR="00033DB6" w:rsidRPr="000D3B41">
        <w:rPr>
          <w:rFonts w:ascii="Arial" w:hAnsi="Arial" w:cs="Arial"/>
          <w:spacing w:val="4"/>
          <w:sz w:val="20"/>
          <w:szCs w:val="20"/>
        </w:rPr>
        <w:t>, wraz z wykazem zmian gruntowych</w:t>
      </w:r>
      <w:r w:rsidR="00F931A3" w:rsidRPr="000D3B41">
        <w:rPr>
          <w:rFonts w:ascii="Arial" w:hAnsi="Arial" w:cs="Arial"/>
          <w:spacing w:val="4"/>
          <w:sz w:val="20"/>
          <w:szCs w:val="20"/>
        </w:rPr>
        <w:t xml:space="preserve">, </w:t>
      </w:r>
      <w:r w:rsidRPr="000D3B41">
        <w:rPr>
          <w:rFonts w:ascii="Arial" w:hAnsi="Arial" w:cs="Arial"/>
          <w:bCs/>
          <w:iCs/>
          <w:spacing w:val="4"/>
          <w:sz w:val="20"/>
          <w:szCs w:val="20"/>
        </w:rPr>
        <w:t xml:space="preserve">stanowiących załączniki nr </w:t>
      </w:r>
      <w:r w:rsidR="00F95041" w:rsidRPr="000D3B41">
        <w:rPr>
          <w:rFonts w:ascii="Arial" w:hAnsi="Arial" w:cs="Arial"/>
          <w:bCs/>
          <w:iCs/>
          <w:spacing w:val="4"/>
          <w:sz w:val="20"/>
          <w:szCs w:val="20"/>
        </w:rPr>
        <w:t>3</w:t>
      </w:r>
      <w:r w:rsidRPr="000D3B41">
        <w:rPr>
          <w:rFonts w:ascii="Arial" w:hAnsi="Arial" w:cs="Arial"/>
          <w:bCs/>
          <w:iCs/>
          <w:spacing w:val="4"/>
          <w:sz w:val="20"/>
          <w:szCs w:val="20"/>
        </w:rPr>
        <w:t>.</w:t>
      </w:r>
      <w:r w:rsidR="00F95041" w:rsidRPr="000D3B41">
        <w:rPr>
          <w:rFonts w:ascii="Arial" w:hAnsi="Arial" w:cs="Arial"/>
          <w:bCs/>
          <w:iCs/>
          <w:spacing w:val="4"/>
          <w:sz w:val="20"/>
          <w:szCs w:val="20"/>
        </w:rPr>
        <w:t>1-3.2</w:t>
      </w:r>
      <w:r w:rsidRPr="000D3B41">
        <w:rPr>
          <w:rFonts w:ascii="Arial" w:hAnsi="Arial" w:cs="Arial"/>
          <w:bCs/>
          <w:iCs/>
          <w:spacing w:val="4"/>
          <w:sz w:val="20"/>
          <w:szCs w:val="20"/>
        </w:rPr>
        <w:t xml:space="preserve"> do niniejszej decyzji</w:t>
      </w:r>
      <w:r w:rsidR="00033DB6" w:rsidRPr="000D3B41">
        <w:rPr>
          <w:rFonts w:ascii="Arial" w:hAnsi="Arial" w:cs="Arial"/>
          <w:bCs/>
          <w:iCs/>
          <w:spacing w:val="4"/>
          <w:sz w:val="20"/>
          <w:szCs w:val="20"/>
        </w:rPr>
        <w:t>.</w:t>
      </w:r>
      <w:r w:rsidRPr="000D3B41">
        <w:rPr>
          <w:rFonts w:ascii="Arial" w:hAnsi="Arial" w:cs="Arial"/>
          <w:spacing w:val="4"/>
          <w:sz w:val="20"/>
          <w:szCs w:val="20"/>
        </w:rPr>
        <w:t xml:space="preserve"> </w:t>
      </w:r>
    </w:p>
    <w:p w:rsidR="0051146B" w:rsidRPr="00EB5119" w:rsidRDefault="00F76962" w:rsidP="00EB5119">
      <w:pPr>
        <w:pStyle w:val="Akapitzlist"/>
        <w:numPr>
          <w:ilvl w:val="0"/>
          <w:numId w:val="48"/>
        </w:numPr>
        <w:spacing w:after="600" w:line="240" w:lineRule="exact"/>
        <w:ind w:left="284" w:hanging="142"/>
        <w:contextualSpacing w:val="0"/>
        <w:outlineLvl w:val="0"/>
        <w:rPr>
          <w:rFonts w:ascii="Arial" w:hAnsi="Arial" w:cs="Arial"/>
          <w:b/>
          <w:spacing w:val="4"/>
          <w:sz w:val="20"/>
        </w:rPr>
      </w:pPr>
      <w:r w:rsidRPr="000D3B41">
        <w:rPr>
          <w:rFonts w:ascii="Arial" w:hAnsi="Arial" w:cs="Arial"/>
          <w:b/>
          <w:bCs/>
          <w:spacing w:val="4"/>
          <w:sz w:val="20"/>
        </w:rPr>
        <w:t>W pozostałej części zaskarżoną decyzję utrzymuję w mocy.</w:t>
      </w:r>
    </w:p>
    <w:p w:rsidR="00690271" w:rsidRPr="008E51A2" w:rsidRDefault="00690271" w:rsidP="00690271">
      <w:pPr>
        <w:spacing w:after="240" w:line="240" w:lineRule="exact"/>
        <w:jc w:val="center"/>
        <w:outlineLvl w:val="0"/>
        <w:rPr>
          <w:rFonts w:ascii="Arial" w:hAnsi="Arial" w:cs="Arial"/>
          <w:b/>
          <w:spacing w:val="4"/>
          <w:sz w:val="20"/>
        </w:rPr>
      </w:pPr>
      <w:r w:rsidRPr="008E51A2">
        <w:rPr>
          <w:rFonts w:ascii="Arial" w:hAnsi="Arial" w:cs="Arial"/>
          <w:b/>
          <w:spacing w:val="4"/>
          <w:sz w:val="20"/>
        </w:rPr>
        <w:t>UZASADNIENIE</w:t>
      </w:r>
    </w:p>
    <w:p w:rsidR="00690271" w:rsidRPr="00F45945" w:rsidRDefault="00690271" w:rsidP="001207B9">
      <w:pPr>
        <w:spacing w:after="240" w:line="240" w:lineRule="exact"/>
        <w:jc w:val="both"/>
        <w:rPr>
          <w:rFonts w:ascii="Arial" w:hAnsi="Arial" w:cs="Arial"/>
          <w:bCs/>
          <w:spacing w:val="4"/>
          <w:sz w:val="20"/>
          <w:szCs w:val="20"/>
        </w:rPr>
      </w:pPr>
      <w:r w:rsidRPr="00F45945">
        <w:rPr>
          <w:rFonts w:ascii="Arial" w:hAnsi="Arial" w:cs="Arial"/>
          <w:color w:val="000000"/>
          <w:spacing w:val="4"/>
          <w:sz w:val="20"/>
          <w:szCs w:val="20"/>
        </w:rPr>
        <w:t>Generalny Dyrektor Dróg Krajowych i Autostrad, zwany dalej „</w:t>
      </w:r>
      <w:r w:rsidRPr="00F45945">
        <w:rPr>
          <w:rFonts w:ascii="Arial" w:hAnsi="Arial" w:cs="Arial"/>
          <w:i/>
          <w:color w:val="000000"/>
          <w:spacing w:val="4"/>
          <w:sz w:val="20"/>
          <w:szCs w:val="20"/>
        </w:rPr>
        <w:t>inwestorem</w:t>
      </w:r>
      <w:r w:rsidRPr="00F45945">
        <w:rPr>
          <w:rFonts w:ascii="Arial" w:hAnsi="Arial" w:cs="Arial"/>
          <w:color w:val="000000"/>
          <w:spacing w:val="4"/>
          <w:sz w:val="20"/>
          <w:szCs w:val="20"/>
        </w:rPr>
        <w:t xml:space="preserve">”, reprezentowany </w:t>
      </w:r>
      <w:r w:rsidRPr="00F45945">
        <w:rPr>
          <w:rFonts w:ascii="Arial" w:hAnsi="Arial" w:cs="Arial"/>
          <w:spacing w:val="4"/>
          <w:sz w:val="20"/>
          <w:szCs w:val="20"/>
        </w:rPr>
        <w:t>przez Pan</w:t>
      </w:r>
      <w:r w:rsidR="00285FC1" w:rsidRPr="00F45945">
        <w:rPr>
          <w:rFonts w:ascii="Arial" w:hAnsi="Arial" w:cs="Arial"/>
          <w:spacing w:val="4"/>
          <w:sz w:val="20"/>
          <w:szCs w:val="20"/>
        </w:rPr>
        <w:t>a</w:t>
      </w:r>
      <w:r w:rsidR="00F202AB">
        <w:rPr>
          <w:rFonts w:ascii="Arial" w:hAnsi="Arial" w:cs="Arial"/>
          <w:spacing w:val="4"/>
          <w:sz w:val="20"/>
          <w:szCs w:val="20"/>
        </w:rPr>
        <w:t xml:space="preserve"> P.</w:t>
      </w:r>
      <w:r w:rsidR="00285FC1" w:rsidRPr="00F45945">
        <w:rPr>
          <w:rFonts w:ascii="Arial" w:hAnsi="Arial" w:cs="Arial"/>
          <w:spacing w:val="4"/>
          <w:sz w:val="20"/>
          <w:szCs w:val="20"/>
        </w:rPr>
        <w:t xml:space="preserve"> D</w:t>
      </w:r>
      <w:r w:rsidR="00F202AB">
        <w:rPr>
          <w:rFonts w:ascii="Arial" w:hAnsi="Arial" w:cs="Arial"/>
          <w:spacing w:val="4"/>
          <w:sz w:val="20"/>
          <w:szCs w:val="20"/>
        </w:rPr>
        <w:t>.</w:t>
      </w:r>
      <w:r w:rsidR="00B34C40" w:rsidRPr="00F45945">
        <w:rPr>
          <w:rFonts w:ascii="Arial" w:hAnsi="Arial" w:cs="Arial"/>
          <w:spacing w:val="4"/>
          <w:sz w:val="20"/>
          <w:szCs w:val="20"/>
        </w:rPr>
        <w:t>,</w:t>
      </w:r>
      <w:r w:rsidR="00A41E62" w:rsidRPr="00F45945">
        <w:rPr>
          <w:rFonts w:ascii="Arial" w:hAnsi="Arial" w:cs="Arial"/>
          <w:spacing w:val="4"/>
          <w:sz w:val="20"/>
          <w:szCs w:val="20"/>
        </w:rPr>
        <w:t xml:space="preserve"> </w:t>
      </w:r>
      <w:r w:rsidRPr="00F45945">
        <w:rPr>
          <w:rFonts w:ascii="Arial" w:hAnsi="Arial" w:cs="Arial"/>
          <w:spacing w:val="4"/>
          <w:sz w:val="20"/>
          <w:szCs w:val="20"/>
        </w:rPr>
        <w:t xml:space="preserve">wnioskiem z dnia </w:t>
      </w:r>
      <w:r w:rsidR="00285FC1" w:rsidRPr="00F45945">
        <w:rPr>
          <w:rFonts w:ascii="Arial" w:hAnsi="Arial" w:cs="Arial"/>
          <w:spacing w:val="4"/>
          <w:sz w:val="20"/>
          <w:szCs w:val="20"/>
        </w:rPr>
        <w:t xml:space="preserve">11 kwietnia </w:t>
      </w:r>
      <w:r w:rsidR="00402C30" w:rsidRPr="00F45945">
        <w:rPr>
          <w:rFonts w:ascii="Arial" w:hAnsi="Arial" w:cs="Arial"/>
          <w:spacing w:val="4"/>
          <w:sz w:val="20"/>
          <w:szCs w:val="20"/>
        </w:rPr>
        <w:t xml:space="preserve">2019 </w:t>
      </w:r>
      <w:r w:rsidRPr="00F45945">
        <w:rPr>
          <w:rFonts w:ascii="Arial" w:hAnsi="Arial" w:cs="Arial"/>
          <w:spacing w:val="4"/>
          <w:sz w:val="20"/>
          <w:szCs w:val="20"/>
        </w:rPr>
        <w:t xml:space="preserve">r., uzupełnionym w trakcie prowadzonego postępowania, wystąpił do Wojewody </w:t>
      </w:r>
      <w:r w:rsidR="00285FC1" w:rsidRPr="00F45945">
        <w:rPr>
          <w:rFonts w:ascii="Arial" w:hAnsi="Arial" w:cs="Arial"/>
          <w:spacing w:val="4"/>
          <w:sz w:val="20"/>
          <w:szCs w:val="20"/>
        </w:rPr>
        <w:t xml:space="preserve">Pomorskiego </w:t>
      </w:r>
      <w:r w:rsidR="000A39CB" w:rsidRPr="00F45945">
        <w:rPr>
          <w:rFonts w:ascii="Arial" w:hAnsi="Arial" w:cs="Arial"/>
          <w:spacing w:val="4"/>
          <w:sz w:val="20"/>
          <w:szCs w:val="20"/>
        </w:rPr>
        <w:t xml:space="preserve">o wydanie decyzji o zezwoleniu na realizację inwestycji </w:t>
      </w:r>
      <w:r w:rsidR="000C79B4" w:rsidRPr="00F45945">
        <w:rPr>
          <w:rFonts w:ascii="Arial" w:hAnsi="Arial" w:cs="Arial"/>
          <w:spacing w:val="4"/>
          <w:sz w:val="20"/>
          <w:szCs w:val="20"/>
        </w:rPr>
        <w:t xml:space="preserve">drogowej dla zadana pn. „Budowa drogi ekspresowej S6 Słupsk - Gdańsk na odcinku </w:t>
      </w:r>
      <w:proofErr w:type="spellStart"/>
      <w:r w:rsidR="000C79B4" w:rsidRPr="00F45945">
        <w:rPr>
          <w:rFonts w:ascii="Arial" w:hAnsi="Arial" w:cs="Arial"/>
          <w:spacing w:val="4"/>
          <w:sz w:val="20"/>
          <w:szCs w:val="20"/>
        </w:rPr>
        <w:t>Bożepole</w:t>
      </w:r>
      <w:proofErr w:type="spellEnd"/>
      <w:r w:rsidR="000C79B4" w:rsidRPr="00F45945">
        <w:rPr>
          <w:rFonts w:ascii="Arial" w:hAnsi="Arial" w:cs="Arial"/>
          <w:spacing w:val="4"/>
          <w:sz w:val="20"/>
          <w:szCs w:val="20"/>
        </w:rPr>
        <w:t xml:space="preserve"> Wielkie - początek Obwodnicy Trójmiasta. Zadanie 1: Węzeł </w:t>
      </w:r>
      <w:proofErr w:type="spellStart"/>
      <w:r w:rsidR="000C79B4" w:rsidRPr="00F45945">
        <w:rPr>
          <w:rFonts w:ascii="Arial" w:hAnsi="Arial" w:cs="Arial"/>
          <w:spacing w:val="4"/>
          <w:sz w:val="20"/>
          <w:szCs w:val="20"/>
        </w:rPr>
        <w:t>Bożepole</w:t>
      </w:r>
      <w:proofErr w:type="spellEnd"/>
      <w:r w:rsidR="000C79B4" w:rsidRPr="00F45945">
        <w:rPr>
          <w:rFonts w:ascii="Arial" w:hAnsi="Arial" w:cs="Arial"/>
          <w:spacing w:val="4"/>
          <w:sz w:val="20"/>
          <w:szCs w:val="20"/>
        </w:rPr>
        <w:t xml:space="preserve"> Wielkie (z węzłem) - węzeł Luzino (z węzłem) - Etap II”</w:t>
      </w:r>
      <w:r w:rsidR="00B34C40" w:rsidRPr="00F45945">
        <w:rPr>
          <w:rFonts w:ascii="Arial" w:hAnsi="Arial" w:cs="Arial"/>
          <w:bCs/>
          <w:spacing w:val="4"/>
          <w:sz w:val="20"/>
          <w:szCs w:val="20"/>
        </w:rPr>
        <w:t>.</w:t>
      </w:r>
      <w:r w:rsidR="00A41E62" w:rsidRPr="00F45945">
        <w:rPr>
          <w:rFonts w:ascii="Arial" w:hAnsi="Arial" w:cs="Arial"/>
          <w:bCs/>
          <w:i/>
          <w:spacing w:val="4"/>
          <w:sz w:val="20"/>
          <w:szCs w:val="20"/>
          <w:shd w:val="clear" w:color="auto" w:fill="FFFFFF"/>
          <w:lang w:bidi="pl-PL"/>
        </w:rPr>
        <w:t xml:space="preserve"> </w:t>
      </w:r>
      <w:r w:rsidRPr="00F45945">
        <w:rPr>
          <w:rFonts w:ascii="Arial" w:hAnsi="Arial" w:cs="Arial"/>
          <w:bCs/>
          <w:i/>
          <w:spacing w:val="4"/>
          <w:sz w:val="20"/>
          <w:szCs w:val="20"/>
          <w:shd w:val="clear" w:color="auto" w:fill="FFFFFF"/>
          <w:lang w:bidi="pl-PL"/>
        </w:rPr>
        <w:t xml:space="preserve">Inwestor </w:t>
      </w:r>
      <w:r w:rsidRPr="00F45945">
        <w:rPr>
          <w:rFonts w:ascii="Arial" w:hAnsi="Arial" w:cs="Arial"/>
          <w:bCs/>
          <w:spacing w:val="4"/>
          <w:sz w:val="20"/>
          <w:szCs w:val="20"/>
          <w:shd w:val="clear" w:color="auto" w:fill="FFFFFF"/>
          <w:lang w:bidi="pl-PL"/>
        </w:rPr>
        <w:t>wniósł także o nadanie decyzji rygoru natychmiastowej wykonalności, uzasadniając konieczność jego nadania interesem gospodarczym i społecznym</w:t>
      </w:r>
      <w:r w:rsidR="00F76962" w:rsidRPr="00F45945">
        <w:rPr>
          <w:rFonts w:ascii="Arial" w:hAnsi="Arial" w:cs="Arial"/>
          <w:bCs/>
          <w:spacing w:val="4"/>
          <w:sz w:val="20"/>
          <w:szCs w:val="20"/>
          <w:shd w:val="clear" w:color="auto" w:fill="FFFFFF"/>
          <w:lang w:bidi="pl-PL"/>
        </w:rPr>
        <w:t xml:space="preserve"> oraz wniósł o ponowne przeprowadzenie oceny oddziaływania przedsięwzięcia na środowisko.</w:t>
      </w:r>
    </w:p>
    <w:p w:rsidR="00690271" w:rsidRPr="00F45945" w:rsidRDefault="00690271" w:rsidP="001207B9">
      <w:pPr>
        <w:tabs>
          <w:tab w:val="left" w:pos="0"/>
        </w:tabs>
        <w:spacing w:after="240" w:line="240" w:lineRule="exact"/>
        <w:jc w:val="both"/>
        <w:rPr>
          <w:rFonts w:ascii="Arial" w:hAnsi="Arial" w:cs="Arial"/>
          <w:bCs/>
          <w:spacing w:val="4"/>
          <w:sz w:val="20"/>
          <w:szCs w:val="20"/>
        </w:rPr>
      </w:pPr>
      <w:r w:rsidRPr="00F45945">
        <w:rPr>
          <w:rFonts w:ascii="Arial" w:hAnsi="Arial" w:cs="Arial"/>
          <w:spacing w:val="4"/>
          <w:sz w:val="20"/>
          <w:szCs w:val="20"/>
        </w:rPr>
        <w:t xml:space="preserve">Po przeprowadzeniu postępowania w sprawie ww. wniosku, Wojewoda </w:t>
      </w:r>
      <w:r w:rsidR="00D12B68" w:rsidRPr="00F45945">
        <w:rPr>
          <w:rFonts w:ascii="Arial" w:hAnsi="Arial" w:cs="Arial"/>
          <w:spacing w:val="4"/>
          <w:sz w:val="20"/>
          <w:szCs w:val="20"/>
        </w:rPr>
        <w:t>Pomorski</w:t>
      </w:r>
      <w:r w:rsidR="007E07D9" w:rsidRPr="00F45945">
        <w:rPr>
          <w:rFonts w:ascii="Arial" w:hAnsi="Arial" w:cs="Arial"/>
          <w:spacing w:val="4"/>
          <w:sz w:val="20"/>
          <w:szCs w:val="20"/>
        </w:rPr>
        <w:t xml:space="preserve"> </w:t>
      </w:r>
      <w:r w:rsidR="004E62B1" w:rsidRPr="00F45945">
        <w:rPr>
          <w:rFonts w:ascii="Arial" w:hAnsi="Arial" w:cs="Arial"/>
          <w:spacing w:val="4"/>
          <w:sz w:val="20"/>
          <w:szCs w:val="20"/>
        </w:rPr>
        <w:t xml:space="preserve">wydał w dniu </w:t>
      </w:r>
      <w:r w:rsidR="00D12B68" w:rsidRPr="00F45945">
        <w:rPr>
          <w:rFonts w:ascii="Arial" w:hAnsi="Arial" w:cs="Arial"/>
          <w:spacing w:val="4"/>
          <w:sz w:val="20"/>
          <w:szCs w:val="20"/>
        </w:rPr>
        <w:t xml:space="preserve">26 marca </w:t>
      </w:r>
      <w:r w:rsidR="00E503BF" w:rsidRPr="00F45945">
        <w:rPr>
          <w:rFonts w:ascii="Arial" w:hAnsi="Arial" w:cs="Arial"/>
          <w:spacing w:val="4"/>
          <w:sz w:val="20"/>
          <w:szCs w:val="20"/>
        </w:rPr>
        <w:t>20</w:t>
      </w:r>
      <w:r w:rsidR="00011081" w:rsidRPr="00F45945">
        <w:rPr>
          <w:rFonts w:ascii="Arial" w:hAnsi="Arial" w:cs="Arial"/>
          <w:spacing w:val="4"/>
          <w:sz w:val="20"/>
          <w:szCs w:val="20"/>
        </w:rPr>
        <w:t>20</w:t>
      </w:r>
      <w:r w:rsidRPr="00F45945">
        <w:rPr>
          <w:rFonts w:ascii="Arial" w:hAnsi="Arial" w:cs="Arial"/>
          <w:spacing w:val="4"/>
          <w:sz w:val="20"/>
          <w:szCs w:val="20"/>
        </w:rPr>
        <w:t xml:space="preserve"> r. </w:t>
      </w:r>
      <w:r w:rsidR="000A39CB" w:rsidRPr="00F45945">
        <w:rPr>
          <w:rFonts w:ascii="Arial" w:hAnsi="Arial" w:cs="Arial"/>
          <w:spacing w:val="4"/>
          <w:sz w:val="20"/>
          <w:szCs w:val="20"/>
        </w:rPr>
        <w:t xml:space="preserve">decyzję </w:t>
      </w:r>
      <w:r w:rsidR="000A39CB" w:rsidRPr="00F45945">
        <w:rPr>
          <w:rFonts w:ascii="Arial" w:hAnsi="Arial" w:cs="Arial"/>
          <w:bCs/>
          <w:spacing w:val="4"/>
          <w:sz w:val="20"/>
          <w:szCs w:val="20"/>
        </w:rPr>
        <w:t>Nr</w:t>
      </w:r>
      <w:r w:rsidR="0050038E" w:rsidRPr="00F45945">
        <w:rPr>
          <w:rFonts w:ascii="Arial" w:hAnsi="Arial" w:cs="Arial"/>
          <w:bCs/>
          <w:spacing w:val="4"/>
          <w:sz w:val="20"/>
          <w:szCs w:val="20"/>
        </w:rPr>
        <w:t xml:space="preserve"> </w:t>
      </w:r>
      <w:r w:rsidR="00D12B68" w:rsidRPr="00F45945">
        <w:rPr>
          <w:rFonts w:ascii="Arial" w:hAnsi="Arial" w:cs="Arial"/>
          <w:bCs/>
          <w:spacing w:val="4"/>
          <w:sz w:val="20"/>
          <w:szCs w:val="20"/>
        </w:rPr>
        <w:t xml:space="preserve">4 </w:t>
      </w:r>
      <w:proofErr w:type="spellStart"/>
      <w:r w:rsidR="00D12B68" w:rsidRPr="00F45945">
        <w:rPr>
          <w:rFonts w:ascii="Arial" w:hAnsi="Arial" w:cs="Arial"/>
          <w:bCs/>
          <w:spacing w:val="4"/>
          <w:sz w:val="20"/>
          <w:szCs w:val="20"/>
        </w:rPr>
        <w:t>zrid</w:t>
      </w:r>
      <w:proofErr w:type="spellEnd"/>
      <w:r w:rsidR="0050038E" w:rsidRPr="00F45945">
        <w:rPr>
          <w:rFonts w:ascii="Arial" w:hAnsi="Arial" w:cs="Arial"/>
          <w:bCs/>
          <w:spacing w:val="4"/>
          <w:sz w:val="20"/>
          <w:szCs w:val="20"/>
        </w:rPr>
        <w:t>/20</w:t>
      </w:r>
      <w:r w:rsidR="00D12B68" w:rsidRPr="00F45945">
        <w:rPr>
          <w:rFonts w:ascii="Arial" w:hAnsi="Arial" w:cs="Arial"/>
          <w:bCs/>
          <w:spacing w:val="4"/>
          <w:sz w:val="20"/>
          <w:szCs w:val="20"/>
        </w:rPr>
        <w:t>20/EK</w:t>
      </w:r>
      <w:r w:rsidR="000A39CB" w:rsidRPr="00F45945">
        <w:rPr>
          <w:rFonts w:ascii="Arial" w:hAnsi="Arial" w:cs="Arial"/>
          <w:bCs/>
          <w:spacing w:val="4"/>
          <w:sz w:val="20"/>
          <w:szCs w:val="20"/>
        </w:rPr>
        <w:t xml:space="preserve"> znak:</w:t>
      </w:r>
      <w:r w:rsidR="00D12B68" w:rsidRPr="00F45945">
        <w:rPr>
          <w:rFonts w:ascii="Arial" w:hAnsi="Arial" w:cs="Arial"/>
          <w:bCs/>
          <w:spacing w:val="4"/>
          <w:sz w:val="20"/>
          <w:szCs w:val="20"/>
        </w:rPr>
        <w:t xml:space="preserve"> WI-III.7820.8.2019.EK</w:t>
      </w:r>
      <w:r w:rsidR="000A39CB" w:rsidRPr="00F45945">
        <w:rPr>
          <w:rFonts w:ascii="Arial" w:hAnsi="Arial" w:cs="Arial"/>
          <w:bCs/>
          <w:spacing w:val="4"/>
          <w:sz w:val="20"/>
          <w:szCs w:val="20"/>
        </w:rPr>
        <w:t xml:space="preserve">, </w:t>
      </w:r>
      <w:r w:rsidR="00DC79BF" w:rsidRPr="00F45945">
        <w:rPr>
          <w:rFonts w:ascii="Arial" w:hAnsi="Arial" w:cs="Arial"/>
          <w:bCs/>
          <w:spacing w:val="4"/>
          <w:sz w:val="20"/>
          <w:szCs w:val="20"/>
        </w:rPr>
        <w:t xml:space="preserve">o zezwoleniu na realizację inwestycji drogowej </w:t>
      </w:r>
      <w:r w:rsidR="00D12B68" w:rsidRPr="00F45945">
        <w:rPr>
          <w:rFonts w:ascii="Arial" w:hAnsi="Arial" w:cs="Arial"/>
          <w:spacing w:val="4"/>
          <w:sz w:val="20"/>
          <w:szCs w:val="20"/>
        </w:rPr>
        <w:t xml:space="preserve">pn. „Budowa drogi ekspresowej S6 Słupsk - Gdańsk na odcinku </w:t>
      </w:r>
      <w:proofErr w:type="spellStart"/>
      <w:r w:rsidR="00D12B68" w:rsidRPr="00F45945">
        <w:rPr>
          <w:rFonts w:ascii="Arial" w:hAnsi="Arial" w:cs="Arial"/>
          <w:spacing w:val="4"/>
          <w:sz w:val="20"/>
          <w:szCs w:val="20"/>
        </w:rPr>
        <w:t>Bożepole</w:t>
      </w:r>
      <w:proofErr w:type="spellEnd"/>
      <w:r w:rsidR="00D12B68" w:rsidRPr="00F45945">
        <w:rPr>
          <w:rFonts w:ascii="Arial" w:hAnsi="Arial" w:cs="Arial"/>
          <w:spacing w:val="4"/>
          <w:sz w:val="20"/>
          <w:szCs w:val="20"/>
        </w:rPr>
        <w:t xml:space="preserve"> Wielkie </w:t>
      </w:r>
      <w:r w:rsidR="00D12B68" w:rsidRPr="00F45945">
        <w:rPr>
          <w:rFonts w:ascii="Arial" w:hAnsi="Arial" w:cs="Arial"/>
          <w:spacing w:val="4"/>
          <w:sz w:val="20"/>
          <w:szCs w:val="20"/>
        </w:rPr>
        <w:br/>
        <w:t xml:space="preserve">- początek Obwodnicy Trójmiasta. Zadanie 1: Węzeł </w:t>
      </w:r>
      <w:proofErr w:type="spellStart"/>
      <w:r w:rsidR="00D12B68" w:rsidRPr="00F45945">
        <w:rPr>
          <w:rFonts w:ascii="Arial" w:hAnsi="Arial" w:cs="Arial"/>
          <w:spacing w:val="4"/>
          <w:sz w:val="20"/>
          <w:szCs w:val="20"/>
        </w:rPr>
        <w:t>Bożepole</w:t>
      </w:r>
      <w:proofErr w:type="spellEnd"/>
      <w:r w:rsidR="00D12B68" w:rsidRPr="00F45945">
        <w:rPr>
          <w:rFonts w:ascii="Arial" w:hAnsi="Arial" w:cs="Arial"/>
          <w:spacing w:val="4"/>
          <w:sz w:val="20"/>
          <w:szCs w:val="20"/>
        </w:rPr>
        <w:t xml:space="preserve"> Wielkie (z węzłem) - węzeł Luzino </w:t>
      </w:r>
      <w:r w:rsidR="00D12B68" w:rsidRPr="00F45945">
        <w:rPr>
          <w:rFonts w:ascii="Arial" w:hAnsi="Arial" w:cs="Arial"/>
          <w:spacing w:val="4"/>
          <w:sz w:val="20"/>
          <w:szCs w:val="20"/>
        </w:rPr>
        <w:br/>
        <w:t>(z węzłem) - Etap II”, zwan</w:t>
      </w:r>
      <w:r w:rsidR="00011081" w:rsidRPr="00F45945">
        <w:rPr>
          <w:rFonts w:ascii="Arial" w:hAnsi="Arial" w:cs="Arial"/>
          <w:spacing w:val="4"/>
          <w:sz w:val="20"/>
          <w:szCs w:val="20"/>
        </w:rPr>
        <w:t>ą</w:t>
      </w:r>
      <w:r w:rsidR="00D12B68" w:rsidRPr="00F45945">
        <w:rPr>
          <w:rFonts w:ascii="Arial" w:hAnsi="Arial" w:cs="Arial"/>
          <w:spacing w:val="4"/>
          <w:sz w:val="20"/>
          <w:szCs w:val="20"/>
        </w:rPr>
        <w:t xml:space="preserve"> dalej „</w:t>
      </w:r>
      <w:r w:rsidR="00D12B68" w:rsidRPr="00F45945">
        <w:rPr>
          <w:rFonts w:ascii="Arial" w:hAnsi="Arial" w:cs="Arial"/>
          <w:i/>
          <w:spacing w:val="4"/>
          <w:sz w:val="20"/>
          <w:szCs w:val="20"/>
        </w:rPr>
        <w:t>decyzją Wojewody Pomorskiego</w:t>
      </w:r>
      <w:r w:rsidR="00D12B68" w:rsidRPr="00F45945">
        <w:rPr>
          <w:rFonts w:ascii="Arial" w:hAnsi="Arial" w:cs="Arial"/>
          <w:spacing w:val="4"/>
          <w:sz w:val="20"/>
          <w:szCs w:val="20"/>
        </w:rPr>
        <w:t>”</w:t>
      </w:r>
      <w:r w:rsidR="008A2577" w:rsidRPr="00F45945">
        <w:rPr>
          <w:rFonts w:ascii="Arial" w:hAnsi="Arial" w:cs="Arial"/>
          <w:bCs/>
          <w:spacing w:val="4"/>
          <w:sz w:val="20"/>
          <w:szCs w:val="20"/>
        </w:rPr>
        <w:t xml:space="preserve"> </w:t>
      </w:r>
      <w:r w:rsidRPr="00F45945">
        <w:rPr>
          <w:rFonts w:ascii="Arial" w:hAnsi="Arial" w:cs="Arial"/>
          <w:spacing w:val="4"/>
          <w:sz w:val="20"/>
          <w:szCs w:val="20"/>
        </w:rPr>
        <w:t>oraz nadał jej rygor natychmiastowej wykonalności.</w:t>
      </w:r>
    </w:p>
    <w:p w:rsidR="00105463" w:rsidRPr="00F45945" w:rsidRDefault="00690271" w:rsidP="005B4177">
      <w:pPr>
        <w:tabs>
          <w:tab w:val="left" w:pos="851"/>
        </w:tabs>
        <w:spacing w:after="240" w:line="240" w:lineRule="exact"/>
        <w:jc w:val="both"/>
        <w:rPr>
          <w:rFonts w:ascii="Arial" w:hAnsi="Arial" w:cs="Arial"/>
          <w:bCs/>
          <w:spacing w:val="4"/>
          <w:sz w:val="20"/>
          <w:szCs w:val="20"/>
          <w:highlight w:val="yellow"/>
        </w:rPr>
      </w:pPr>
      <w:r w:rsidRPr="00F45945">
        <w:rPr>
          <w:rFonts w:ascii="Arial" w:hAnsi="Arial" w:cs="Arial"/>
          <w:spacing w:val="4"/>
          <w:sz w:val="20"/>
          <w:szCs w:val="20"/>
        </w:rPr>
        <w:t xml:space="preserve">Od </w:t>
      </w:r>
      <w:r w:rsidRPr="00F45945">
        <w:rPr>
          <w:rFonts w:ascii="Arial" w:hAnsi="Arial" w:cs="Arial"/>
          <w:i/>
          <w:spacing w:val="4"/>
          <w:sz w:val="20"/>
          <w:szCs w:val="20"/>
        </w:rPr>
        <w:t xml:space="preserve">decyzji Wojewody </w:t>
      </w:r>
      <w:r w:rsidR="00D12B68" w:rsidRPr="00F45945">
        <w:rPr>
          <w:rFonts w:ascii="Arial" w:hAnsi="Arial" w:cs="Arial"/>
          <w:i/>
          <w:spacing w:val="4"/>
          <w:sz w:val="20"/>
          <w:szCs w:val="20"/>
        </w:rPr>
        <w:t>Pomorskiego</w:t>
      </w:r>
      <w:r w:rsidR="008A2577" w:rsidRPr="00F45945">
        <w:rPr>
          <w:rFonts w:ascii="Arial" w:hAnsi="Arial" w:cs="Arial"/>
          <w:i/>
          <w:spacing w:val="4"/>
          <w:sz w:val="20"/>
          <w:szCs w:val="20"/>
        </w:rPr>
        <w:t xml:space="preserve"> </w:t>
      </w:r>
      <w:r w:rsidRPr="00F45945">
        <w:rPr>
          <w:rFonts w:ascii="Arial" w:hAnsi="Arial" w:cs="Arial"/>
          <w:spacing w:val="4"/>
          <w:sz w:val="20"/>
          <w:szCs w:val="20"/>
        </w:rPr>
        <w:t>odwołani</w:t>
      </w:r>
      <w:r w:rsidR="009B0E25" w:rsidRPr="00F45945">
        <w:rPr>
          <w:rFonts w:ascii="Arial" w:hAnsi="Arial" w:cs="Arial"/>
          <w:spacing w:val="4"/>
          <w:sz w:val="20"/>
          <w:szCs w:val="20"/>
        </w:rPr>
        <w:t xml:space="preserve">e, </w:t>
      </w:r>
      <w:r w:rsidRPr="00F45945">
        <w:rPr>
          <w:rFonts w:ascii="Arial" w:hAnsi="Arial" w:cs="Arial"/>
          <w:spacing w:val="4"/>
          <w:sz w:val="20"/>
          <w:szCs w:val="20"/>
        </w:rPr>
        <w:t xml:space="preserve">za pośrednictwem organu pierwszej instancji, </w:t>
      </w:r>
      <w:r w:rsidR="005176B1" w:rsidRPr="00F45945">
        <w:rPr>
          <w:rFonts w:ascii="Arial" w:hAnsi="Arial" w:cs="Arial"/>
          <w:spacing w:val="4"/>
          <w:sz w:val="20"/>
          <w:szCs w:val="20"/>
        </w:rPr>
        <w:t>wniósł</w:t>
      </w:r>
      <w:r w:rsidR="008A2577" w:rsidRPr="00F45945">
        <w:rPr>
          <w:rFonts w:ascii="Arial" w:hAnsi="Arial" w:cs="Arial"/>
          <w:spacing w:val="4"/>
          <w:sz w:val="20"/>
          <w:szCs w:val="20"/>
        </w:rPr>
        <w:t xml:space="preserve"> </w:t>
      </w:r>
      <w:r w:rsidR="00DC79BF" w:rsidRPr="00F45945">
        <w:rPr>
          <w:rFonts w:ascii="Arial" w:hAnsi="Arial" w:cs="Arial"/>
          <w:spacing w:val="4"/>
          <w:sz w:val="20"/>
          <w:szCs w:val="20"/>
        </w:rPr>
        <w:t>Pan</w:t>
      </w:r>
      <w:r w:rsidR="00F202AB">
        <w:rPr>
          <w:rFonts w:ascii="Arial" w:hAnsi="Arial" w:cs="Arial"/>
          <w:spacing w:val="4"/>
          <w:sz w:val="20"/>
          <w:szCs w:val="20"/>
        </w:rPr>
        <w:t xml:space="preserve"> P. M.</w:t>
      </w:r>
      <w:r w:rsidR="00011081" w:rsidRPr="00F45945">
        <w:rPr>
          <w:rFonts w:ascii="Arial" w:hAnsi="Arial" w:cs="Arial"/>
          <w:bCs/>
          <w:iCs/>
          <w:spacing w:val="4"/>
          <w:sz w:val="20"/>
          <w:szCs w:val="20"/>
        </w:rPr>
        <w:t xml:space="preserve"> </w:t>
      </w:r>
      <w:r w:rsidR="0054690F" w:rsidRPr="00F45945">
        <w:rPr>
          <w:rFonts w:ascii="Arial" w:hAnsi="Arial" w:cs="Arial"/>
          <w:spacing w:val="4"/>
          <w:sz w:val="20"/>
          <w:szCs w:val="20"/>
        </w:rPr>
        <w:t>[</w:t>
      </w:r>
      <w:r w:rsidR="009B0E25" w:rsidRPr="00F45945">
        <w:rPr>
          <w:rFonts w:ascii="Arial" w:hAnsi="Arial" w:cs="Arial"/>
          <w:spacing w:val="4"/>
          <w:sz w:val="20"/>
          <w:szCs w:val="20"/>
        </w:rPr>
        <w:t xml:space="preserve">pismo z dnia </w:t>
      </w:r>
      <w:r w:rsidR="004A06E2" w:rsidRPr="00F45945">
        <w:rPr>
          <w:rFonts w:ascii="Arial" w:hAnsi="Arial" w:cs="Arial"/>
          <w:spacing w:val="4"/>
          <w:sz w:val="20"/>
          <w:szCs w:val="20"/>
        </w:rPr>
        <w:t xml:space="preserve">8 czerwca </w:t>
      </w:r>
      <w:r w:rsidR="009B0E25" w:rsidRPr="00F45945">
        <w:rPr>
          <w:rFonts w:ascii="Arial" w:hAnsi="Arial" w:cs="Arial"/>
          <w:spacing w:val="4"/>
          <w:sz w:val="20"/>
          <w:szCs w:val="20"/>
        </w:rPr>
        <w:t>20</w:t>
      </w:r>
      <w:r w:rsidR="00011081" w:rsidRPr="00F45945">
        <w:rPr>
          <w:rFonts w:ascii="Arial" w:hAnsi="Arial" w:cs="Arial"/>
          <w:spacing w:val="4"/>
          <w:sz w:val="20"/>
          <w:szCs w:val="20"/>
        </w:rPr>
        <w:t>20</w:t>
      </w:r>
      <w:r w:rsidR="009B0E25" w:rsidRPr="00F45945">
        <w:rPr>
          <w:rFonts w:ascii="Arial" w:hAnsi="Arial" w:cs="Arial"/>
          <w:spacing w:val="4"/>
          <w:sz w:val="20"/>
          <w:szCs w:val="20"/>
        </w:rPr>
        <w:t xml:space="preserve"> r. </w:t>
      </w:r>
      <w:r w:rsidR="00FB394D" w:rsidRPr="00F45945">
        <w:rPr>
          <w:rFonts w:ascii="Arial" w:hAnsi="Arial" w:cs="Arial"/>
          <w:bCs/>
          <w:spacing w:val="4"/>
          <w:sz w:val="20"/>
          <w:szCs w:val="20"/>
        </w:rPr>
        <w:t>nadane</w:t>
      </w:r>
      <w:r w:rsidR="0054690F" w:rsidRPr="00F45945">
        <w:rPr>
          <w:rFonts w:ascii="Arial" w:hAnsi="Arial" w:cs="Arial"/>
          <w:bCs/>
          <w:spacing w:val="4"/>
          <w:sz w:val="20"/>
          <w:szCs w:val="20"/>
        </w:rPr>
        <w:t xml:space="preserve"> w polskiej placówce pocztowej operatora wyznaczonego w rozumieniu ustawy z dnia 23 listopada 2012 r. – Prawo pocztowe (Dz. U. z </w:t>
      </w:r>
      <w:r w:rsidR="00A0454A" w:rsidRPr="00F45945">
        <w:rPr>
          <w:rFonts w:ascii="Arial" w:hAnsi="Arial" w:cs="Arial"/>
          <w:bCs/>
          <w:spacing w:val="4"/>
          <w:sz w:val="20"/>
          <w:szCs w:val="20"/>
        </w:rPr>
        <w:t xml:space="preserve">2020 r. </w:t>
      </w:r>
      <w:r w:rsidR="004E62B1" w:rsidRPr="00F45945">
        <w:rPr>
          <w:rFonts w:ascii="Arial" w:hAnsi="Arial" w:cs="Arial"/>
          <w:bCs/>
          <w:spacing w:val="4"/>
          <w:sz w:val="20"/>
          <w:szCs w:val="20"/>
        </w:rPr>
        <w:t>poz. 1041</w:t>
      </w:r>
      <w:r w:rsidR="0054690F" w:rsidRPr="00F45945">
        <w:rPr>
          <w:rFonts w:ascii="Arial" w:hAnsi="Arial" w:cs="Arial"/>
          <w:bCs/>
          <w:spacing w:val="4"/>
          <w:sz w:val="20"/>
          <w:szCs w:val="20"/>
        </w:rPr>
        <w:t>)</w:t>
      </w:r>
      <w:r w:rsidR="008A2577" w:rsidRPr="00F45945">
        <w:rPr>
          <w:rFonts w:ascii="Arial" w:hAnsi="Arial" w:cs="Arial"/>
          <w:bCs/>
          <w:spacing w:val="4"/>
          <w:sz w:val="20"/>
          <w:szCs w:val="20"/>
        </w:rPr>
        <w:t>,</w:t>
      </w:r>
      <w:r w:rsidR="0054690F" w:rsidRPr="00F45945">
        <w:rPr>
          <w:rFonts w:ascii="Arial" w:hAnsi="Arial" w:cs="Arial"/>
          <w:bCs/>
          <w:spacing w:val="4"/>
          <w:sz w:val="20"/>
          <w:szCs w:val="20"/>
        </w:rPr>
        <w:t xml:space="preserve"> w tym samym dniu]</w:t>
      </w:r>
      <w:r w:rsidR="009B0E25" w:rsidRPr="00F45945">
        <w:rPr>
          <w:rFonts w:ascii="Arial" w:hAnsi="Arial" w:cs="Arial"/>
          <w:bCs/>
          <w:spacing w:val="4"/>
          <w:sz w:val="20"/>
          <w:szCs w:val="20"/>
        </w:rPr>
        <w:t xml:space="preserve">. </w:t>
      </w:r>
      <w:r w:rsidR="00011081" w:rsidRPr="00F45945">
        <w:rPr>
          <w:rFonts w:ascii="Arial" w:hAnsi="Arial" w:cs="Arial"/>
          <w:bCs/>
          <w:spacing w:val="4"/>
          <w:sz w:val="20"/>
          <w:szCs w:val="20"/>
        </w:rPr>
        <w:t>Brak formalny o</w:t>
      </w:r>
      <w:r w:rsidR="00002330" w:rsidRPr="00F45945">
        <w:rPr>
          <w:rFonts w:ascii="Arial" w:hAnsi="Arial" w:cs="Arial"/>
          <w:bCs/>
          <w:spacing w:val="4"/>
          <w:sz w:val="20"/>
          <w:szCs w:val="20"/>
        </w:rPr>
        <w:t>dwołani</w:t>
      </w:r>
      <w:r w:rsidR="00011081" w:rsidRPr="00F45945">
        <w:rPr>
          <w:rFonts w:ascii="Arial" w:hAnsi="Arial" w:cs="Arial"/>
          <w:bCs/>
          <w:spacing w:val="4"/>
          <w:sz w:val="20"/>
          <w:szCs w:val="20"/>
        </w:rPr>
        <w:t>a</w:t>
      </w:r>
      <w:r w:rsidR="00002330" w:rsidRPr="00F45945">
        <w:rPr>
          <w:rFonts w:ascii="Arial" w:hAnsi="Arial" w:cs="Arial"/>
          <w:bCs/>
          <w:spacing w:val="4"/>
          <w:sz w:val="20"/>
          <w:szCs w:val="20"/>
        </w:rPr>
        <w:t xml:space="preserve"> został u</w:t>
      </w:r>
      <w:r w:rsidR="00011081" w:rsidRPr="00F45945">
        <w:rPr>
          <w:rFonts w:ascii="Arial" w:hAnsi="Arial" w:cs="Arial"/>
          <w:bCs/>
          <w:spacing w:val="4"/>
          <w:sz w:val="20"/>
          <w:szCs w:val="20"/>
        </w:rPr>
        <w:t>sunięty</w:t>
      </w:r>
      <w:r w:rsidR="00002330" w:rsidRPr="00F45945">
        <w:rPr>
          <w:rFonts w:ascii="Arial" w:hAnsi="Arial" w:cs="Arial"/>
          <w:bCs/>
          <w:spacing w:val="4"/>
          <w:sz w:val="20"/>
          <w:szCs w:val="20"/>
        </w:rPr>
        <w:t xml:space="preserve"> </w:t>
      </w:r>
      <w:r w:rsidR="00011081" w:rsidRPr="00F45945">
        <w:rPr>
          <w:rFonts w:ascii="Arial" w:hAnsi="Arial" w:cs="Arial"/>
          <w:bCs/>
          <w:spacing w:val="4"/>
          <w:sz w:val="20"/>
          <w:szCs w:val="20"/>
        </w:rPr>
        <w:t>w dniu 23 lipca 2020 r. (wpływ do organu odwoławczego własnoręcznie podpisanego odwołania).</w:t>
      </w:r>
      <w:r w:rsidR="00105463" w:rsidRPr="00F45945">
        <w:rPr>
          <w:rFonts w:ascii="Arial" w:hAnsi="Arial" w:cs="Arial"/>
          <w:bCs/>
          <w:spacing w:val="4"/>
          <w:sz w:val="20"/>
          <w:szCs w:val="20"/>
        </w:rPr>
        <w:t xml:space="preserve"> </w:t>
      </w:r>
    </w:p>
    <w:p w:rsidR="00B348C0" w:rsidRDefault="00690271">
      <w:pPr>
        <w:tabs>
          <w:tab w:val="left" w:pos="851"/>
        </w:tabs>
        <w:spacing w:after="240" w:line="240" w:lineRule="exact"/>
        <w:jc w:val="both"/>
        <w:rPr>
          <w:rFonts w:ascii="Arial" w:hAnsi="Arial" w:cs="Arial"/>
          <w:spacing w:val="4"/>
          <w:sz w:val="20"/>
          <w:szCs w:val="20"/>
        </w:rPr>
      </w:pPr>
      <w:r w:rsidRPr="00F45945">
        <w:rPr>
          <w:rFonts w:ascii="Arial" w:hAnsi="Arial" w:cs="Arial"/>
          <w:spacing w:val="4"/>
          <w:sz w:val="20"/>
          <w:szCs w:val="20"/>
        </w:rPr>
        <w:t xml:space="preserve">W </w:t>
      </w:r>
      <w:r w:rsidR="0054690F" w:rsidRPr="00F45945">
        <w:rPr>
          <w:rFonts w:ascii="Arial" w:hAnsi="Arial" w:cs="Arial"/>
          <w:spacing w:val="4"/>
          <w:sz w:val="20"/>
          <w:szCs w:val="20"/>
        </w:rPr>
        <w:t>odwołaniu</w:t>
      </w:r>
      <w:r w:rsidRPr="00F45945">
        <w:rPr>
          <w:rFonts w:ascii="Arial" w:hAnsi="Arial" w:cs="Arial"/>
          <w:spacing w:val="4"/>
          <w:sz w:val="20"/>
          <w:szCs w:val="20"/>
        </w:rPr>
        <w:t>, wniesiony</w:t>
      </w:r>
      <w:r w:rsidR="0054690F" w:rsidRPr="00F45945">
        <w:rPr>
          <w:rFonts w:ascii="Arial" w:hAnsi="Arial" w:cs="Arial"/>
          <w:spacing w:val="4"/>
          <w:sz w:val="20"/>
          <w:szCs w:val="20"/>
        </w:rPr>
        <w:t>m</w:t>
      </w:r>
      <w:r w:rsidRPr="00F45945">
        <w:rPr>
          <w:rFonts w:ascii="Arial" w:hAnsi="Arial" w:cs="Arial"/>
          <w:spacing w:val="4"/>
          <w:sz w:val="20"/>
          <w:szCs w:val="20"/>
        </w:rPr>
        <w:t xml:space="preserve"> w terminie, skarżąc</w:t>
      </w:r>
      <w:r w:rsidR="008A2577" w:rsidRPr="00F45945">
        <w:rPr>
          <w:rFonts w:ascii="Arial" w:hAnsi="Arial" w:cs="Arial"/>
          <w:spacing w:val="4"/>
          <w:sz w:val="20"/>
          <w:szCs w:val="20"/>
        </w:rPr>
        <w:t xml:space="preserve">y </w:t>
      </w:r>
      <w:r w:rsidR="00011081" w:rsidRPr="00F45945">
        <w:rPr>
          <w:rFonts w:ascii="Arial" w:hAnsi="Arial" w:cs="Arial"/>
          <w:spacing w:val="4"/>
          <w:sz w:val="20"/>
          <w:szCs w:val="20"/>
        </w:rPr>
        <w:t xml:space="preserve">odwołał się od </w:t>
      </w:r>
      <w:r w:rsidR="00011081" w:rsidRPr="00EB5119">
        <w:rPr>
          <w:rFonts w:ascii="Arial" w:hAnsi="Arial" w:cs="Arial"/>
          <w:i/>
          <w:spacing w:val="4"/>
          <w:sz w:val="20"/>
          <w:szCs w:val="20"/>
        </w:rPr>
        <w:t>decyzji Wojewody Pomorskiego</w:t>
      </w:r>
      <w:r w:rsidR="00011081" w:rsidRPr="00F45945">
        <w:rPr>
          <w:rFonts w:ascii="Arial" w:hAnsi="Arial" w:cs="Arial"/>
          <w:spacing w:val="4"/>
          <w:sz w:val="20"/>
          <w:szCs w:val="20"/>
        </w:rPr>
        <w:t xml:space="preserve"> </w:t>
      </w:r>
      <w:r w:rsidR="00011081" w:rsidRPr="00F45945">
        <w:rPr>
          <w:rFonts w:ascii="Arial" w:hAnsi="Arial" w:cs="Arial"/>
          <w:spacing w:val="4"/>
          <w:sz w:val="20"/>
          <w:szCs w:val="20"/>
        </w:rPr>
        <w:br/>
        <w:t xml:space="preserve">w zakresie, w jakim projekt budowlany przewiduje wyłącznie jeden zjazd na </w:t>
      </w:r>
      <w:proofErr w:type="spellStart"/>
      <w:r w:rsidR="00011081" w:rsidRPr="00F45945">
        <w:rPr>
          <w:rFonts w:ascii="Arial" w:hAnsi="Arial" w:cs="Arial"/>
          <w:spacing w:val="4"/>
          <w:sz w:val="20"/>
          <w:szCs w:val="20"/>
        </w:rPr>
        <w:t>nowowydzieloną</w:t>
      </w:r>
      <w:proofErr w:type="spellEnd"/>
      <w:r w:rsidR="00011081" w:rsidRPr="00F45945">
        <w:rPr>
          <w:rFonts w:ascii="Arial" w:hAnsi="Arial" w:cs="Arial"/>
          <w:spacing w:val="4"/>
          <w:sz w:val="20"/>
          <w:szCs w:val="20"/>
        </w:rPr>
        <w:t xml:space="preserve"> działkę </w:t>
      </w:r>
      <w:r w:rsidR="00105463" w:rsidRPr="00F45945">
        <w:rPr>
          <w:rFonts w:ascii="Arial" w:hAnsi="Arial" w:cs="Arial"/>
          <w:spacing w:val="4"/>
          <w:sz w:val="20"/>
          <w:szCs w:val="20"/>
        </w:rPr>
        <w:br/>
      </w:r>
      <w:r w:rsidR="00011081" w:rsidRPr="00F45945">
        <w:rPr>
          <w:rFonts w:ascii="Arial" w:hAnsi="Arial" w:cs="Arial"/>
          <w:spacing w:val="4"/>
          <w:sz w:val="20"/>
          <w:szCs w:val="20"/>
        </w:rPr>
        <w:t xml:space="preserve">nr 89/10, położoną w miejscowości </w:t>
      </w:r>
      <w:proofErr w:type="spellStart"/>
      <w:r w:rsidR="00011081" w:rsidRPr="00F45945">
        <w:rPr>
          <w:rFonts w:ascii="Arial" w:hAnsi="Arial" w:cs="Arial"/>
          <w:spacing w:val="4"/>
          <w:sz w:val="20"/>
          <w:szCs w:val="20"/>
        </w:rPr>
        <w:t>Bożepole</w:t>
      </w:r>
      <w:proofErr w:type="spellEnd"/>
      <w:r w:rsidR="00011081" w:rsidRPr="00F45945">
        <w:rPr>
          <w:rFonts w:ascii="Arial" w:hAnsi="Arial" w:cs="Arial"/>
          <w:spacing w:val="4"/>
          <w:sz w:val="20"/>
          <w:szCs w:val="20"/>
        </w:rPr>
        <w:t xml:space="preserve"> Wielkie. Zdaniem skarżącego, rzeczona nieruchomość powinna mieć</w:t>
      </w:r>
      <w:r w:rsidR="00105463" w:rsidRPr="00F45945">
        <w:rPr>
          <w:rFonts w:ascii="Arial" w:hAnsi="Arial" w:cs="Arial"/>
          <w:spacing w:val="4"/>
          <w:sz w:val="20"/>
          <w:szCs w:val="20"/>
        </w:rPr>
        <w:t xml:space="preserve"> zapewnione, co najmniej dwa zjazdy z planowanej drogi dojazdowej. </w:t>
      </w:r>
    </w:p>
    <w:p w:rsidR="00105463" w:rsidRPr="00EB5119" w:rsidRDefault="00105463">
      <w:pPr>
        <w:tabs>
          <w:tab w:val="left" w:pos="851"/>
        </w:tabs>
        <w:spacing w:after="240" w:line="240" w:lineRule="exact"/>
        <w:jc w:val="both"/>
        <w:rPr>
          <w:rFonts w:ascii="Arial" w:hAnsi="Arial" w:cs="Arial"/>
          <w:bCs/>
          <w:spacing w:val="4"/>
          <w:sz w:val="20"/>
          <w:szCs w:val="20"/>
        </w:rPr>
      </w:pPr>
      <w:r w:rsidRPr="00F45945">
        <w:rPr>
          <w:rFonts w:ascii="Arial" w:hAnsi="Arial" w:cs="Arial"/>
          <w:spacing w:val="4"/>
          <w:sz w:val="20"/>
          <w:szCs w:val="20"/>
        </w:rPr>
        <w:t xml:space="preserve">Przy piśmie z dnia 24 sierpnia 2020 r. </w:t>
      </w:r>
      <w:r w:rsidR="00F202AB">
        <w:rPr>
          <w:rFonts w:ascii="Arial" w:hAnsi="Arial" w:cs="Arial"/>
          <w:bCs/>
          <w:spacing w:val="4"/>
          <w:sz w:val="20"/>
          <w:szCs w:val="20"/>
        </w:rPr>
        <w:t>adw. Ł. L.</w:t>
      </w:r>
      <w:r w:rsidRPr="00F45945">
        <w:rPr>
          <w:rFonts w:ascii="Arial" w:hAnsi="Arial" w:cs="Arial"/>
          <w:bCs/>
          <w:spacing w:val="4"/>
          <w:sz w:val="20"/>
          <w:szCs w:val="20"/>
        </w:rPr>
        <w:t xml:space="preserve"> przedłożył pełnomocnictwo z dnia 8 czerwca 2020 r. uprawniające do reprezentowania Pana</w:t>
      </w:r>
      <w:r w:rsidR="00F202AB">
        <w:rPr>
          <w:rFonts w:ascii="Arial" w:hAnsi="Arial" w:cs="Arial"/>
          <w:bCs/>
          <w:spacing w:val="4"/>
          <w:sz w:val="20"/>
          <w:szCs w:val="20"/>
        </w:rPr>
        <w:t xml:space="preserve"> P. M.</w:t>
      </w:r>
      <w:r w:rsidRPr="00F45945">
        <w:rPr>
          <w:rFonts w:ascii="Arial" w:hAnsi="Arial" w:cs="Arial"/>
          <w:bCs/>
          <w:spacing w:val="4"/>
          <w:sz w:val="20"/>
          <w:szCs w:val="20"/>
        </w:rPr>
        <w:t xml:space="preserve"> w przedmiotowej sprawie. W ww. piśmie z dnia </w:t>
      </w:r>
      <w:r w:rsidR="00F202AB">
        <w:rPr>
          <w:rFonts w:ascii="Arial" w:hAnsi="Arial" w:cs="Arial"/>
          <w:bCs/>
          <w:spacing w:val="4"/>
          <w:sz w:val="20"/>
          <w:szCs w:val="20"/>
        </w:rPr>
        <w:br/>
      </w:r>
      <w:r w:rsidRPr="00F45945">
        <w:rPr>
          <w:rFonts w:ascii="Arial" w:hAnsi="Arial" w:cs="Arial"/>
          <w:bCs/>
          <w:spacing w:val="4"/>
          <w:sz w:val="20"/>
          <w:szCs w:val="20"/>
        </w:rPr>
        <w:t xml:space="preserve">24 sierpnia 2020 r. </w:t>
      </w:r>
      <w:r w:rsidR="00B77474">
        <w:rPr>
          <w:rFonts w:ascii="Arial" w:hAnsi="Arial" w:cs="Arial"/>
          <w:bCs/>
          <w:spacing w:val="4"/>
          <w:sz w:val="20"/>
          <w:szCs w:val="20"/>
        </w:rPr>
        <w:t xml:space="preserve">pełnomocnik skarżącego wskazał, iż jego mocodawca </w:t>
      </w:r>
      <w:r w:rsidRPr="00F45945">
        <w:rPr>
          <w:rFonts w:ascii="Arial" w:hAnsi="Arial" w:cs="Arial"/>
          <w:bCs/>
          <w:spacing w:val="4"/>
          <w:sz w:val="20"/>
          <w:szCs w:val="20"/>
        </w:rPr>
        <w:t xml:space="preserve">wnosi o budowę dodatkowego zjazdu na ww. działkę nr 89/10 oraz zmianę położenia obecnie zaprojektowanego zjazdu, w taki sposób, by były one niejako równomiernie rozłożone na całej długości granicy działki, co pozwoli na </w:t>
      </w:r>
      <w:r w:rsidR="00234501" w:rsidRPr="00F45945">
        <w:rPr>
          <w:rFonts w:ascii="Arial" w:hAnsi="Arial" w:cs="Arial"/>
          <w:bCs/>
          <w:spacing w:val="4"/>
          <w:sz w:val="20"/>
          <w:szCs w:val="20"/>
        </w:rPr>
        <w:t>normalne</w:t>
      </w:r>
      <w:r w:rsidRPr="00F45945">
        <w:rPr>
          <w:rFonts w:ascii="Arial" w:hAnsi="Arial" w:cs="Arial"/>
          <w:bCs/>
          <w:spacing w:val="4"/>
          <w:sz w:val="20"/>
          <w:szCs w:val="20"/>
        </w:rPr>
        <w:t xml:space="preserve"> </w:t>
      </w:r>
      <w:r w:rsidR="00234501" w:rsidRPr="00F45945">
        <w:rPr>
          <w:rFonts w:ascii="Arial" w:hAnsi="Arial" w:cs="Arial"/>
          <w:bCs/>
          <w:spacing w:val="4"/>
          <w:sz w:val="20"/>
          <w:szCs w:val="20"/>
        </w:rPr>
        <w:t xml:space="preserve">korzystanie z działki w sposób dotychczasowy. </w:t>
      </w:r>
      <w:r w:rsidRPr="00F45945">
        <w:rPr>
          <w:rFonts w:ascii="Arial" w:hAnsi="Arial" w:cs="Arial"/>
          <w:bCs/>
          <w:spacing w:val="4"/>
          <w:sz w:val="20"/>
          <w:szCs w:val="20"/>
        </w:rPr>
        <w:t xml:space="preserve"> </w:t>
      </w:r>
    </w:p>
    <w:p w:rsidR="00690271" w:rsidRPr="00F45945" w:rsidRDefault="00690271" w:rsidP="001207B9">
      <w:pPr>
        <w:spacing w:after="240" w:line="240" w:lineRule="exact"/>
        <w:jc w:val="both"/>
        <w:rPr>
          <w:rFonts w:ascii="Arial" w:hAnsi="Arial" w:cs="Arial"/>
          <w:color w:val="000000"/>
          <w:spacing w:val="4"/>
          <w:sz w:val="20"/>
          <w:szCs w:val="20"/>
          <w:lang w:eastAsia="en-US"/>
        </w:rPr>
      </w:pPr>
      <w:r w:rsidRPr="00F45945">
        <w:rPr>
          <w:rFonts w:ascii="Arial" w:hAnsi="Arial" w:cs="Arial"/>
          <w:bCs/>
          <w:spacing w:val="4"/>
          <w:sz w:val="20"/>
          <w:szCs w:val="20"/>
        </w:rPr>
        <w:lastRenderedPageBreak/>
        <w:t>Uwzględniając fakt, iż właściwym w przedmiotowej sprawie</w:t>
      </w:r>
      <w:r w:rsidR="008A2577" w:rsidRPr="00F45945">
        <w:rPr>
          <w:rFonts w:ascii="Arial" w:hAnsi="Arial" w:cs="Arial"/>
          <w:bCs/>
          <w:spacing w:val="4"/>
          <w:sz w:val="20"/>
          <w:szCs w:val="20"/>
        </w:rPr>
        <w:t xml:space="preserve"> </w:t>
      </w:r>
      <w:r w:rsidR="00531428" w:rsidRPr="00F45945">
        <w:rPr>
          <w:rFonts w:ascii="Arial" w:hAnsi="Arial" w:cs="Arial"/>
          <w:color w:val="000000"/>
          <w:spacing w:val="4"/>
          <w:sz w:val="20"/>
          <w:szCs w:val="20"/>
          <w:lang w:eastAsia="en-US"/>
        </w:rPr>
        <w:t xml:space="preserve">- stosownie </w:t>
      </w:r>
      <w:r w:rsidR="00531428" w:rsidRPr="00F45945">
        <w:rPr>
          <w:rFonts w:ascii="Arial" w:hAnsi="Arial" w:cs="Arial"/>
          <w:bCs/>
          <w:color w:val="000000"/>
          <w:spacing w:val="4"/>
          <w:sz w:val="20"/>
          <w:szCs w:val="20"/>
          <w:lang w:eastAsia="en-US"/>
        </w:rPr>
        <w:t xml:space="preserve">do treści </w:t>
      </w:r>
      <w:r w:rsidR="00531428" w:rsidRPr="00F45945">
        <w:rPr>
          <w:rFonts w:ascii="Arial" w:hAnsi="Arial" w:cs="Arial"/>
          <w:color w:val="000000"/>
          <w:spacing w:val="4"/>
          <w:sz w:val="20"/>
          <w:szCs w:val="20"/>
          <w:lang w:eastAsia="en-US"/>
        </w:rPr>
        <w:t xml:space="preserve">rozporządzenia Prezesa Rady Ministrów z dnia 6 października 2020 r. </w:t>
      </w:r>
      <w:r w:rsidR="00531428" w:rsidRPr="00F45945">
        <w:rPr>
          <w:rFonts w:ascii="Arial" w:hAnsi="Arial" w:cs="Arial"/>
          <w:bCs/>
          <w:color w:val="000000"/>
          <w:spacing w:val="4"/>
          <w:sz w:val="20"/>
          <w:szCs w:val="20"/>
          <w:lang w:eastAsia="en-US"/>
        </w:rPr>
        <w:t xml:space="preserve">w sprawie szczegółowego zakresu działania Ministra Rozwoju, Pracy i Technologii </w:t>
      </w:r>
      <w:r w:rsidR="00531428" w:rsidRPr="00F45945">
        <w:rPr>
          <w:rFonts w:ascii="Arial" w:hAnsi="Arial" w:cs="Arial"/>
          <w:color w:val="000000"/>
          <w:spacing w:val="4"/>
          <w:sz w:val="20"/>
          <w:szCs w:val="20"/>
          <w:lang w:eastAsia="en-US"/>
        </w:rPr>
        <w:t>(Dz. U. z 2020 r. poz. 1718) – jest obecnie Minister Rozwoju, Pracy i Technologii</w:t>
      </w:r>
      <w:r w:rsidR="00531428" w:rsidRPr="00F45945">
        <w:rPr>
          <w:rFonts w:ascii="Arial" w:hAnsi="Arial" w:cs="Arial"/>
          <w:spacing w:val="4"/>
          <w:sz w:val="20"/>
          <w:szCs w:val="20"/>
        </w:rPr>
        <w:t>,</w:t>
      </w:r>
      <w:r w:rsidR="00933C32" w:rsidRPr="00F45945">
        <w:rPr>
          <w:rFonts w:ascii="Arial" w:hAnsi="Arial" w:cs="Arial"/>
          <w:spacing w:val="4"/>
          <w:sz w:val="20"/>
          <w:szCs w:val="20"/>
        </w:rPr>
        <w:t xml:space="preserve"> </w:t>
      </w:r>
      <w:r w:rsidRPr="00F45945">
        <w:rPr>
          <w:rFonts w:ascii="Arial" w:hAnsi="Arial" w:cs="Arial"/>
          <w:spacing w:val="4"/>
          <w:sz w:val="20"/>
          <w:szCs w:val="20"/>
        </w:rPr>
        <w:t>zwany dalej „</w:t>
      </w:r>
      <w:r w:rsidRPr="00F45945">
        <w:rPr>
          <w:rFonts w:ascii="Arial" w:hAnsi="Arial" w:cs="Arial"/>
          <w:i/>
          <w:spacing w:val="4"/>
          <w:sz w:val="20"/>
          <w:szCs w:val="20"/>
        </w:rPr>
        <w:t>Ministrem</w:t>
      </w:r>
      <w:r w:rsidRPr="00F45945">
        <w:rPr>
          <w:rFonts w:ascii="Arial" w:hAnsi="Arial" w:cs="Arial"/>
          <w:spacing w:val="4"/>
          <w:sz w:val="20"/>
          <w:szCs w:val="20"/>
        </w:rPr>
        <w:t>”, stwierdzono, co następuje.</w:t>
      </w:r>
    </w:p>
    <w:p w:rsidR="00690271" w:rsidRPr="00F45945" w:rsidRDefault="00690271" w:rsidP="001207B9">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Kompetencje organu odwoławczego obejmują zarówno korygowanie wad prawnych decyzji organu </w:t>
      </w:r>
      <w:r w:rsidRPr="00F45945">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F45945">
        <w:rPr>
          <w:rFonts w:ascii="Arial" w:hAnsi="Arial" w:cs="Arial"/>
          <w:i/>
          <w:spacing w:val="4"/>
          <w:sz w:val="20"/>
          <w:szCs w:val="20"/>
        </w:rPr>
        <w:t>kpa</w:t>
      </w:r>
      <w:r w:rsidRPr="00F45945">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F45945">
        <w:rPr>
          <w:rFonts w:ascii="Arial" w:hAnsi="Arial" w:cs="Arial"/>
          <w:spacing w:val="4"/>
          <w:sz w:val="20"/>
          <w:szCs w:val="20"/>
        </w:rPr>
        <w:br/>
        <w:t xml:space="preserve">do przyjęcia określonego stanowiska. Wydając decyzję, organ zobowiązany jest do przestrzegania przepisów </w:t>
      </w:r>
      <w:r w:rsidRPr="00F45945">
        <w:rPr>
          <w:rFonts w:ascii="Arial" w:hAnsi="Arial" w:cs="Arial"/>
          <w:i/>
          <w:spacing w:val="4"/>
          <w:sz w:val="20"/>
          <w:szCs w:val="20"/>
        </w:rPr>
        <w:t>kpa</w:t>
      </w:r>
      <w:r w:rsidRPr="00F45945">
        <w:rPr>
          <w:rFonts w:ascii="Arial" w:hAnsi="Arial" w:cs="Arial"/>
          <w:spacing w:val="4"/>
          <w:sz w:val="20"/>
          <w:szCs w:val="20"/>
        </w:rPr>
        <w:t>, a przede wszystkim do podejmowania wszelkich kroków niezbędnych do dokładnego wyjaśnienia stanu faktycznego.</w:t>
      </w:r>
    </w:p>
    <w:p w:rsidR="00690271" w:rsidRPr="00F45945" w:rsidRDefault="00690271" w:rsidP="001207B9">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Mając na uwadze powyższe, w trakcie przeprowadzonego postępowania odwoławczego </w:t>
      </w:r>
      <w:r w:rsidRPr="00F45945">
        <w:rPr>
          <w:rFonts w:ascii="Arial" w:hAnsi="Arial" w:cs="Arial"/>
          <w:i/>
          <w:spacing w:val="4"/>
          <w:sz w:val="20"/>
          <w:szCs w:val="20"/>
        </w:rPr>
        <w:t>Minister</w:t>
      </w:r>
      <w:r w:rsidRPr="00F45945">
        <w:rPr>
          <w:rFonts w:ascii="Arial" w:hAnsi="Arial" w:cs="Arial"/>
          <w:spacing w:val="4"/>
          <w:sz w:val="20"/>
          <w:szCs w:val="20"/>
        </w:rPr>
        <w:t xml:space="preserve"> rozpatrzył ponownie wniosek </w:t>
      </w:r>
      <w:r w:rsidRPr="00F45945">
        <w:rPr>
          <w:rFonts w:ascii="Arial" w:hAnsi="Arial" w:cs="Arial"/>
          <w:i/>
          <w:spacing w:val="4"/>
          <w:sz w:val="20"/>
          <w:szCs w:val="20"/>
        </w:rPr>
        <w:t>inwestora</w:t>
      </w:r>
      <w:r w:rsidRPr="00F45945">
        <w:rPr>
          <w:rFonts w:ascii="Arial" w:hAnsi="Arial" w:cs="Arial"/>
          <w:spacing w:val="4"/>
          <w:sz w:val="20"/>
          <w:szCs w:val="20"/>
        </w:rPr>
        <w:t xml:space="preserve"> o wydanie przedmiotowej decyzji o zezwoleniu na realizację inwestycji drogowej, przeanalizował materiał dowodowy zgromadzony przez Wojewodę</w:t>
      </w:r>
      <w:r w:rsidR="008A2577" w:rsidRPr="00F45945">
        <w:rPr>
          <w:rFonts w:ascii="Arial" w:hAnsi="Arial" w:cs="Arial"/>
          <w:spacing w:val="4"/>
          <w:sz w:val="20"/>
          <w:szCs w:val="20"/>
        </w:rPr>
        <w:t xml:space="preserve"> </w:t>
      </w:r>
      <w:r w:rsidR="00D12B68" w:rsidRPr="00F45945">
        <w:rPr>
          <w:rFonts w:ascii="Arial" w:hAnsi="Arial" w:cs="Arial"/>
          <w:spacing w:val="4"/>
          <w:sz w:val="20"/>
          <w:szCs w:val="20"/>
        </w:rPr>
        <w:t>Pomorskiego</w:t>
      </w:r>
      <w:r w:rsidRPr="00F45945">
        <w:rPr>
          <w:rFonts w:ascii="Arial" w:hAnsi="Arial" w:cs="Arial"/>
          <w:spacing w:val="4"/>
          <w:sz w:val="20"/>
          <w:szCs w:val="20"/>
        </w:rPr>
        <w:t xml:space="preserve">, </w:t>
      </w:r>
      <w:r w:rsidR="008A2577" w:rsidRPr="00F45945">
        <w:rPr>
          <w:rFonts w:ascii="Arial" w:hAnsi="Arial" w:cs="Arial"/>
          <w:spacing w:val="4"/>
          <w:sz w:val="20"/>
          <w:szCs w:val="20"/>
        </w:rPr>
        <w:br/>
      </w:r>
      <w:r w:rsidRPr="00F45945">
        <w:rPr>
          <w:rFonts w:ascii="Arial" w:hAnsi="Arial" w:cs="Arial"/>
          <w:spacing w:val="4"/>
          <w:sz w:val="20"/>
          <w:szCs w:val="20"/>
        </w:rPr>
        <w:t xml:space="preserve">w tym zbadał poprawność postępowania organu pierwszej instancji oraz poprawność kończącej </w:t>
      </w:r>
      <w:r w:rsidR="008A2577" w:rsidRPr="00F45945">
        <w:rPr>
          <w:rFonts w:ascii="Arial" w:hAnsi="Arial" w:cs="Arial"/>
          <w:spacing w:val="4"/>
          <w:sz w:val="20"/>
          <w:szCs w:val="20"/>
        </w:rPr>
        <w:br/>
      </w:r>
      <w:r w:rsidRPr="00F45945">
        <w:rPr>
          <w:rFonts w:ascii="Arial" w:hAnsi="Arial" w:cs="Arial"/>
          <w:spacing w:val="4"/>
          <w:sz w:val="20"/>
          <w:szCs w:val="20"/>
        </w:rPr>
        <w:t xml:space="preserve">to postępowanie </w:t>
      </w:r>
      <w:r w:rsidRPr="00F45945">
        <w:rPr>
          <w:rFonts w:ascii="Arial" w:hAnsi="Arial" w:cs="Arial"/>
          <w:i/>
          <w:spacing w:val="4"/>
          <w:sz w:val="20"/>
          <w:szCs w:val="20"/>
        </w:rPr>
        <w:t>decyzji Wojewody</w:t>
      </w:r>
      <w:r w:rsidR="008A2577" w:rsidRPr="00F45945">
        <w:rPr>
          <w:rFonts w:ascii="Arial" w:hAnsi="Arial" w:cs="Arial"/>
          <w:i/>
          <w:spacing w:val="4"/>
          <w:sz w:val="20"/>
          <w:szCs w:val="20"/>
        </w:rPr>
        <w:t xml:space="preserve"> </w:t>
      </w:r>
      <w:r w:rsidR="00D12B68" w:rsidRPr="00F45945">
        <w:rPr>
          <w:rFonts w:ascii="Arial" w:hAnsi="Arial" w:cs="Arial"/>
          <w:i/>
          <w:spacing w:val="4"/>
          <w:sz w:val="20"/>
          <w:szCs w:val="20"/>
        </w:rPr>
        <w:t>Pomorskiego</w:t>
      </w:r>
      <w:r w:rsidRPr="00F45945">
        <w:rPr>
          <w:rFonts w:ascii="Arial" w:hAnsi="Arial" w:cs="Arial"/>
          <w:spacing w:val="4"/>
          <w:sz w:val="20"/>
          <w:szCs w:val="20"/>
        </w:rPr>
        <w:t>, jak również rozpatrzył zarzuty skarżąc</w:t>
      </w:r>
      <w:r w:rsidR="008B7AEF" w:rsidRPr="00F45945">
        <w:rPr>
          <w:rFonts w:ascii="Arial" w:hAnsi="Arial" w:cs="Arial"/>
          <w:spacing w:val="4"/>
          <w:sz w:val="20"/>
          <w:szCs w:val="20"/>
        </w:rPr>
        <w:t>ej</w:t>
      </w:r>
      <w:r w:rsidR="008A2577" w:rsidRPr="00F45945">
        <w:rPr>
          <w:rFonts w:ascii="Arial" w:hAnsi="Arial" w:cs="Arial"/>
          <w:spacing w:val="4"/>
          <w:sz w:val="20"/>
          <w:szCs w:val="20"/>
        </w:rPr>
        <w:t xml:space="preserve"> strony.</w:t>
      </w:r>
      <w:r w:rsidRPr="00F45945">
        <w:rPr>
          <w:rFonts w:ascii="Arial" w:hAnsi="Arial" w:cs="Arial"/>
          <w:spacing w:val="4"/>
          <w:sz w:val="20"/>
          <w:szCs w:val="20"/>
        </w:rPr>
        <w:t xml:space="preserve"> </w:t>
      </w:r>
    </w:p>
    <w:p w:rsidR="00690271" w:rsidRPr="00EB5119" w:rsidRDefault="00690271" w:rsidP="001207B9">
      <w:pPr>
        <w:spacing w:after="240" w:line="240" w:lineRule="exact"/>
        <w:jc w:val="both"/>
        <w:outlineLvl w:val="0"/>
        <w:rPr>
          <w:rFonts w:ascii="Arial" w:hAnsi="Arial" w:cs="Arial"/>
          <w:sz w:val="20"/>
          <w:szCs w:val="20"/>
        </w:rPr>
      </w:pPr>
      <w:r w:rsidRPr="00F45945">
        <w:rPr>
          <w:rFonts w:ascii="Arial" w:hAnsi="Arial" w:cs="Arial"/>
          <w:spacing w:val="4"/>
          <w:sz w:val="20"/>
          <w:szCs w:val="20"/>
        </w:rPr>
        <w:t xml:space="preserve">Zgodnie z art. 11d ust. 1 pkt 1 </w:t>
      </w:r>
      <w:r w:rsidRPr="00F45945">
        <w:rPr>
          <w:rFonts w:ascii="Arial" w:hAnsi="Arial" w:cs="Arial"/>
          <w:i/>
          <w:spacing w:val="4"/>
          <w:sz w:val="20"/>
          <w:szCs w:val="20"/>
        </w:rPr>
        <w:t>specustawy drogowej</w:t>
      </w:r>
      <w:r w:rsidRPr="00F45945">
        <w:rPr>
          <w:rFonts w:ascii="Arial" w:hAnsi="Arial" w:cs="Arial"/>
          <w:spacing w:val="4"/>
          <w:sz w:val="20"/>
          <w:szCs w:val="20"/>
        </w:rPr>
        <w:t>, do wniosku załączono mapę w skali 1:</w:t>
      </w:r>
      <w:r w:rsidR="00234501" w:rsidRPr="00F45945">
        <w:rPr>
          <w:rFonts w:ascii="Arial" w:hAnsi="Arial" w:cs="Arial"/>
          <w:spacing w:val="4"/>
          <w:sz w:val="20"/>
          <w:szCs w:val="20"/>
        </w:rPr>
        <w:t>10</w:t>
      </w:r>
      <w:r w:rsidR="004E2A9C" w:rsidRPr="00F45945">
        <w:rPr>
          <w:rFonts w:ascii="Arial" w:hAnsi="Arial" w:cs="Arial"/>
          <w:spacing w:val="4"/>
          <w:sz w:val="20"/>
          <w:szCs w:val="20"/>
        </w:rPr>
        <w:t>00</w:t>
      </w:r>
      <w:r w:rsidRPr="00F45945">
        <w:rPr>
          <w:rFonts w:ascii="Arial" w:hAnsi="Arial" w:cs="Arial"/>
          <w:spacing w:val="4"/>
          <w:sz w:val="20"/>
          <w:szCs w:val="20"/>
        </w:rPr>
        <w:t xml:space="preserve">, </w:t>
      </w:r>
      <w:r w:rsidRPr="00F45945">
        <w:rPr>
          <w:rFonts w:ascii="Arial" w:hAnsi="Arial" w:cs="Arial"/>
          <w:spacing w:val="4"/>
          <w:sz w:val="20"/>
          <w:szCs w:val="20"/>
        </w:rPr>
        <w:br/>
        <w:t>na której przedstawiono proponowany przebieg drogi, z zaznaczeniem terenu niezbędnego dla obiektów budowlanych oraz istniejące uzbrojenie terenu.</w:t>
      </w:r>
      <w:r w:rsidR="0020034B" w:rsidRPr="00F45945">
        <w:rPr>
          <w:rFonts w:ascii="Arial" w:hAnsi="Arial" w:cs="Arial"/>
          <w:spacing w:val="4"/>
          <w:sz w:val="20"/>
          <w:szCs w:val="20"/>
        </w:rPr>
        <w:t xml:space="preserve"> </w:t>
      </w:r>
      <w:r w:rsidRPr="00F45945">
        <w:rPr>
          <w:rFonts w:ascii="Arial" w:hAnsi="Arial" w:cs="Arial"/>
          <w:spacing w:val="4"/>
          <w:sz w:val="20"/>
          <w:szCs w:val="20"/>
        </w:rPr>
        <w:t>Ponadto,</w:t>
      </w:r>
      <w:r w:rsidR="0020034B" w:rsidRPr="00F45945">
        <w:rPr>
          <w:rFonts w:ascii="Arial" w:hAnsi="Arial" w:cs="Arial"/>
          <w:spacing w:val="4"/>
          <w:sz w:val="20"/>
          <w:szCs w:val="20"/>
        </w:rPr>
        <w:t xml:space="preserve"> </w:t>
      </w:r>
      <w:r w:rsidRPr="00F45945">
        <w:rPr>
          <w:rFonts w:ascii="Arial" w:hAnsi="Arial" w:cs="Arial"/>
          <w:spacing w:val="4"/>
          <w:sz w:val="20"/>
          <w:szCs w:val="20"/>
        </w:rPr>
        <w:t xml:space="preserve">przedstawiono analizę powiązania drogi </w:t>
      </w:r>
      <w:r w:rsidRPr="00F45945">
        <w:rPr>
          <w:rFonts w:ascii="Arial" w:hAnsi="Arial" w:cs="Arial"/>
          <w:spacing w:val="4"/>
          <w:sz w:val="20"/>
          <w:szCs w:val="20"/>
        </w:rPr>
        <w:br/>
        <w:t>z innymi drogami publicznymi, dołączono mapy zawierające projekty podziałów nieruchomości</w:t>
      </w:r>
      <w:r w:rsidR="00893EB1" w:rsidRPr="00F45945">
        <w:rPr>
          <w:rFonts w:ascii="Arial" w:hAnsi="Arial" w:cs="Arial"/>
          <w:spacing w:val="4"/>
          <w:sz w:val="20"/>
          <w:szCs w:val="20"/>
        </w:rPr>
        <w:t xml:space="preserve">, </w:t>
      </w:r>
      <w:r w:rsidRPr="00F45945">
        <w:rPr>
          <w:rFonts w:ascii="Arial" w:hAnsi="Arial" w:cs="Arial"/>
          <w:spacing w:val="4"/>
          <w:sz w:val="20"/>
          <w:szCs w:val="20"/>
        </w:rPr>
        <w:t>oraz określono zmiany w dotychczasowej infrastrukturze zagospodarowania terenu</w:t>
      </w:r>
      <w:r w:rsidR="0020034B" w:rsidRPr="00F45945">
        <w:rPr>
          <w:rFonts w:ascii="Arial" w:hAnsi="Arial" w:cs="Arial"/>
          <w:spacing w:val="4"/>
          <w:sz w:val="20"/>
          <w:szCs w:val="20"/>
        </w:rPr>
        <w:t xml:space="preserve">, </w:t>
      </w:r>
      <w:r w:rsidR="00031FF0" w:rsidRPr="00F45945">
        <w:rPr>
          <w:rFonts w:ascii="Arial" w:hAnsi="Arial" w:cs="Arial"/>
          <w:sz w:val="20"/>
          <w:szCs w:val="20"/>
        </w:rPr>
        <w:t>określono nieruchomości lub ich części, które planowane są do przejęcia na rzecz Skarbu Państwa, oraz określono nieruchomości lub ich części, z których korzystanie będzie ograniczone.</w:t>
      </w:r>
    </w:p>
    <w:p w:rsidR="00893EB1" w:rsidRPr="00F45945" w:rsidRDefault="00893EB1" w:rsidP="001207B9">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Zgodnie z art. 11d ust. 1 pkt 5 </w:t>
      </w:r>
      <w:r w:rsidRPr="00F45945">
        <w:rPr>
          <w:rFonts w:ascii="Arial" w:hAnsi="Arial" w:cs="Arial"/>
          <w:i/>
          <w:spacing w:val="4"/>
          <w:sz w:val="20"/>
          <w:szCs w:val="20"/>
        </w:rPr>
        <w:t>specustawy drogowej</w:t>
      </w:r>
      <w:r w:rsidRPr="00F45945">
        <w:rPr>
          <w:rFonts w:ascii="Arial" w:hAnsi="Arial" w:cs="Arial"/>
          <w:spacing w:val="4"/>
          <w:sz w:val="20"/>
          <w:szCs w:val="20"/>
        </w:rPr>
        <w:t xml:space="preserve">, do wniosku o wydanie decyzji o zezwoleniu </w:t>
      </w:r>
      <w:r w:rsidRPr="00F45945">
        <w:rPr>
          <w:rFonts w:ascii="Arial" w:hAnsi="Arial" w:cs="Arial"/>
          <w:spacing w:val="4"/>
          <w:sz w:val="20"/>
          <w:szCs w:val="20"/>
        </w:rPr>
        <w:br/>
        <w:t xml:space="preserve">na realizację inwestycji drogowej </w:t>
      </w:r>
      <w:r w:rsidRPr="00F45945">
        <w:rPr>
          <w:rFonts w:ascii="Arial" w:hAnsi="Arial" w:cs="Arial"/>
          <w:i/>
          <w:spacing w:val="4"/>
          <w:sz w:val="20"/>
          <w:szCs w:val="20"/>
        </w:rPr>
        <w:t>inwestor</w:t>
      </w:r>
      <w:r w:rsidRPr="00F45945">
        <w:rPr>
          <w:rFonts w:ascii="Arial" w:hAnsi="Arial" w:cs="Arial"/>
          <w:spacing w:val="4"/>
          <w:sz w:val="20"/>
          <w:szCs w:val="20"/>
        </w:rPr>
        <w:t xml:space="preserve"> dołączył projekt budowlany wraz z opiniami, uzgodnieniami, pozwoleniami oraz dokumentami wymaganymi przepisami szczególnymi. </w:t>
      </w:r>
    </w:p>
    <w:p w:rsidR="0020034B" w:rsidRPr="00F45945" w:rsidRDefault="00893EB1" w:rsidP="001207B9">
      <w:pPr>
        <w:autoSpaceDE w:val="0"/>
        <w:autoSpaceDN w:val="0"/>
        <w:adjustRightInd w:val="0"/>
        <w:spacing w:after="240" w:line="240" w:lineRule="exact"/>
        <w:jc w:val="both"/>
        <w:rPr>
          <w:rFonts w:ascii="Arial" w:hAnsi="Arial" w:cs="Arial"/>
          <w:color w:val="000000"/>
          <w:spacing w:val="4"/>
          <w:sz w:val="20"/>
          <w:szCs w:val="20"/>
        </w:rPr>
      </w:pPr>
      <w:r w:rsidRPr="00F45945">
        <w:rPr>
          <w:rFonts w:ascii="Arial" w:hAnsi="Arial" w:cs="Arial"/>
          <w:color w:val="000000"/>
          <w:spacing w:val="4"/>
          <w:sz w:val="20"/>
          <w:szCs w:val="20"/>
        </w:rPr>
        <w:t xml:space="preserve">Wskazać również trzeba, iż w dniu 19 września 2020 r. weszła w życie ustawa z dnia 13 lutego 2020 r. </w:t>
      </w:r>
      <w:r w:rsidRPr="00F45945">
        <w:rPr>
          <w:rFonts w:ascii="Arial" w:hAnsi="Arial" w:cs="Arial"/>
          <w:color w:val="000000"/>
          <w:spacing w:val="4"/>
          <w:sz w:val="20"/>
          <w:szCs w:val="20"/>
        </w:rPr>
        <w:br/>
        <w:t>o zmianie ustawy Prawo budowlane oraz niektórych innych ustaw (</w:t>
      </w:r>
      <w:proofErr w:type="spellStart"/>
      <w:r w:rsidRPr="00F45945">
        <w:rPr>
          <w:rFonts w:ascii="Arial" w:hAnsi="Arial" w:cs="Arial"/>
          <w:color w:val="000000"/>
          <w:spacing w:val="4"/>
          <w:sz w:val="20"/>
          <w:szCs w:val="20"/>
        </w:rPr>
        <w:t>t.j</w:t>
      </w:r>
      <w:proofErr w:type="spellEnd"/>
      <w:r w:rsidRPr="00F45945">
        <w:rPr>
          <w:rFonts w:ascii="Arial" w:hAnsi="Arial" w:cs="Arial"/>
          <w:color w:val="000000"/>
          <w:spacing w:val="4"/>
          <w:sz w:val="20"/>
          <w:szCs w:val="20"/>
        </w:rPr>
        <w:t>. Dz. U. z 2020 r. poz. 471), zwana dalej „</w:t>
      </w:r>
      <w:r w:rsidRPr="00F45945">
        <w:rPr>
          <w:rFonts w:ascii="Arial" w:hAnsi="Arial" w:cs="Arial"/>
          <w:i/>
          <w:color w:val="000000"/>
          <w:spacing w:val="4"/>
          <w:sz w:val="20"/>
          <w:szCs w:val="20"/>
        </w:rPr>
        <w:t>ustawą nowelizującą</w:t>
      </w:r>
      <w:r w:rsidRPr="00F45945">
        <w:rPr>
          <w:rFonts w:ascii="Arial" w:hAnsi="Arial" w:cs="Arial"/>
          <w:color w:val="000000"/>
          <w:spacing w:val="4"/>
          <w:sz w:val="20"/>
          <w:szCs w:val="20"/>
        </w:rPr>
        <w:t xml:space="preserve">”. Jednocześnie wydane zostało rozporządzenie Ministra Rozwoju z dnia </w:t>
      </w:r>
      <w:r w:rsidRPr="00F45945">
        <w:rPr>
          <w:rFonts w:ascii="Arial" w:hAnsi="Arial" w:cs="Arial"/>
          <w:color w:val="000000"/>
          <w:spacing w:val="4"/>
          <w:sz w:val="20"/>
          <w:szCs w:val="20"/>
        </w:rPr>
        <w:br/>
        <w:t>11 września 2020 r. w sprawie szczegółowego zakresu i formy projektu budowlanego (</w:t>
      </w:r>
      <w:proofErr w:type="spellStart"/>
      <w:r w:rsidRPr="00F45945">
        <w:rPr>
          <w:rFonts w:ascii="Arial" w:hAnsi="Arial" w:cs="Arial"/>
          <w:color w:val="000000"/>
          <w:spacing w:val="4"/>
          <w:sz w:val="20"/>
          <w:szCs w:val="20"/>
        </w:rPr>
        <w:t>t.j</w:t>
      </w:r>
      <w:proofErr w:type="spellEnd"/>
      <w:r w:rsidRPr="00F45945">
        <w:rPr>
          <w:rFonts w:ascii="Arial" w:hAnsi="Arial" w:cs="Arial"/>
          <w:color w:val="000000"/>
          <w:spacing w:val="4"/>
          <w:sz w:val="20"/>
          <w:szCs w:val="20"/>
        </w:rPr>
        <w:t xml:space="preserve">. Dz. U. </w:t>
      </w:r>
      <w:r w:rsidRPr="00F45945">
        <w:rPr>
          <w:rFonts w:ascii="Arial" w:hAnsi="Arial" w:cs="Arial"/>
          <w:color w:val="000000"/>
          <w:spacing w:val="4"/>
          <w:sz w:val="20"/>
          <w:szCs w:val="20"/>
        </w:rPr>
        <w:br/>
        <w:t xml:space="preserve">z 2020 r. poz. 1609). Zgodnie z § 25 tego rozporządzenia, uchylone zostało dotychczasowe rozporządzenie Ministra Transportu, Budownictwa i Gospodarki Morskiej z dnia 25 kwietnia 2012 r. </w:t>
      </w:r>
      <w:r w:rsidRPr="00F45945">
        <w:rPr>
          <w:rFonts w:ascii="Arial" w:hAnsi="Arial" w:cs="Arial"/>
          <w:color w:val="000000"/>
          <w:spacing w:val="4"/>
          <w:sz w:val="20"/>
          <w:szCs w:val="20"/>
        </w:rPr>
        <w:br/>
        <w:t>w sprawie szczegółowego zakresu i formy projektu budowlanego (</w:t>
      </w:r>
      <w:proofErr w:type="spellStart"/>
      <w:r w:rsidRPr="00F45945">
        <w:rPr>
          <w:rFonts w:ascii="Arial" w:hAnsi="Arial" w:cs="Arial"/>
          <w:color w:val="000000"/>
          <w:spacing w:val="4"/>
          <w:sz w:val="20"/>
          <w:szCs w:val="20"/>
        </w:rPr>
        <w:t>t.j</w:t>
      </w:r>
      <w:proofErr w:type="spellEnd"/>
      <w:r w:rsidRPr="00F45945">
        <w:rPr>
          <w:rFonts w:ascii="Arial" w:hAnsi="Arial" w:cs="Arial"/>
          <w:color w:val="000000"/>
          <w:spacing w:val="4"/>
          <w:sz w:val="20"/>
          <w:szCs w:val="20"/>
        </w:rPr>
        <w:t>. Dz. U. z 2018 r. poz. 1935), zwane dalej „</w:t>
      </w:r>
      <w:r w:rsidRPr="00F45945">
        <w:rPr>
          <w:rFonts w:ascii="Arial" w:hAnsi="Arial" w:cs="Arial"/>
          <w:i/>
          <w:iCs/>
          <w:color w:val="000000"/>
          <w:spacing w:val="4"/>
          <w:sz w:val="20"/>
          <w:szCs w:val="20"/>
        </w:rPr>
        <w:t>rozporządzeniem w sprawie szczegółowego zakresu i formy projektu budowlanego</w:t>
      </w:r>
      <w:r w:rsidRPr="00F45945">
        <w:rPr>
          <w:rFonts w:ascii="Arial" w:hAnsi="Arial" w:cs="Arial"/>
          <w:color w:val="000000"/>
          <w:spacing w:val="4"/>
          <w:sz w:val="20"/>
          <w:szCs w:val="20"/>
        </w:rPr>
        <w:t xml:space="preserve">”. </w:t>
      </w:r>
    </w:p>
    <w:p w:rsidR="00893EB1" w:rsidRPr="00F45945" w:rsidRDefault="00893EB1" w:rsidP="001207B9">
      <w:pPr>
        <w:autoSpaceDE w:val="0"/>
        <w:autoSpaceDN w:val="0"/>
        <w:adjustRightInd w:val="0"/>
        <w:spacing w:after="240" w:line="240" w:lineRule="exact"/>
        <w:jc w:val="both"/>
        <w:rPr>
          <w:rFonts w:ascii="Arial" w:hAnsi="Arial" w:cs="Arial"/>
          <w:color w:val="000000"/>
          <w:spacing w:val="4"/>
          <w:sz w:val="20"/>
          <w:szCs w:val="20"/>
        </w:rPr>
      </w:pPr>
      <w:r w:rsidRPr="00F45945">
        <w:rPr>
          <w:rFonts w:ascii="Arial" w:hAnsi="Arial" w:cs="Arial"/>
          <w:color w:val="000000"/>
          <w:spacing w:val="4"/>
          <w:sz w:val="20"/>
          <w:szCs w:val="20"/>
        </w:rPr>
        <w:t xml:space="preserve">Jednakże, zgodnie z art. </w:t>
      </w:r>
      <w:r w:rsidRPr="00F45945">
        <w:rPr>
          <w:rFonts w:ascii="Arial" w:hAnsi="Arial" w:cs="Arial"/>
          <w:i/>
          <w:color w:val="000000"/>
          <w:spacing w:val="4"/>
          <w:sz w:val="20"/>
          <w:szCs w:val="20"/>
        </w:rPr>
        <w:t>25 ustawy nowelizującej</w:t>
      </w:r>
      <w:r w:rsidRPr="00F45945">
        <w:rPr>
          <w:rFonts w:ascii="Arial" w:hAnsi="Arial" w:cs="Arial"/>
          <w:color w:val="000000"/>
          <w:spacing w:val="4"/>
          <w:sz w:val="20"/>
          <w:szCs w:val="20"/>
        </w:rPr>
        <w:t xml:space="preserve">, do spraw uregulowanych ustawą zmienianą w </w:t>
      </w:r>
      <w:hyperlink r:id="rId9" w:history="1">
        <w:r w:rsidRPr="00F45945">
          <w:rPr>
            <w:rFonts w:ascii="Arial" w:hAnsi="Arial" w:cs="Arial"/>
            <w:color w:val="000000"/>
            <w:spacing w:val="4"/>
            <w:sz w:val="20"/>
            <w:szCs w:val="20"/>
          </w:rPr>
          <w:t>art. 1</w:t>
        </w:r>
      </w:hyperlink>
      <w:r w:rsidRPr="00F45945">
        <w:rPr>
          <w:rFonts w:ascii="Arial" w:hAnsi="Arial" w:cs="Arial"/>
          <w:color w:val="000000"/>
          <w:spacing w:val="4"/>
          <w:sz w:val="20"/>
          <w:szCs w:val="20"/>
        </w:rPr>
        <w:t xml:space="preserve">, wszczętych i niezakończonych przed dniem wejścia w życie niniejszej ustawy, przepisy ustawy zmienianej w </w:t>
      </w:r>
      <w:hyperlink r:id="rId10" w:history="1">
        <w:r w:rsidRPr="00F45945">
          <w:rPr>
            <w:rFonts w:ascii="Arial" w:hAnsi="Arial" w:cs="Arial"/>
            <w:color w:val="000000"/>
            <w:spacing w:val="4"/>
            <w:sz w:val="20"/>
            <w:szCs w:val="20"/>
          </w:rPr>
          <w:t>art. 1</w:t>
        </w:r>
      </w:hyperlink>
      <w:r w:rsidRPr="00F45945">
        <w:rPr>
          <w:rFonts w:ascii="Arial" w:hAnsi="Arial" w:cs="Arial"/>
          <w:color w:val="000000"/>
          <w:spacing w:val="4"/>
          <w:sz w:val="20"/>
          <w:szCs w:val="20"/>
        </w:rPr>
        <w:t xml:space="preserve"> stosuje się w brzmieniu dotychczasowym. Tym samym, zgodnie z ww. przepisem, przedmiotowa sprawa podlega rozpatrzeniu w oparciu o przepisy ustawy z dnia 7 lipca 1994 r. - Prawo budowlane (</w:t>
      </w:r>
      <w:proofErr w:type="spellStart"/>
      <w:r w:rsidRPr="00F45945">
        <w:rPr>
          <w:rFonts w:ascii="Arial" w:hAnsi="Arial" w:cs="Arial"/>
          <w:color w:val="000000"/>
          <w:spacing w:val="4"/>
          <w:sz w:val="20"/>
          <w:szCs w:val="20"/>
        </w:rPr>
        <w:t>t.j</w:t>
      </w:r>
      <w:proofErr w:type="spellEnd"/>
      <w:r w:rsidRPr="00F45945">
        <w:rPr>
          <w:rFonts w:ascii="Arial" w:hAnsi="Arial" w:cs="Arial"/>
          <w:color w:val="000000"/>
          <w:spacing w:val="4"/>
          <w:sz w:val="20"/>
          <w:szCs w:val="20"/>
        </w:rPr>
        <w:t xml:space="preserve">. Dz. U. z 2020 r. poz. 1333, z </w:t>
      </w:r>
      <w:proofErr w:type="spellStart"/>
      <w:r w:rsidRPr="00F45945">
        <w:rPr>
          <w:rFonts w:ascii="Arial" w:hAnsi="Arial" w:cs="Arial"/>
          <w:color w:val="000000"/>
          <w:spacing w:val="4"/>
          <w:sz w:val="20"/>
          <w:szCs w:val="20"/>
        </w:rPr>
        <w:t>późn</w:t>
      </w:r>
      <w:proofErr w:type="spellEnd"/>
      <w:r w:rsidRPr="00F45945">
        <w:rPr>
          <w:rFonts w:ascii="Arial" w:hAnsi="Arial" w:cs="Arial"/>
          <w:color w:val="000000"/>
          <w:spacing w:val="4"/>
          <w:sz w:val="20"/>
          <w:szCs w:val="20"/>
        </w:rPr>
        <w:t>. zm.), zwanej dalej „</w:t>
      </w:r>
      <w:r w:rsidRPr="00F45945">
        <w:rPr>
          <w:rFonts w:ascii="Arial" w:hAnsi="Arial" w:cs="Arial"/>
          <w:i/>
          <w:iCs/>
          <w:color w:val="000000"/>
          <w:spacing w:val="4"/>
          <w:sz w:val="20"/>
          <w:szCs w:val="20"/>
        </w:rPr>
        <w:t>ustawą Prawo budowlane</w:t>
      </w:r>
      <w:r w:rsidRPr="00F45945">
        <w:rPr>
          <w:rFonts w:ascii="Arial" w:hAnsi="Arial" w:cs="Arial"/>
          <w:color w:val="000000"/>
          <w:spacing w:val="4"/>
          <w:sz w:val="20"/>
          <w:szCs w:val="20"/>
        </w:rPr>
        <w:t xml:space="preserve">”, </w:t>
      </w:r>
      <w:r w:rsidR="0020034B" w:rsidRPr="00F45945">
        <w:rPr>
          <w:rFonts w:ascii="Arial" w:hAnsi="Arial" w:cs="Arial"/>
          <w:color w:val="000000"/>
          <w:spacing w:val="4"/>
          <w:sz w:val="20"/>
          <w:szCs w:val="20"/>
        </w:rPr>
        <w:br/>
      </w:r>
      <w:r w:rsidRPr="00F45945">
        <w:rPr>
          <w:rFonts w:ascii="Arial" w:hAnsi="Arial" w:cs="Arial"/>
          <w:color w:val="000000"/>
          <w:spacing w:val="4"/>
          <w:sz w:val="20"/>
          <w:szCs w:val="20"/>
        </w:rPr>
        <w:t xml:space="preserve">w brzmieniu dotychczas obowiązującym, a także w oparciu o przepisy </w:t>
      </w:r>
      <w:r w:rsidRPr="00F45945">
        <w:rPr>
          <w:rFonts w:ascii="Arial" w:hAnsi="Arial" w:cs="Arial"/>
          <w:i/>
          <w:iCs/>
          <w:color w:val="000000"/>
          <w:spacing w:val="4"/>
          <w:sz w:val="20"/>
          <w:szCs w:val="20"/>
        </w:rPr>
        <w:t>rozporządzenia w sprawie szczegółowego zakresu i formy projektu budowlanego</w:t>
      </w:r>
      <w:r w:rsidRPr="00F45945">
        <w:rPr>
          <w:rFonts w:ascii="Arial" w:hAnsi="Arial" w:cs="Arial"/>
          <w:color w:val="000000"/>
          <w:spacing w:val="4"/>
          <w:sz w:val="20"/>
          <w:szCs w:val="20"/>
        </w:rPr>
        <w:t>.</w:t>
      </w:r>
    </w:p>
    <w:p w:rsidR="00893EB1" w:rsidRPr="00F45945" w:rsidRDefault="00893EB1" w:rsidP="001207B9">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Projekt został wykonany i sprawdzony przez osoby spełniające warunki, o których mowa w art. 12 ust. </w:t>
      </w:r>
      <w:r w:rsidRPr="00F45945">
        <w:rPr>
          <w:rFonts w:ascii="Arial" w:hAnsi="Arial" w:cs="Arial"/>
          <w:spacing w:val="4"/>
          <w:sz w:val="20"/>
          <w:szCs w:val="20"/>
        </w:rPr>
        <w:br/>
        <w:t xml:space="preserve">7 </w:t>
      </w:r>
      <w:r w:rsidRPr="00F45945">
        <w:rPr>
          <w:rFonts w:ascii="Arial" w:hAnsi="Arial" w:cs="Arial"/>
          <w:i/>
          <w:spacing w:val="4"/>
          <w:sz w:val="20"/>
          <w:szCs w:val="20"/>
        </w:rPr>
        <w:t>ustawy Prawo budowlane</w:t>
      </w:r>
      <w:r w:rsidRPr="00F45945">
        <w:rPr>
          <w:rFonts w:ascii="Arial" w:hAnsi="Arial" w:cs="Arial"/>
          <w:spacing w:val="4"/>
          <w:sz w:val="20"/>
          <w:szCs w:val="20"/>
        </w:rPr>
        <w:t>. Zgodnie z art. 20 ust. 4 tej ustawy, do projektu dołączono oświadczenia projektantów i sprawdzających o sporządzeniu projektu zgodnie z obowiązującymi przepisami oraz zasadami wiedzy technicznej.</w:t>
      </w:r>
    </w:p>
    <w:p w:rsidR="007B7AB2" w:rsidRPr="006369A5" w:rsidRDefault="007B7AB2" w:rsidP="00072653">
      <w:pPr>
        <w:spacing w:after="120" w:line="240" w:lineRule="exact"/>
        <w:jc w:val="both"/>
        <w:outlineLvl w:val="0"/>
        <w:rPr>
          <w:rFonts w:ascii="Arial" w:hAnsi="Arial" w:cs="Arial"/>
          <w:spacing w:val="4"/>
          <w:sz w:val="20"/>
          <w:szCs w:val="20"/>
        </w:rPr>
      </w:pPr>
      <w:r w:rsidRPr="006369A5">
        <w:rPr>
          <w:rFonts w:ascii="Arial" w:hAnsi="Arial" w:cs="Arial"/>
          <w:spacing w:val="4"/>
          <w:sz w:val="20"/>
          <w:szCs w:val="20"/>
        </w:rPr>
        <w:t>Przedmiotowy projekt budowlany jest zgodny z</w:t>
      </w:r>
      <w:r w:rsidR="003F18DC" w:rsidRPr="006369A5">
        <w:rPr>
          <w:rFonts w:ascii="Arial" w:hAnsi="Arial" w:cs="Arial"/>
          <w:spacing w:val="4"/>
          <w:sz w:val="20"/>
          <w:szCs w:val="20"/>
        </w:rPr>
        <w:t xml:space="preserve">: </w:t>
      </w:r>
    </w:p>
    <w:p w:rsidR="00234501" w:rsidRPr="006369A5" w:rsidRDefault="00234501" w:rsidP="00234501">
      <w:pPr>
        <w:numPr>
          <w:ilvl w:val="0"/>
          <w:numId w:val="44"/>
        </w:numPr>
        <w:spacing w:after="120" w:line="240" w:lineRule="exact"/>
        <w:ind w:left="284" w:hanging="284"/>
        <w:jc w:val="both"/>
        <w:rPr>
          <w:rFonts w:ascii="Arial" w:hAnsi="Arial" w:cs="Arial"/>
          <w:spacing w:val="4"/>
          <w:sz w:val="20"/>
          <w:szCs w:val="20"/>
        </w:rPr>
      </w:pPr>
      <w:r w:rsidRPr="006369A5">
        <w:rPr>
          <w:rFonts w:ascii="Arial" w:hAnsi="Arial" w:cs="Arial"/>
          <w:spacing w:val="4"/>
          <w:sz w:val="20"/>
          <w:szCs w:val="20"/>
        </w:rPr>
        <w:t>decyzją Regionalnego Dyrektora Ochrony Środowiska w</w:t>
      </w:r>
      <w:r w:rsidRPr="006369A5">
        <w:rPr>
          <w:rFonts w:ascii="Arial" w:hAnsi="Arial" w:cs="Arial"/>
          <w:i/>
          <w:spacing w:val="4"/>
          <w:sz w:val="20"/>
          <w:szCs w:val="20"/>
        </w:rPr>
        <w:t xml:space="preserve"> </w:t>
      </w:r>
      <w:r w:rsidRPr="006369A5">
        <w:rPr>
          <w:rFonts w:ascii="Arial" w:hAnsi="Arial" w:cs="Arial"/>
          <w:spacing w:val="4"/>
          <w:sz w:val="20"/>
          <w:szCs w:val="20"/>
        </w:rPr>
        <w:t xml:space="preserve">Gdańsku z dnia 30 maja 2014 r., znak: RDOŚ-Gd-WOO.4200.3.153.2011.AJA.ES, o środowiskowych uwarunkowaniach dla przedsięwzięcia </w:t>
      </w:r>
      <w:r w:rsidRPr="006369A5">
        <w:rPr>
          <w:rFonts w:ascii="Arial" w:hAnsi="Arial" w:cs="Arial"/>
          <w:spacing w:val="4"/>
          <w:sz w:val="20"/>
          <w:szCs w:val="20"/>
        </w:rPr>
        <w:lastRenderedPageBreak/>
        <w:t>pn.: „Budowa drogi ekspresowej S6 na odcinku Lębork (wraz z obwodnicą Lęborka) – Obwodnica Trójmiasta wraz z przebudową linii wysokiego napięcia w przebiegu wyznaczonym korytarzem WARIANTU II-A2”, zwaną dalej „</w:t>
      </w:r>
      <w:r w:rsidRPr="006369A5">
        <w:rPr>
          <w:rFonts w:ascii="Arial" w:hAnsi="Arial" w:cs="Arial"/>
          <w:i/>
          <w:spacing w:val="4"/>
          <w:sz w:val="20"/>
          <w:szCs w:val="20"/>
        </w:rPr>
        <w:t>decyzją</w:t>
      </w:r>
      <w:r w:rsidRPr="006369A5">
        <w:rPr>
          <w:rFonts w:ascii="Arial" w:hAnsi="Arial" w:cs="Arial"/>
          <w:spacing w:val="4"/>
          <w:sz w:val="20"/>
          <w:szCs w:val="20"/>
        </w:rPr>
        <w:t xml:space="preserve"> </w:t>
      </w:r>
      <w:r w:rsidRPr="006369A5">
        <w:rPr>
          <w:rFonts w:ascii="Arial" w:eastAsia="Arial Unicode MS" w:hAnsi="Arial" w:cs="Arial"/>
          <w:i/>
          <w:iCs/>
          <w:spacing w:val="4"/>
          <w:sz w:val="20"/>
          <w:szCs w:val="20"/>
        </w:rPr>
        <w:t>o środowiskowych uwarunkowaniach RDOŚ”</w:t>
      </w:r>
      <w:r w:rsidRPr="006369A5">
        <w:rPr>
          <w:rFonts w:ascii="Arial" w:hAnsi="Arial" w:cs="Arial"/>
          <w:spacing w:val="4"/>
          <w:sz w:val="20"/>
          <w:szCs w:val="20"/>
        </w:rPr>
        <w:t>,</w:t>
      </w:r>
    </w:p>
    <w:p w:rsidR="00234501" w:rsidRPr="006369A5" w:rsidRDefault="00234501" w:rsidP="00234501">
      <w:pPr>
        <w:numPr>
          <w:ilvl w:val="0"/>
          <w:numId w:val="44"/>
        </w:numPr>
        <w:spacing w:after="120" w:line="240" w:lineRule="exact"/>
        <w:ind w:left="284" w:hanging="284"/>
        <w:jc w:val="both"/>
        <w:rPr>
          <w:rFonts w:ascii="Arial" w:hAnsi="Arial" w:cs="Arial"/>
          <w:spacing w:val="4"/>
          <w:sz w:val="20"/>
          <w:szCs w:val="20"/>
        </w:rPr>
      </w:pPr>
      <w:r w:rsidRPr="006369A5">
        <w:rPr>
          <w:rFonts w:ascii="Arial" w:hAnsi="Arial" w:cs="Arial"/>
          <w:spacing w:val="4"/>
          <w:sz w:val="20"/>
          <w:szCs w:val="20"/>
        </w:rPr>
        <w:t xml:space="preserve">decyzją Generalnego Dyrektora Ochrony Środowiska z dnia 4 stycznia 2016 r., znak: </w:t>
      </w:r>
      <w:r w:rsidRPr="006369A5">
        <w:rPr>
          <w:rFonts w:ascii="Arial" w:hAnsi="Arial" w:cs="Arial"/>
          <w:spacing w:val="4"/>
          <w:sz w:val="20"/>
          <w:szCs w:val="20"/>
        </w:rPr>
        <w:br/>
        <w:t xml:space="preserve">DOOŚ-OAII.4200.38.2014.JSz.17, </w:t>
      </w:r>
      <w:r w:rsidRPr="006369A5">
        <w:rPr>
          <w:rFonts w:ascii="Arial" w:eastAsia="Arial Unicode MS" w:hAnsi="Arial" w:cs="Arial"/>
          <w:iCs/>
          <w:spacing w:val="4"/>
          <w:sz w:val="20"/>
          <w:szCs w:val="20"/>
        </w:rPr>
        <w:t xml:space="preserve">uchylającą w części i umarzającą postępowanie organu I instancji w tym zakresie, uchylającą w części i orzekającą w tym zakresie co do istoty sprawy, a w pozostałej części utrzymującą w mocy </w:t>
      </w:r>
      <w:r w:rsidRPr="006369A5">
        <w:rPr>
          <w:rFonts w:ascii="Arial" w:eastAsia="Arial Unicode MS" w:hAnsi="Arial" w:cs="Arial"/>
          <w:i/>
          <w:iCs/>
          <w:spacing w:val="4"/>
          <w:sz w:val="20"/>
          <w:szCs w:val="20"/>
        </w:rPr>
        <w:t>decyzję o środowiskowych uwarunkowaniach RDOŚ,</w:t>
      </w:r>
    </w:p>
    <w:p w:rsidR="00031FF0" w:rsidRPr="006369A5" w:rsidRDefault="00CB3640" w:rsidP="00970DC9">
      <w:pPr>
        <w:pStyle w:val="Akapitzlist"/>
        <w:numPr>
          <w:ilvl w:val="0"/>
          <w:numId w:val="7"/>
        </w:numPr>
        <w:spacing w:after="120" w:line="240" w:lineRule="exact"/>
        <w:ind w:left="284" w:hanging="284"/>
        <w:contextualSpacing w:val="0"/>
        <w:jc w:val="both"/>
        <w:outlineLvl w:val="0"/>
        <w:rPr>
          <w:rFonts w:ascii="Arial" w:hAnsi="Arial" w:cs="Arial"/>
          <w:spacing w:val="4"/>
          <w:sz w:val="20"/>
          <w:szCs w:val="20"/>
        </w:rPr>
      </w:pPr>
      <w:r w:rsidRPr="006369A5">
        <w:rPr>
          <w:rFonts w:ascii="Arial" w:hAnsi="Arial" w:cs="Arial"/>
          <w:spacing w:val="4"/>
          <w:sz w:val="20"/>
          <w:szCs w:val="20"/>
        </w:rPr>
        <w:t xml:space="preserve">decyzją </w:t>
      </w:r>
      <w:r w:rsidR="00F96932" w:rsidRPr="006369A5">
        <w:rPr>
          <w:rFonts w:ascii="Arial" w:hAnsi="Arial" w:cs="Arial"/>
          <w:spacing w:val="4"/>
          <w:sz w:val="20"/>
          <w:szCs w:val="20"/>
        </w:rPr>
        <w:t xml:space="preserve">Dyrektora Regionalnego Zarządu Gospodarki Wodnej w Gdańsku Państwowego Gospodarstwa Wodnego Wody Polskie </w:t>
      </w:r>
      <w:r w:rsidR="00031FF0" w:rsidRPr="006369A5">
        <w:rPr>
          <w:rFonts w:ascii="Arial" w:hAnsi="Arial" w:cs="Arial"/>
          <w:spacing w:val="4"/>
          <w:sz w:val="20"/>
          <w:szCs w:val="20"/>
        </w:rPr>
        <w:t xml:space="preserve">z dnia </w:t>
      </w:r>
      <w:r w:rsidR="00F96932" w:rsidRPr="006369A5">
        <w:rPr>
          <w:rFonts w:ascii="Arial" w:hAnsi="Arial" w:cs="Arial"/>
          <w:spacing w:val="4"/>
          <w:sz w:val="20"/>
          <w:szCs w:val="20"/>
        </w:rPr>
        <w:t xml:space="preserve">23 sierpnia </w:t>
      </w:r>
      <w:r w:rsidR="00031FF0" w:rsidRPr="006369A5">
        <w:rPr>
          <w:rFonts w:ascii="Arial" w:hAnsi="Arial" w:cs="Arial"/>
          <w:spacing w:val="4"/>
          <w:sz w:val="20"/>
          <w:szCs w:val="20"/>
        </w:rPr>
        <w:t>2019 r., znak:</w:t>
      </w:r>
      <w:r w:rsidR="00F96932" w:rsidRPr="006369A5">
        <w:rPr>
          <w:rFonts w:ascii="Arial" w:hAnsi="Arial" w:cs="Arial"/>
          <w:spacing w:val="4"/>
          <w:sz w:val="20"/>
          <w:szCs w:val="20"/>
        </w:rPr>
        <w:t xml:space="preserve"> GD.RUZ.421.62.2019.AW </w:t>
      </w:r>
      <w:r w:rsidR="00031FF0" w:rsidRPr="006369A5">
        <w:rPr>
          <w:rFonts w:ascii="Arial" w:hAnsi="Arial" w:cs="Arial"/>
          <w:spacing w:val="4"/>
          <w:sz w:val="20"/>
          <w:szCs w:val="20"/>
        </w:rPr>
        <w:t xml:space="preserve">, w przedmiocie udzielenia pozwolenia </w:t>
      </w:r>
      <w:r w:rsidR="00072653" w:rsidRPr="006369A5">
        <w:rPr>
          <w:rFonts w:ascii="Arial" w:hAnsi="Arial" w:cs="Arial"/>
          <w:spacing w:val="4"/>
          <w:sz w:val="20"/>
          <w:szCs w:val="20"/>
        </w:rPr>
        <w:t>wodn</w:t>
      </w:r>
      <w:r w:rsidR="008C08A4" w:rsidRPr="006369A5">
        <w:rPr>
          <w:rFonts w:ascii="Arial" w:hAnsi="Arial" w:cs="Arial"/>
          <w:spacing w:val="4"/>
          <w:sz w:val="20"/>
          <w:szCs w:val="20"/>
        </w:rPr>
        <w:t>o</w:t>
      </w:r>
      <w:r w:rsidR="00072653" w:rsidRPr="006369A5">
        <w:rPr>
          <w:rFonts w:ascii="Arial" w:hAnsi="Arial" w:cs="Arial"/>
          <w:spacing w:val="4"/>
          <w:sz w:val="20"/>
          <w:szCs w:val="20"/>
        </w:rPr>
        <w:t>prawnego,</w:t>
      </w:r>
    </w:p>
    <w:p w:rsidR="00F96932" w:rsidRPr="006369A5" w:rsidRDefault="00F96932" w:rsidP="00F96932">
      <w:pPr>
        <w:pStyle w:val="Akapitzlist"/>
        <w:numPr>
          <w:ilvl w:val="0"/>
          <w:numId w:val="7"/>
        </w:numPr>
        <w:spacing w:after="120" w:line="240" w:lineRule="exact"/>
        <w:ind w:left="284" w:hanging="284"/>
        <w:contextualSpacing w:val="0"/>
        <w:jc w:val="both"/>
        <w:outlineLvl w:val="0"/>
        <w:rPr>
          <w:rFonts w:ascii="Arial" w:hAnsi="Arial" w:cs="Arial"/>
          <w:spacing w:val="4"/>
          <w:sz w:val="20"/>
          <w:szCs w:val="20"/>
        </w:rPr>
      </w:pPr>
      <w:r w:rsidRPr="006369A5">
        <w:rPr>
          <w:rFonts w:ascii="Arial" w:hAnsi="Arial" w:cs="Arial"/>
          <w:spacing w:val="4"/>
          <w:sz w:val="20"/>
          <w:szCs w:val="20"/>
        </w:rPr>
        <w:t xml:space="preserve">decyzją Dyrektora Regionalnego Zarządu Gospodarki Wodnej w Gdańsku Państwowego Gospodarstwa Wodnego Wody Polskie z dnia </w:t>
      </w:r>
      <w:r w:rsidR="00C37118" w:rsidRPr="006369A5">
        <w:rPr>
          <w:rFonts w:ascii="Arial" w:hAnsi="Arial" w:cs="Arial"/>
          <w:spacing w:val="4"/>
          <w:sz w:val="20"/>
          <w:szCs w:val="20"/>
        </w:rPr>
        <w:t>28</w:t>
      </w:r>
      <w:r w:rsidRPr="006369A5">
        <w:rPr>
          <w:rFonts w:ascii="Arial" w:hAnsi="Arial" w:cs="Arial"/>
          <w:spacing w:val="4"/>
          <w:sz w:val="20"/>
          <w:szCs w:val="20"/>
        </w:rPr>
        <w:t xml:space="preserve"> sierpnia 2019 r., znak:</w:t>
      </w:r>
      <w:r w:rsidR="00C37118" w:rsidRPr="006369A5">
        <w:rPr>
          <w:rFonts w:ascii="Arial" w:hAnsi="Arial" w:cs="Arial"/>
          <w:spacing w:val="4"/>
          <w:sz w:val="20"/>
          <w:szCs w:val="20"/>
        </w:rPr>
        <w:t xml:space="preserve"> GD.RUZ.421.89</w:t>
      </w:r>
      <w:r w:rsidRPr="006369A5">
        <w:rPr>
          <w:rFonts w:ascii="Arial" w:hAnsi="Arial" w:cs="Arial"/>
          <w:spacing w:val="4"/>
          <w:sz w:val="20"/>
          <w:szCs w:val="20"/>
        </w:rPr>
        <w:t>.2019.AW , w przedmiocie udzielenia pozwolenia wodnoprawnego,</w:t>
      </w:r>
    </w:p>
    <w:p w:rsidR="00F96932" w:rsidRPr="006369A5" w:rsidRDefault="00F96932" w:rsidP="00F96932">
      <w:pPr>
        <w:pStyle w:val="Akapitzlist"/>
        <w:numPr>
          <w:ilvl w:val="0"/>
          <w:numId w:val="7"/>
        </w:numPr>
        <w:spacing w:after="120" w:line="240" w:lineRule="exact"/>
        <w:ind w:left="284" w:hanging="284"/>
        <w:contextualSpacing w:val="0"/>
        <w:jc w:val="both"/>
        <w:outlineLvl w:val="0"/>
        <w:rPr>
          <w:rFonts w:ascii="Arial" w:hAnsi="Arial" w:cs="Arial"/>
          <w:spacing w:val="4"/>
          <w:sz w:val="20"/>
          <w:szCs w:val="20"/>
        </w:rPr>
      </w:pPr>
      <w:r w:rsidRPr="006369A5">
        <w:rPr>
          <w:rFonts w:ascii="Arial" w:hAnsi="Arial" w:cs="Arial"/>
          <w:spacing w:val="4"/>
          <w:sz w:val="20"/>
          <w:szCs w:val="20"/>
        </w:rPr>
        <w:t xml:space="preserve">decyzją Dyrektora </w:t>
      </w:r>
      <w:r w:rsidR="00CD4194" w:rsidRPr="006369A5">
        <w:rPr>
          <w:rFonts w:ascii="Arial" w:hAnsi="Arial" w:cs="Arial"/>
          <w:spacing w:val="4"/>
          <w:sz w:val="20"/>
          <w:szCs w:val="20"/>
        </w:rPr>
        <w:t xml:space="preserve">Zarządu </w:t>
      </w:r>
      <w:r w:rsidR="00F65A28" w:rsidRPr="006369A5">
        <w:rPr>
          <w:rFonts w:ascii="Arial" w:hAnsi="Arial" w:cs="Arial"/>
          <w:spacing w:val="4"/>
          <w:sz w:val="20"/>
          <w:szCs w:val="20"/>
        </w:rPr>
        <w:t xml:space="preserve">Zlewni w Gdańsku </w:t>
      </w:r>
      <w:r w:rsidRPr="006369A5">
        <w:rPr>
          <w:rFonts w:ascii="Arial" w:hAnsi="Arial" w:cs="Arial"/>
          <w:spacing w:val="4"/>
          <w:sz w:val="20"/>
          <w:szCs w:val="20"/>
        </w:rPr>
        <w:t>Państwowego Gospodarstwa Wodnego Wody Polskie z dnia 2</w:t>
      </w:r>
      <w:r w:rsidR="00F65A28" w:rsidRPr="006369A5">
        <w:rPr>
          <w:rFonts w:ascii="Arial" w:hAnsi="Arial" w:cs="Arial"/>
          <w:spacing w:val="4"/>
          <w:sz w:val="20"/>
          <w:szCs w:val="20"/>
        </w:rPr>
        <w:t>6</w:t>
      </w:r>
      <w:r w:rsidRPr="006369A5">
        <w:rPr>
          <w:rFonts w:ascii="Arial" w:hAnsi="Arial" w:cs="Arial"/>
          <w:spacing w:val="4"/>
          <w:sz w:val="20"/>
          <w:szCs w:val="20"/>
        </w:rPr>
        <w:t xml:space="preserve"> </w:t>
      </w:r>
      <w:r w:rsidR="00F65A28" w:rsidRPr="006369A5">
        <w:rPr>
          <w:rFonts w:ascii="Arial" w:hAnsi="Arial" w:cs="Arial"/>
          <w:spacing w:val="4"/>
          <w:sz w:val="20"/>
          <w:szCs w:val="20"/>
        </w:rPr>
        <w:t xml:space="preserve">września </w:t>
      </w:r>
      <w:r w:rsidRPr="006369A5">
        <w:rPr>
          <w:rFonts w:ascii="Arial" w:hAnsi="Arial" w:cs="Arial"/>
          <w:spacing w:val="4"/>
          <w:sz w:val="20"/>
          <w:szCs w:val="20"/>
        </w:rPr>
        <w:t>2019 r., znak: GD.</w:t>
      </w:r>
      <w:r w:rsidR="00F65A28" w:rsidRPr="006369A5">
        <w:rPr>
          <w:rFonts w:ascii="Arial" w:hAnsi="Arial" w:cs="Arial"/>
          <w:spacing w:val="4"/>
          <w:sz w:val="20"/>
          <w:szCs w:val="20"/>
        </w:rPr>
        <w:t>Z</w:t>
      </w:r>
      <w:r w:rsidRPr="006369A5">
        <w:rPr>
          <w:rFonts w:ascii="Arial" w:hAnsi="Arial" w:cs="Arial"/>
          <w:spacing w:val="4"/>
          <w:sz w:val="20"/>
          <w:szCs w:val="20"/>
        </w:rPr>
        <w:t>UZ.</w:t>
      </w:r>
      <w:r w:rsidR="00480CE3" w:rsidRPr="006369A5">
        <w:rPr>
          <w:rFonts w:ascii="Arial" w:hAnsi="Arial" w:cs="Arial"/>
          <w:spacing w:val="4"/>
          <w:sz w:val="20"/>
          <w:szCs w:val="20"/>
        </w:rPr>
        <w:t>3.</w:t>
      </w:r>
      <w:r w:rsidRPr="006369A5">
        <w:rPr>
          <w:rFonts w:ascii="Arial" w:hAnsi="Arial" w:cs="Arial"/>
          <w:spacing w:val="4"/>
          <w:sz w:val="20"/>
          <w:szCs w:val="20"/>
        </w:rPr>
        <w:t>421.</w:t>
      </w:r>
      <w:r w:rsidR="00480CE3" w:rsidRPr="006369A5">
        <w:rPr>
          <w:rFonts w:ascii="Arial" w:hAnsi="Arial" w:cs="Arial"/>
          <w:spacing w:val="4"/>
          <w:sz w:val="20"/>
          <w:szCs w:val="20"/>
        </w:rPr>
        <w:t>579</w:t>
      </w:r>
      <w:r w:rsidRPr="006369A5">
        <w:rPr>
          <w:rFonts w:ascii="Arial" w:hAnsi="Arial" w:cs="Arial"/>
          <w:spacing w:val="4"/>
          <w:sz w:val="20"/>
          <w:szCs w:val="20"/>
        </w:rPr>
        <w:t>.2019.A</w:t>
      </w:r>
      <w:r w:rsidR="00480CE3" w:rsidRPr="006369A5">
        <w:rPr>
          <w:rFonts w:ascii="Arial" w:hAnsi="Arial" w:cs="Arial"/>
          <w:spacing w:val="4"/>
          <w:sz w:val="20"/>
          <w:szCs w:val="20"/>
        </w:rPr>
        <w:t>N</w:t>
      </w:r>
      <w:r w:rsidRPr="006369A5">
        <w:rPr>
          <w:rFonts w:ascii="Arial" w:hAnsi="Arial" w:cs="Arial"/>
          <w:spacing w:val="4"/>
          <w:sz w:val="20"/>
          <w:szCs w:val="20"/>
        </w:rPr>
        <w:t>, w przedmiocie udzielenia pozwolenia wodnoprawnego</w:t>
      </w:r>
      <w:r w:rsidR="00CD4194" w:rsidRPr="006369A5">
        <w:rPr>
          <w:rFonts w:ascii="Arial" w:hAnsi="Arial" w:cs="Arial"/>
          <w:spacing w:val="4"/>
          <w:sz w:val="20"/>
          <w:szCs w:val="20"/>
        </w:rPr>
        <w:t>,</w:t>
      </w:r>
    </w:p>
    <w:p w:rsidR="009C332C" w:rsidRPr="006369A5" w:rsidRDefault="009C332C" w:rsidP="00970DC9">
      <w:pPr>
        <w:pStyle w:val="Akapitzlist"/>
        <w:numPr>
          <w:ilvl w:val="0"/>
          <w:numId w:val="7"/>
        </w:numPr>
        <w:spacing w:after="120" w:line="240" w:lineRule="exact"/>
        <w:ind w:left="284" w:hanging="284"/>
        <w:contextualSpacing w:val="0"/>
        <w:jc w:val="both"/>
        <w:outlineLvl w:val="0"/>
        <w:rPr>
          <w:rFonts w:ascii="Arial" w:hAnsi="Arial" w:cs="Arial"/>
          <w:spacing w:val="4"/>
          <w:sz w:val="20"/>
          <w:szCs w:val="20"/>
        </w:rPr>
      </w:pPr>
      <w:r w:rsidRPr="006369A5">
        <w:rPr>
          <w:rFonts w:ascii="Arial" w:hAnsi="Arial" w:cs="Arial"/>
          <w:spacing w:val="4"/>
          <w:sz w:val="20"/>
          <w:szCs w:val="20"/>
        </w:rPr>
        <w:t>postanowieniem Regionalnego Dyrektora Ochrony Środowiska w Gdańsku z dnia 19 lutego 2020 r.</w:t>
      </w:r>
      <w:r w:rsidR="00454F52" w:rsidRPr="00EB5119">
        <w:rPr>
          <w:rFonts w:ascii="Arial" w:hAnsi="Arial" w:cs="Arial"/>
          <w:spacing w:val="4"/>
          <w:sz w:val="20"/>
          <w:szCs w:val="20"/>
        </w:rPr>
        <w:t>,</w:t>
      </w:r>
      <w:r w:rsidRPr="006369A5">
        <w:rPr>
          <w:rFonts w:ascii="Arial" w:hAnsi="Arial" w:cs="Arial"/>
          <w:spacing w:val="4"/>
          <w:sz w:val="20"/>
          <w:szCs w:val="20"/>
        </w:rPr>
        <w:t xml:space="preserve"> znak:</w:t>
      </w:r>
      <w:r w:rsidR="00A56AA0" w:rsidRPr="006369A5">
        <w:rPr>
          <w:rFonts w:ascii="Arial" w:hAnsi="Arial" w:cs="Arial"/>
          <w:spacing w:val="4"/>
          <w:sz w:val="20"/>
          <w:szCs w:val="20"/>
        </w:rPr>
        <w:t xml:space="preserve"> </w:t>
      </w:r>
      <w:r w:rsidRPr="006369A5">
        <w:rPr>
          <w:rFonts w:ascii="Arial" w:hAnsi="Arial" w:cs="Arial"/>
          <w:spacing w:val="4"/>
          <w:sz w:val="20"/>
          <w:szCs w:val="20"/>
        </w:rPr>
        <w:t>RDOŚ-Gd-WOO.4222.7.2019.MŚB.WR.7</w:t>
      </w:r>
      <w:r w:rsidR="00454F52" w:rsidRPr="00EB5119">
        <w:rPr>
          <w:rFonts w:ascii="Arial" w:hAnsi="Arial" w:cs="Arial"/>
          <w:bCs/>
          <w:spacing w:val="4"/>
          <w:sz w:val="20"/>
          <w:szCs w:val="20"/>
        </w:rPr>
        <w:t xml:space="preserve">, </w:t>
      </w:r>
      <w:r w:rsidR="00B96EBC" w:rsidRPr="006369A5">
        <w:rPr>
          <w:rFonts w:ascii="Arial" w:hAnsi="Arial" w:cs="Arial"/>
          <w:bCs/>
          <w:spacing w:val="4"/>
          <w:sz w:val="20"/>
          <w:szCs w:val="20"/>
        </w:rPr>
        <w:t>uzgadniając</w:t>
      </w:r>
      <w:r w:rsidR="00463E8E">
        <w:rPr>
          <w:rFonts w:ascii="Arial" w:hAnsi="Arial" w:cs="Arial"/>
          <w:bCs/>
          <w:spacing w:val="4"/>
          <w:sz w:val="20"/>
          <w:szCs w:val="20"/>
        </w:rPr>
        <w:t>ym</w:t>
      </w:r>
      <w:r w:rsidR="00B96EBC" w:rsidRPr="006369A5">
        <w:rPr>
          <w:rFonts w:ascii="Arial" w:hAnsi="Arial" w:cs="Arial"/>
          <w:bCs/>
          <w:spacing w:val="4"/>
          <w:sz w:val="20"/>
          <w:szCs w:val="20"/>
        </w:rPr>
        <w:t xml:space="preserve"> realizację przedsięwzięcia </w:t>
      </w:r>
      <w:r w:rsidR="00454F52" w:rsidRPr="006369A5">
        <w:rPr>
          <w:rFonts w:ascii="Arial" w:hAnsi="Arial" w:cs="Arial"/>
          <w:bCs/>
          <w:spacing w:val="4"/>
          <w:sz w:val="20"/>
          <w:szCs w:val="20"/>
        </w:rPr>
        <w:br/>
      </w:r>
      <w:r w:rsidR="00B96EBC" w:rsidRPr="006369A5">
        <w:rPr>
          <w:rFonts w:ascii="Arial" w:hAnsi="Arial" w:cs="Arial"/>
          <w:bCs/>
          <w:spacing w:val="4"/>
          <w:sz w:val="20"/>
          <w:szCs w:val="20"/>
        </w:rPr>
        <w:t>i określając</w:t>
      </w:r>
      <w:r w:rsidR="00463E8E">
        <w:rPr>
          <w:rFonts w:ascii="Arial" w:hAnsi="Arial" w:cs="Arial"/>
          <w:bCs/>
          <w:spacing w:val="4"/>
          <w:sz w:val="20"/>
          <w:szCs w:val="20"/>
        </w:rPr>
        <w:t>ym</w:t>
      </w:r>
      <w:r w:rsidR="00B96EBC" w:rsidRPr="006369A5">
        <w:rPr>
          <w:rFonts w:ascii="Arial" w:hAnsi="Arial" w:cs="Arial"/>
          <w:bCs/>
          <w:spacing w:val="4"/>
          <w:sz w:val="20"/>
          <w:szCs w:val="20"/>
        </w:rPr>
        <w:t xml:space="preserve"> warunki jego realizacji, zwan</w:t>
      </w:r>
      <w:r w:rsidR="00463E8E">
        <w:rPr>
          <w:rFonts w:ascii="Arial" w:hAnsi="Arial" w:cs="Arial"/>
          <w:bCs/>
          <w:spacing w:val="4"/>
          <w:sz w:val="20"/>
          <w:szCs w:val="20"/>
        </w:rPr>
        <w:t>ym</w:t>
      </w:r>
      <w:r w:rsidR="00B96EBC" w:rsidRPr="006369A5">
        <w:rPr>
          <w:rFonts w:ascii="Arial" w:hAnsi="Arial" w:cs="Arial"/>
          <w:bCs/>
          <w:spacing w:val="4"/>
          <w:sz w:val="20"/>
          <w:szCs w:val="20"/>
        </w:rPr>
        <w:t xml:space="preserve"> dalej „</w:t>
      </w:r>
      <w:r w:rsidR="00B96EBC" w:rsidRPr="006369A5">
        <w:rPr>
          <w:rFonts w:ascii="Arial" w:hAnsi="Arial" w:cs="Arial"/>
          <w:bCs/>
          <w:i/>
          <w:spacing w:val="4"/>
          <w:sz w:val="20"/>
          <w:szCs w:val="20"/>
        </w:rPr>
        <w:t>postanowieniem uzgadniającym”</w:t>
      </w:r>
      <w:r w:rsidR="00F61EB1" w:rsidRPr="006369A5">
        <w:rPr>
          <w:rFonts w:ascii="Arial" w:hAnsi="Arial" w:cs="Arial"/>
          <w:bCs/>
          <w:i/>
          <w:spacing w:val="4"/>
          <w:sz w:val="20"/>
          <w:szCs w:val="20"/>
        </w:rPr>
        <w:t>,</w:t>
      </w:r>
    </w:p>
    <w:p w:rsidR="00F61EB1" w:rsidRPr="006369A5" w:rsidRDefault="00F61EB1" w:rsidP="00EB5119">
      <w:pPr>
        <w:pStyle w:val="Akapitzlist"/>
        <w:numPr>
          <w:ilvl w:val="0"/>
          <w:numId w:val="7"/>
        </w:numPr>
        <w:spacing w:after="240" w:line="240" w:lineRule="exact"/>
        <w:ind w:left="284" w:hanging="284"/>
        <w:contextualSpacing w:val="0"/>
        <w:jc w:val="both"/>
        <w:outlineLvl w:val="0"/>
        <w:rPr>
          <w:rFonts w:ascii="Arial" w:hAnsi="Arial" w:cs="Arial"/>
          <w:spacing w:val="4"/>
          <w:sz w:val="20"/>
          <w:szCs w:val="20"/>
        </w:rPr>
      </w:pPr>
      <w:r w:rsidRPr="006369A5">
        <w:rPr>
          <w:rFonts w:ascii="Arial" w:hAnsi="Arial" w:cs="Arial"/>
          <w:bCs/>
          <w:spacing w:val="4"/>
          <w:sz w:val="20"/>
          <w:szCs w:val="20"/>
        </w:rPr>
        <w:t>postanowieni</w:t>
      </w:r>
      <w:r w:rsidR="006369A5">
        <w:rPr>
          <w:rFonts w:ascii="Arial" w:hAnsi="Arial" w:cs="Arial"/>
          <w:bCs/>
          <w:spacing w:val="4"/>
          <w:sz w:val="20"/>
          <w:szCs w:val="20"/>
        </w:rPr>
        <w:t>ami</w:t>
      </w:r>
      <w:r w:rsidRPr="006369A5">
        <w:rPr>
          <w:rFonts w:ascii="Arial" w:hAnsi="Arial" w:cs="Arial"/>
          <w:bCs/>
          <w:spacing w:val="4"/>
          <w:sz w:val="20"/>
          <w:szCs w:val="20"/>
        </w:rPr>
        <w:t xml:space="preserve"> Wojewody Pomorskiego z dnia 7 sierpnia 2019 r., znak: WI-III.7840.5.4.2019.AM</w:t>
      </w:r>
      <w:r w:rsidR="006369A5">
        <w:rPr>
          <w:rFonts w:ascii="Arial" w:hAnsi="Arial" w:cs="Arial"/>
          <w:bCs/>
          <w:spacing w:val="4"/>
          <w:sz w:val="20"/>
          <w:szCs w:val="20"/>
        </w:rPr>
        <w:t xml:space="preserve"> </w:t>
      </w:r>
      <w:r w:rsidR="006369A5">
        <w:rPr>
          <w:rFonts w:ascii="Arial" w:hAnsi="Arial" w:cs="Arial"/>
          <w:bCs/>
          <w:spacing w:val="4"/>
          <w:sz w:val="20"/>
          <w:szCs w:val="20"/>
        </w:rPr>
        <w:br/>
        <w:t>i z dnia 27 lutego 2020 r., znak: WI-III.7840.5.2.2020.MCH,</w:t>
      </w:r>
      <w:r w:rsidRPr="006369A5">
        <w:rPr>
          <w:rFonts w:ascii="Arial" w:hAnsi="Arial" w:cs="Arial"/>
          <w:bCs/>
          <w:spacing w:val="4"/>
          <w:sz w:val="20"/>
          <w:szCs w:val="20"/>
        </w:rPr>
        <w:t xml:space="preserve"> </w:t>
      </w:r>
      <w:r w:rsidR="006369A5">
        <w:rPr>
          <w:rFonts w:ascii="Arial" w:hAnsi="Arial" w:cs="Arial"/>
          <w:bCs/>
          <w:spacing w:val="4"/>
          <w:sz w:val="20"/>
          <w:szCs w:val="20"/>
        </w:rPr>
        <w:t xml:space="preserve">w przedmiocie </w:t>
      </w:r>
      <w:r w:rsidRPr="006369A5">
        <w:rPr>
          <w:rFonts w:ascii="Arial" w:hAnsi="Arial" w:cs="Arial"/>
          <w:bCs/>
          <w:spacing w:val="4"/>
          <w:sz w:val="20"/>
          <w:szCs w:val="20"/>
        </w:rPr>
        <w:t>udziel</w:t>
      </w:r>
      <w:r w:rsidR="006369A5">
        <w:rPr>
          <w:rFonts w:ascii="Arial" w:hAnsi="Arial" w:cs="Arial"/>
          <w:bCs/>
          <w:spacing w:val="4"/>
          <w:sz w:val="20"/>
          <w:szCs w:val="20"/>
        </w:rPr>
        <w:t>enia</w:t>
      </w:r>
      <w:r w:rsidRPr="006369A5">
        <w:rPr>
          <w:rFonts w:ascii="Arial" w:hAnsi="Arial" w:cs="Arial"/>
          <w:bCs/>
          <w:spacing w:val="4"/>
          <w:sz w:val="20"/>
          <w:szCs w:val="20"/>
        </w:rPr>
        <w:t xml:space="preserve"> zgody </w:t>
      </w:r>
      <w:r w:rsidR="00ED7402">
        <w:rPr>
          <w:rFonts w:ascii="Arial" w:hAnsi="Arial" w:cs="Arial"/>
          <w:bCs/>
          <w:spacing w:val="4"/>
          <w:sz w:val="20"/>
          <w:szCs w:val="20"/>
        </w:rPr>
        <w:br/>
      </w:r>
      <w:r w:rsidRPr="006369A5">
        <w:rPr>
          <w:rFonts w:ascii="Arial" w:hAnsi="Arial" w:cs="Arial"/>
          <w:bCs/>
          <w:spacing w:val="4"/>
          <w:sz w:val="20"/>
          <w:szCs w:val="20"/>
        </w:rPr>
        <w:t>na odstępstwo od przepisów techniczno-budowlanych.</w:t>
      </w:r>
    </w:p>
    <w:p w:rsidR="007B7AB2" w:rsidRPr="00F45945" w:rsidRDefault="007B7AB2">
      <w:pPr>
        <w:spacing w:after="240" w:line="240" w:lineRule="exact"/>
        <w:jc w:val="both"/>
        <w:outlineLvl w:val="0"/>
        <w:rPr>
          <w:rFonts w:ascii="Arial" w:hAnsi="Arial" w:cs="Arial"/>
          <w:i/>
          <w:iCs/>
          <w:spacing w:val="4"/>
          <w:sz w:val="20"/>
          <w:szCs w:val="20"/>
        </w:rPr>
      </w:pPr>
      <w:r w:rsidRPr="00F45945">
        <w:rPr>
          <w:rFonts w:ascii="Arial" w:hAnsi="Arial" w:cs="Arial"/>
          <w:spacing w:val="4"/>
          <w:sz w:val="20"/>
          <w:szCs w:val="20"/>
        </w:rPr>
        <w:t xml:space="preserve">Po dokonaniu analizy przedłożonego przez </w:t>
      </w:r>
      <w:r w:rsidRPr="00F45945">
        <w:rPr>
          <w:rFonts w:ascii="Arial" w:hAnsi="Arial" w:cs="Arial"/>
          <w:i/>
          <w:spacing w:val="4"/>
          <w:sz w:val="20"/>
          <w:szCs w:val="20"/>
        </w:rPr>
        <w:t>inwestora</w:t>
      </w:r>
      <w:r w:rsidRPr="00F45945">
        <w:rPr>
          <w:rFonts w:ascii="Arial" w:hAnsi="Arial" w:cs="Arial"/>
          <w:spacing w:val="4"/>
          <w:sz w:val="20"/>
          <w:szCs w:val="20"/>
        </w:rPr>
        <w:t xml:space="preserve"> projektu budowlanego, organ odwoławczy stwierdził, że spełnia on wymagania określone w art. 34 ust. 2 i ust. 3 </w:t>
      </w:r>
      <w:r w:rsidRPr="00F45945">
        <w:rPr>
          <w:rFonts w:ascii="Arial" w:hAnsi="Arial" w:cs="Arial"/>
          <w:i/>
          <w:spacing w:val="4"/>
          <w:sz w:val="20"/>
          <w:szCs w:val="20"/>
        </w:rPr>
        <w:t xml:space="preserve">ustawy Prawo budowlane </w:t>
      </w:r>
      <w:r w:rsidRPr="00F45945">
        <w:rPr>
          <w:rFonts w:ascii="Arial" w:hAnsi="Arial" w:cs="Arial"/>
          <w:spacing w:val="4"/>
          <w:sz w:val="20"/>
          <w:szCs w:val="20"/>
        </w:rPr>
        <w:t xml:space="preserve">oraz </w:t>
      </w:r>
      <w:r w:rsidRPr="00F45945">
        <w:rPr>
          <w:rFonts w:ascii="Arial" w:hAnsi="Arial" w:cs="Arial"/>
          <w:spacing w:val="4"/>
          <w:sz w:val="20"/>
          <w:szCs w:val="20"/>
        </w:rPr>
        <w:br/>
        <w:t xml:space="preserve">w </w:t>
      </w:r>
      <w:r w:rsidRPr="00F45945">
        <w:rPr>
          <w:rFonts w:ascii="Arial" w:hAnsi="Arial" w:cs="Arial"/>
          <w:i/>
          <w:spacing w:val="4"/>
          <w:sz w:val="20"/>
          <w:szCs w:val="20"/>
        </w:rPr>
        <w:t>sprawie szczegółowego zakresu i formy projektu budowlanego</w:t>
      </w:r>
      <w:r w:rsidRPr="00F45945">
        <w:rPr>
          <w:rFonts w:ascii="Arial" w:hAnsi="Arial" w:cs="Arial"/>
          <w:spacing w:val="4"/>
          <w:sz w:val="20"/>
          <w:szCs w:val="20"/>
        </w:rPr>
        <w:t>.</w:t>
      </w:r>
    </w:p>
    <w:p w:rsidR="00B348C0" w:rsidRDefault="00B674D2">
      <w:pPr>
        <w:spacing w:after="240" w:line="240" w:lineRule="exact"/>
        <w:jc w:val="both"/>
        <w:outlineLvl w:val="0"/>
        <w:rPr>
          <w:rFonts w:ascii="Arial" w:hAnsi="Arial" w:cs="Arial"/>
          <w:i/>
          <w:iCs/>
          <w:spacing w:val="4"/>
          <w:sz w:val="20"/>
          <w:szCs w:val="20"/>
        </w:rPr>
      </w:pPr>
      <w:r w:rsidRPr="00F45945">
        <w:rPr>
          <w:rFonts w:ascii="Arial" w:hAnsi="Arial" w:cs="Arial"/>
          <w:spacing w:val="4"/>
          <w:sz w:val="20"/>
          <w:szCs w:val="20"/>
        </w:rPr>
        <w:t xml:space="preserve">Stosownie do art. 11d ust. 7a </w:t>
      </w:r>
      <w:r w:rsidRPr="00F45945">
        <w:rPr>
          <w:rFonts w:ascii="Arial" w:hAnsi="Arial" w:cs="Arial"/>
          <w:i/>
          <w:iCs/>
          <w:spacing w:val="4"/>
          <w:sz w:val="20"/>
          <w:szCs w:val="20"/>
        </w:rPr>
        <w:t xml:space="preserve">specustawy drogowej, inwestor </w:t>
      </w:r>
      <w:r w:rsidRPr="00F45945">
        <w:rPr>
          <w:rFonts w:ascii="Arial" w:hAnsi="Arial" w:cs="Arial"/>
          <w:spacing w:val="4"/>
          <w:sz w:val="20"/>
          <w:szCs w:val="20"/>
        </w:rPr>
        <w:t xml:space="preserve">załączył do wniosku wynik audytu bezpieczeństwa ruchu drogowego, o którym mowa w art. 24l ust. 1 ustawy z dnia 21 marca 1985 r. </w:t>
      </w:r>
      <w:r w:rsidR="005B4177" w:rsidRPr="00F45945">
        <w:rPr>
          <w:rFonts w:ascii="Arial" w:hAnsi="Arial" w:cs="Arial"/>
          <w:spacing w:val="4"/>
          <w:sz w:val="20"/>
          <w:szCs w:val="20"/>
        </w:rPr>
        <w:br/>
      </w:r>
      <w:r w:rsidRPr="00F45945">
        <w:rPr>
          <w:rFonts w:ascii="Arial" w:hAnsi="Arial" w:cs="Arial"/>
          <w:spacing w:val="4"/>
          <w:sz w:val="20"/>
          <w:szCs w:val="20"/>
        </w:rPr>
        <w:t>o drogach publicznych (Dz. U. z 2020 r. poz. 470), zwanej dalej</w:t>
      </w:r>
      <w:r w:rsidRPr="00F45945">
        <w:rPr>
          <w:rFonts w:ascii="Arial" w:hAnsi="Arial" w:cs="Arial"/>
          <w:i/>
          <w:iCs/>
          <w:spacing w:val="4"/>
          <w:sz w:val="20"/>
          <w:szCs w:val="20"/>
        </w:rPr>
        <w:t xml:space="preserve"> „ustawą o drogach publicznych”, </w:t>
      </w:r>
      <w:r w:rsidRPr="00EB5119">
        <w:rPr>
          <w:rFonts w:ascii="Arial" w:hAnsi="Arial" w:cs="Arial"/>
          <w:iCs/>
          <w:spacing w:val="4"/>
          <w:sz w:val="20"/>
          <w:szCs w:val="20"/>
        </w:rPr>
        <w:t>oraz</w:t>
      </w:r>
      <w:r w:rsidRPr="00F45945">
        <w:rPr>
          <w:rFonts w:ascii="Arial" w:hAnsi="Arial" w:cs="Arial"/>
          <w:i/>
          <w:iCs/>
          <w:spacing w:val="4"/>
          <w:sz w:val="20"/>
          <w:szCs w:val="20"/>
        </w:rPr>
        <w:t xml:space="preserve"> </w:t>
      </w:r>
      <w:r w:rsidRPr="00F45945">
        <w:rPr>
          <w:rFonts w:ascii="Arial" w:hAnsi="Arial" w:cs="Arial"/>
          <w:spacing w:val="4"/>
          <w:sz w:val="20"/>
          <w:szCs w:val="20"/>
        </w:rPr>
        <w:t xml:space="preserve">uzasadnienie zarządcy drogi, o którym mowa w art. 24l ust. 4 </w:t>
      </w:r>
      <w:r w:rsidRPr="00EB5119">
        <w:rPr>
          <w:rFonts w:ascii="Arial" w:hAnsi="Arial" w:cs="Arial"/>
          <w:i/>
          <w:spacing w:val="4"/>
          <w:sz w:val="20"/>
          <w:szCs w:val="20"/>
        </w:rPr>
        <w:t>ustawy o drogach publicznych</w:t>
      </w:r>
      <w:r w:rsidRPr="00F45945">
        <w:rPr>
          <w:rFonts w:ascii="Arial" w:hAnsi="Arial" w:cs="Arial"/>
          <w:i/>
          <w:iCs/>
          <w:spacing w:val="4"/>
          <w:sz w:val="20"/>
          <w:szCs w:val="20"/>
        </w:rPr>
        <w:t xml:space="preserve">. </w:t>
      </w:r>
    </w:p>
    <w:p w:rsidR="007B7AB2" w:rsidRPr="00F45945" w:rsidRDefault="007B7AB2">
      <w:pPr>
        <w:spacing w:after="240" w:line="240" w:lineRule="exact"/>
        <w:jc w:val="both"/>
        <w:outlineLvl w:val="0"/>
        <w:rPr>
          <w:rFonts w:ascii="Arial" w:hAnsi="Arial" w:cs="Arial"/>
          <w:i/>
          <w:iCs/>
          <w:spacing w:val="4"/>
          <w:sz w:val="20"/>
          <w:szCs w:val="20"/>
        </w:rPr>
      </w:pPr>
      <w:r w:rsidRPr="00F45945">
        <w:rPr>
          <w:rFonts w:ascii="Arial" w:hAnsi="Arial" w:cs="Arial"/>
          <w:i/>
          <w:iCs/>
          <w:spacing w:val="4"/>
          <w:sz w:val="20"/>
          <w:szCs w:val="20"/>
        </w:rPr>
        <w:t>Inwestor</w:t>
      </w:r>
      <w:r w:rsidRPr="00F45945">
        <w:rPr>
          <w:rFonts w:ascii="Arial" w:hAnsi="Arial" w:cs="Arial"/>
          <w:spacing w:val="4"/>
          <w:sz w:val="20"/>
          <w:szCs w:val="20"/>
        </w:rPr>
        <w:t xml:space="preserve"> dołączył wymagane opinie, o których mowa w art. 11b ust. 1 oraz art. 11d ust. 1 pkt </w:t>
      </w:r>
      <w:r w:rsidR="00B348C0">
        <w:rPr>
          <w:rFonts w:ascii="Arial" w:hAnsi="Arial" w:cs="Arial"/>
          <w:spacing w:val="4"/>
          <w:sz w:val="20"/>
          <w:szCs w:val="20"/>
        </w:rPr>
        <w:br/>
      </w:r>
      <w:r w:rsidRPr="00F45945">
        <w:rPr>
          <w:rFonts w:ascii="Arial" w:hAnsi="Arial" w:cs="Arial"/>
          <w:spacing w:val="4"/>
          <w:sz w:val="20"/>
          <w:szCs w:val="20"/>
        </w:rPr>
        <w:t xml:space="preserve">8 </w:t>
      </w:r>
      <w:r w:rsidRPr="00F45945">
        <w:rPr>
          <w:rFonts w:ascii="Arial" w:hAnsi="Arial" w:cs="Arial"/>
          <w:i/>
          <w:iCs/>
          <w:spacing w:val="4"/>
          <w:sz w:val="20"/>
          <w:szCs w:val="20"/>
        </w:rPr>
        <w:t>specustawy drogowej</w:t>
      </w:r>
      <w:r w:rsidRPr="00F45945">
        <w:rPr>
          <w:rFonts w:ascii="Arial" w:hAnsi="Arial" w:cs="Arial"/>
          <w:spacing w:val="4"/>
          <w:sz w:val="20"/>
          <w:szCs w:val="20"/>
        </w:rPr>
        <w:t xml:space="preserve">, bądź dowody potwierdzające doręczenie wystąpień o ich wydanie, w przypadku ich niewydania, co należało potraktować jako brak zastrzeżeń do wniosku. Ponadto, </w:t>
      </w:r>
      <w:r w:rsidRPr="00F45945">
        <w:rPr>
          <w:rFonts w:ascii="Arial" w:hAnsi="Arial" w:cs="Arial"/>
          <w:i/>
          <w:iCs/>
          <w:spacing w:val="4"/>
          <w:sz w:val="20"/>
          <w:szCs w:val="20"/>
        </w:rPr>
        <w:t xml:space="preserve">inwestor </w:t>
      </w:r>
      <w:r w:rsidRPr="00F45945">
        <w:rPr>
          <w:rFonts w:ascii="Arial" w:hAnsi="Arial" w:cs="Arial"/>
          <w:spacing w:val="4"/>
          <w:sz w:val="20"/>
          <w:szCs w:val="20"/>
        </w:rPr>
        <w:t>dołączył również wymagane przepisami odrębnymi akty administracyjne</w:t>
      </w:r>
      <w:r w:rsidRPr="00F45945">
        <w:rPr>
          <w:rFonts w:ascii="Arial" w:hAnsi="Arial" w:cs="Arial"/>
          <w:i/>
          <w:spacing w:val="4"/>
          <w:sz w:val="20"/>
          <w:szCs w:val="20"/>
        </w:rPr>
        <w:t>.</w:t>
      </w:r>
    </w:p>
    <w:p w:rsidR="007B7AB2" w:rsidRPr="00F45945" w:rsidRDefault="007B7AB2">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Analizując złożony przez </w:t>
      </w:r>
      <w:r w:rsidRPr="00F45945">
        <w:rPr>
          <w:rFonts w:ascii="Arial" w:hAnsi="Arial" w:cs="Arial"/>
          <w:i/>
          <w:spacing w:val="4"/>
          <w:sz w:val="20"/>
          <w:szCs w:val="20"/>
        </w:rPr>
        <w:t>inwestora</w:t>
      </w:r>
      <w:r w:rsidRPr="00F45945">
        <w:rPr>
          <w:rFonts w:ascii="Arial" w:hAnsi="Arial" w:cs="Arial"/>
          <w:spacing w:val="4"/>
          <w:sz w:val="20"/>
          <w:szCs w:val="20"/>
        </w:rPr>
        <w:t xml:space="preserve"> wniosek o wydanie decyzji o zezwoleniu na realizację przedmiotowej inwestycji drogowej organ odwoławczy uznał, że zawiera on elementy wskazane </w:t>
      </w:r>
      <w:r w:rsidR="00E27545" w:rsidRPr="00F45945">
        <w:rPr>
          <w:rFonts w:ascii="Arial" w:hAnsi="Arial" w:cs="Arial"/>
          <w:spacing w:val="4"/>
          <w:sz w:val="20"/>
          <w:szCs w:val="20"/>
        </w:rPr>
        <w:br/>
      </w:r>
      <w:r w:rsidRPr="00F45945">
        <w:rPr>
          <w:rFonts w:ascii="Arial" w:hAnsi="Arial" w:cs="Arial"/>
          <w:spacing w:val="4"/>
          <w:sz w:val="20"/>
          <w:szCs w:val="20"/>
        </w:rPr>
        <w:t xml:space="preserve">w art.11b oraz art. 11d ust. 1 </w:t>
      </w:r>
      <w:r w:rsidRPr="00F45945">
        <w:rPr>
          <w:rFonts w:ascii="Arial" w:hAnsi="Arial" w:cs="Arial"/>
          <w:i/>
          <w:spacing w:val="4"/>
          <w:sz w:val="20"/>
          <w:szCs w:val="20"/>
        </w:rPr>
        <w:t>specustawy drogowej</w:t>
      </w:r>
      <w:r w:rsidRPr="00F45945">
        <w:rPr>
          <w:rFonts w:ascii="Arial" w:hAnsi="Arial" w:cs="Arial"/>
          <w:spacing w:val="4"/>
          <w:sz w:val="20"/>
          <w:szCs w:val="20"/>
        </w:rPr>
        <w:t>.</w:t>
      </w:r>
    </w:p>
    <w:p w:rsidR="007B7AB2" w:rsidRPr="00F45945" w:rsidRDefault="007B7AB2">
      <w:pPr>
        <w:spacing w:after="240" w:line="240" w:lineRule="exact"/>
        <w:jc w:val="both"/>
        <w:outlineLvl w:val="0"/>
        <w:rPr>
          <w:rFonts w:ascii="Arial" w:hAnsi="Arial" w:cs="Arial"/>
          <w:i/>
          <w:spacing w:val="4"/>
          <w:sz w:val="20"/>
          <w:szCs w:val="20"/>
        </w:rPr>
      </w:pPr>
      <w:r w:rsidRPr="00F45945">
        <w:rPr>
          <w:rFonts w:ascii="Arial" w:hAnsi="Arial" w:cs="Arial"/>
          <w:spacing w:val="4"/>
          <w:sz w:val="20"/>
          <w:szCs w:val="20"/>
        </w:rPr>
        <w:t xml:space="preserve">Następnie organ odwoławczy poddał kontroli przeprowadzone przez Wojewodę </w:t>
      </w:r>
      <w:r w:rsidR="00D12B68" w:rsidRPr="00F45945">
        <w:rPr>
          <w:rFonts w:ascii="Arial" w:hAnsi="Arial" w:cs="Arial"/>
          <w:spacing w:val="4"/>
          <w:sz w:val="20"/>
          <w:szCs w:val="20"/>
        </w:rPr>
        <w:t>Pomorskiego</w:t>
      </w:r>
      <w:r w:rsidR="009F394E" w:rsidRPr="00F45945">
        <w:rPr>
          <w:rFonts w:ascii="Arial" w:hAnsi="Arial" w:cs="Arial"/>
          <w:spacing w:val="4"/>
          <w:sz w:val="20"/>
          <w:szCs w:val="20"/>
        </w:rPr>
        <w:t xml:space="preserve"> </w:t>
      </w:r>
      <w:r w:rsidRPr="00F45945">
        <w:rPr>
          <w:rFonts w:ascii="Arial" w:hAnsi="Arial" w:cs="Arial"/>
          <w:spacing w:val="4"/>
          <w:sz w:val="20"/>
          <w:szCs w:val="20"/>
        </w:rPr>
        <w:t xml:space="preserve">postępowanie w sprawie wydania decyzji o zezwoleniu na realizację ww. przedsięwzięcia i stwierdził, </w:t>
      </w:r>
      <w:r w:rsidR="00E27545" w:rsidRPr="00F45945">
        <w:rPr>
          <w:rFonts w:ascii="Arial" w:hAnsi="Arial" w:cs="Arial"/>
          <w:spacing w:val="4"/>
          <w:sz w:val="20"/>
          <w:szCs w:val="20"/>
        </w:rPr>
        <w:br/>
      </w:r>
      <w:r w:rsidRPr="00F45945">
        <w:rPr>
          <w:rFonts w:ascii="Arial" w:hAnsi="Arial" w:cs="Arial"/>
          <w:spacing w:val="4"/>
          <w:sz w:val="20"/>
          <w:szCs w:val="20"/>
        </w:rPr>
        <w:t>co następuje.</w:t>
      </w:r>
    </w:p>
    <w:p w:rsidR="007B7AB2" w:rsidRPr="00F45945" w:rsidRDefault="007B7AB2">
      <w:pPr>
        <w:spacing w:after="240" w:line="240" w:lineRule="exact"/>
        <w:jc w:val="both"/>
        <w:outlineLvl w:val="0"/>
        <w:rPr>
          <w:rFonts w:ascii="Arial" w:hAnsi="Arial" w:cs="Arial"/>
          <w:bCs/>
          <w:spacing w:val="4"/>
          <w:sz w:val="20"/>
          <w:szCs w:val="20"/>
        </w:rPr>
      </w:pPr>
      <w:r w:rsidRPr="00F45945">
        <w:rPr>
          <w:rFonts w:ascii="Arial" w:hAnsi="Arial" w:cs="Arial"/>
          <w:bCs/>
          <w:spacing w:val="4"/>
          <w:sz w:val="20"/>
          <w:szCs w:val="20"/>
        </w:rPr>
        <w:t xml:space="preserve">W ocenie organu II instancji, Wojewoda </w:t>
      </w:r>
      <w:r w:rsidR="00D12B68" w:rsidRPr="00F45945">
        <w:rPr>
          <w:rFonts w:ascii="Arial" w:hAnsi="Arial" w:cs="Arial"/>
          <w:bCs/>
          <w:spacing w:val="4"/>
          <w:sz w:val="20"/>
          <w:szCs w:val="20"/>
        </w:rPr>
        <w:t>Pomorski</w:t>
      </w:r>
      <w:r w:rsidR="006874BA" w:rsidRPr="00F45945">
        <w:rPr>
          <w:rFonts w:ascii="Arial" w:hAnsi="Arial" w:cs="Arial"/>
          <w:bCs/>
          <w:spacing w:val="4"/>
          <w:sz w:val="20"/>
          <w:szCs w:val="20"/>
        </w:rPr>
        <w:t xml:space="preserve"> </w:t>
      </w:r>
      <w:r w:rsidRPr="00F45945">
        <w:rPr>
          <w:rFonts w:ascii="Arial" w:hAnsi="Arial" w:cs="Arial"/>
          <w:bCs/>
          <w:spacing w:val="4"/>
          <w:sz w:val="20"/>
          <w:szCs w:val="20"/>
        </w:rPr>
        <w:t>prawidłowo poinformował strony o wszczętym postępowaniu, podał jego podstawę prawną, poinformował strony o możliwości zapoznania się z aktami sprawy</w:t>
      </w:r>
      <w:r w:rsidRPr="00F45945">
        <w:rPr>
          <w:rFonts w:ascii="Arial" w:hAnsi="Arial" w:cs="Arial"/>
          <w:spacing w:val="4"/>
          <w:sz w:val="20"/>
          <w:szCs w:val="20"/>
        </w:rPr>
        <w:t xml:space="preserve">, </w:t>
      </w:r>
      <w:r w:rsidRPr="00F45945">
        <w:rPr>
          <w:rFonts w:ascii="Arial" w:hAnsi="Arial" w:cs="Arial"/>
          <w:bCs/>
          <w:spacing w:val="4"/>
          <w:sz w:val="20"/>
          <w:szCs w:val="20"/>
        </w:rPr>
        <w:t xml:space="preserve">a także </w:t>
      </w:r>
      <w:r w:rsidRPr="00F45945">
        <w:rPr>
          <w:rFonts w:ascii="Arial" w:hAnsi="Arial" w:cs="Arial"/>
          <w:spacing w:val="4"/>
          <w:sz w:val="20"/>
          <w:szCs w:val="20"/>
        </w:rPr>
        <w:t>o miejscu, w którym strony mogą zapoznać się z tą dokumentacją,</w:t>
      </w:r>
      <w:r w:rsidRPr="00F45945">
        <w:rPr>
          <w:rFonts w:ascii="Arial" w:hAnsi="Arial" w:cs="Arial"/>
          <w:bCs/>
          <w:spacing w:val="4"/>
          <w:sz w:val="20"/>
          <w:szCs w:val="20"/>
        </w:rPr>
        <w:t xml:space="preserve"> a zatem należycie </w:t>
      </w:r>
      <w:r w:rsidR="006874BA" w:rsidRPr="00F45945">
        <w:rPr>
          <w:rFonts w:ascii="Arial" w:hAnsi="Arial" w:cs="Arial"/>
          <w:bCs/>
          <w:spacing w:val="4"/>
          <w:sz w:val="20"/>
          <w:szCs w:val="20"/>
        </w:rPr>
        <w:br/>
      </w:r>
      <w:r w:rsidRPr="00F45945">
        <w:rPr>
          <w:rFonts w:ascii="Arial" w:hAnsi="Arial" w:cs="Arial"/>
          <w:bCs/>
          <w:spacing w:val="4"/>
          <w:sz w:val="20"/>
          <w:szCs w:val="20"/>
        </w:rPr>
        <w:t xml:space="preserve">i wyczerpująco poinformował strony o okolicznościach faktycznych i prawnych, będących przedmiotem postępowania administracyjnego, które mogły mieć wpływ na ustalenie ich praw i obowiązków. </w:t>
      </w:r>
    </w:p>
    <w:p w:rsidR="00AA6143" w:rsidRPr="00F45945" w:rsidRDefault="00690271">
      <w:pPr>
        <w:spacing w:after="240" w:line="240" w:lineRule="exact"/>
        <w:jc w:val="both"/>
        <w:outlineLvl w:val="0"/>
        <w:rPr>
          <w:rFonts w:ascii="Arial" w:eastAsia="Calibri" w:hAnsi="Arial" w:cs="Arial"/>
          <w:spacing w:val="4"/>
          <w:sz w:val="20"/>
          <w:szCs w:val="20"/>
          <w:lang w:eastAsia="en-US"/>
        </w:rPr>
      </w:pPr>
      <w:r w:rsidRPr="00F45945">
        <w:rPr>
          <w:rFonts w:ascii="Arial" w:hAnsi="Arial" w:cs="Arial"/>
          <w:bCs/>
          <w:spacing w:val="4"/>
          <w:sz w:val="20"/>
          <w:szCs w:val="20"/>
        </w:rPr>
        <w:t xml:space="preserve">Wojewoda </w:t>
      </w:r>
      <w:r w:rsidR="00D12B68" w:rsidRPr="00F45945">
        <w:rPr>
          <w:rFonts w:ascii="Arial" w:hAnsi="Arial" w:cs="Arial"/>
          <w:bCs/>
          <w:spacing w:val="4"/>
          <w:sz w:val="20"/>
          <w:szCs w:val="20"/>
        </w:rPr>
        <w:t>Pomorski</w:t>
      </w:r>
      <w:r w:rsidR="00E27545" w:rsidRPr="00F45945">
        <w:rPr>
          <w:rFonts w:ascii="Arial" w:hAnsi="Arial" w:cs="Arial"/>
          <w:bCs/>
          <w:spacing w:val="4"/>
          <w:sz w:val="20"/>
          <w:szCs w:val="20"/>
        </w:rPr>
        <w:t xml:space="preserve"> </w:t>
      </w:r>
      <w:r w:rsidRPr="00F45945">
        <w:rPr>
          <w:rFonts w:ascii="Arial" w:hAnsi="Arial" w:cs="Arial"/>
          <w:bCs/>
          <w:spacing w:val="4"/>
          <w:sz w:val="20"/>
          <w:szCs w:val="20"/>
        </w:rPr>
        <w:t xml:space="preserve">pismem z dnia </w:t>
      </w:r>
      <w:r w:rsidR="00305DD0" w:rsidRPr="00F45945">
        <w:rPr>
          <w:rFonts w:ascii="Arial" w:hAnsi="Arial" w:cs="Arial"/>
          <w:bCs/>
          <w:spacing w:val="4"/>
          <w:sz w:val="20"/>
          <w:szCs w:val="20"/>
        </w:rPr>
        <w:t xml:space="preserve">6 listopada </w:t>
      </w:r>
      <w:r w:rsidRPr="00F45945">
        <w:rPr>
          <w:rFonts w:ascii="Arial" w:hAnsi="Arial" w:cs="Arial"/>
          <w:bCs/>
          <w:spacing w:val="4"/>
          <w:sz w:val="20"/>
          <w:szCs w:val="20"/>
        </w:rPr>
        <w:t>2019 r.</w:t>
      </w:r>
      <w:r w:rsidR="00E27545" w:rsidRPr="00F45945">
        <w:rPr>
          <w:rFonts w:ascii="Arial" w:hAnsi="Arial" w:cs="Arial"/>
          <w:bCs/>
          <w:spacing w:val="4"/>
          <w:sz w:val="20"/>
          <w:szCs w:val="20"/>
        </w:rPr>
        <w:t xml:space="preserve">, </w:t>
      </w:r>
      <w:r w:rsidRPr="00F45945">
        <w:rPr>
          <w:rFonts w:ascii="Arial" w:hAnsi="Arial" w:cs="Arial"/>
          <w:bCs/>
          <w:spacing w:val="4"/>
          <w:sz w:val="20"/>
          <w:szCs w:val="20"/>
        </w:rPr>
        <w:t>znak</w:t>
      </w:r>
      <w:r w:rsidR="006874BA" w:rsidRPr="00F45945">
        <w:rPr>
          <w:rFonts w:ascii="Arial" w:hAnsi="Arial" w:cs="Arial"/>
          <w:bCs/>
          <w:spacing w:val="4"/>
          <w:sz w:val="20"/>
          <w:szCs w:val="20"/>
        </w:rPr>
        <w:t>:</w:t>
      </w:r>
      <w:r w:rsidR="00305DD0" w:rsidRPr="00F45945">
        <w:rPr>
          <w:rFonts w:ascii="Arial" w:hAnsi="Arial" w:cs="Arial"/>
          <w:bCs/>
          <w:spacing w:val="4"/>
          <w:sz w:val="20"/>
          <w:szCs w:val="20"/>
        </w:rPr>
        <w:t xml:space="preserve"> WI-III.7820.8.2019.EK.c</w:t>
      </w:r>
      <w:r w:rsidRPr="00F45945">
        <w:rPr>
          <w:rFonts w:ascii="Arial" w:hAnsi="Arial" w:cs="Arial"/>
          <w:bCs/>
          <w:spacing w:val="4"/>
          <w:sz w:val="20"/>
          <w:szCs w:val="20"/>
        </w:rPr>
        <w:t xml:space="preserve">, zawiadomił wnioskodawcę oraz właścicieli i użytkowników wieczystych nieruchomości objętych wnioskiem </w:t>
      </w:r>
      <w:r w:rsidR="006101CE" w:rsidRPr="00F45945">
        <w:rPr>
          <w:rFonts w:ascii="Arial" w:hAnsi="Arial" w:cs="Arial"/>
          <w:bCs/>
          <w:spacing w:val="4"/>
          <w:sz w:val="20"/>
          <w:szCs w:val="20"/>
        </w:rPr>
        <w:br/>
      </w:r>
      <w:r w:rsidRPr="00F45945">
        <w:rPr>
          <w:rFonts w:ascii="Arial" w:hAnsi="Arial" w:cs="Arial"/>
          <w:bCs/>
          <w:spacing w:val="4"/>
          <w:sz w:val="20"/>
          <w:szCs w:val="20"/>
        </w:rPr>
        <w:t xml:space="preserve">o wszczęciu postępowania w sprawie wydania decyzji o zezwoleniu na realizację przedmiotowej inwestycji, wysyłając zawiadomienia na adresy wskazane w katastrze nieruchomości. </w:t>
      </w:r>
      <w:r w:rsidRPr="00F45945">
        <w:rPr>
          <w:rFonts w:ascii="Arial" w:eastAsia="Calibri" w:hAnsi="Arial" w:cs="Arial"/>
          <w:spacing w:val="4"/>
          <w:sz w:val="20"/>
          <w:szCs w:val="20"/>
          <w:lang w:eastAsia="en-US"/>
        </w:rPr>
        <w:t xml:space="preserve">Pozostałe strony postępowania zostały poinformowane </w:t>
      </w:r>
      <w:r w:rsidRPr="00F45945">
        <w:rPr>
          <w:rFonts w:ascii="Arial" w:hAnsi="Arial" w:cs="Arial"/>
          <w:bCs/>
          <w:spacing w:val="4"/>
          <w:sz w:val="20"/>
          <w:szCs w:val="20"/>
        </w:rPr>
        <w:t xml:space="preserve">o powyższym w drodze </w:t>
      </w:r>
      <w:proofErr w:type="spellStart"/>
      <w:r w:rsidRPr="00F45945">
        <w:rPr>
          <w:rFonts w:ascii="Arial" w:hAnsi="Arial" w:cs="Arial"/>
          <w:bCs/>
          <w:spacing w:val="4"/>
          <w:sz w:val="20"/>
          <w:szCs w:val="20"/>
        </w:rPr>
        <w:t>obwieszczeń</w:t>
      </w:r>
      <w:proofErr w:type="spellEnd"/>
      <w:r w:rsidRPr="00F45945">
        <w:rPr>
          <w:rFonts w:ascii="Arial" w:eastAsia="Calibri" w:hAnsi="Arial" w:cs="Arial"/>
          <w:bCs/>
          <w:spacing w:val="4"/>
          <w:sz w:val="20"/>
          <w:szCs w:val="20"/>
          <w:lang w:eastAsia="en-US"/>
        </w:rPr>
        <w:t xml:space="preserve">. </w:t>
      </w:r>
      <w:r w:rsidRPr="00F45945">
        <w:rPr>
          <w:rFonts w:ascii="Arial" w:hAnsi="Arial" w:cs="Arial"/>
          <w:spacing w:val="4"/>
          <w:sz w:val="20"/>
          <w:szCs w:val="20"/>
        </w:rPr>
        <w:t xml:space="preserve">W przedmiotowym </w:t>
      </w:r>
      <w:r w:rsidRPr="00F45945">
        <w:rPr>
          <w:rFonts w:ascii="Arial" w:hAnsi="Arial" w:cs="Arial"/>
          <w:spacing w:val="4"/>
          <w:sz w:val="20"/>
          <w:szCs w:val="20"/>
        </w:rPr>
        <w:lastRenderedPageBreak/>
        <w:t>obwieszczeniu i zawiadomieniu organ I instancji poinformował strony o terminie i miejscu, w którym strony mogą zapoznać się z aktami sprawy</w:t>
      </w:r>
      <w:r w:rsidRPr="00F45945">
        <w:rPr>
          <w:rFonts w:ascii="Arial" w:eastAsia="Calibri" w:hAnsi="Arial" w:cs="Arial"/>
          <w:spacing w:val="4"/>
          <w:sz w:val="20"/>
          <w:szCs w:val="20"/>
          <w:lang w:eastAsia="en-US"/>
        </w:rPr>
        <w:t xml:space="preserve">. </w:t>
      </w:r>
    </w:p>
    <w:p w:rsidR="00072653" w:rsidRPr="00F45945" w:rsidRDefault="00031FF0">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W toku postępowania przed Wojewodą </w:t>
      </w:r>
      <w:r w:rsidR="00D12B68" w:rsidRPr="00F45945">
        <w:rPr>
          <w:rFonts w:ascii="Arial" w:hAnsi="Arial" w:cs="Arial"/>
          <w:spacing w:val="4"/>
          <w:sz w:val="20"/>
          <w:szCs w:val="20"/>
        </w:rPr>
        <w:t>Pomorski</w:t>
      </w:r>
      <w:r w:rsidR="00072653" w:rsidRPr="00F45945">
        <w:rPr>
          <w:rFonts w:ascii="Arial" w:hAnsi="Arial" w:cs="Arial"/>
          <w:spacing w:val="4"/>
          <w:sz w:val="20"/>
          <w:szCs w:val="20"/>
        </w:rPr>
        <w:t xml:space="preserve">m </w:t>
      </w:r>
      <w:r w:rsidRPr="00F45945">
        <w:rPr>
          <w:rFonts w:ascii="Arial" w:hAnsi="Arial" w:cs="Arial"/>
          <w:spacing w:val="4"/>
          <w:sz w:val="20"/>
          <w:szCs w:val="20"/>
        </w:rPr>
        <w:t xml:space="preserve">strony postępowania wniosły zastrzeżenia, </w:t>
      </w:r>
      <w:r w:rsidR="007533C2" w:rsidRPr="00F45945">
        <w:rPr>
          <w:rFonts w:ascii="Arial" w:hAnsi="Arial" w:cs="Arial"/>
          <w:spacing w:val="4"/>
          <w:sz w:val="20"/>
          <w:szCs w:val="20"/>
        </w:rPr>
        <w:t xml:space="preserve">na które </w:t>
      </w:r>
      <w:r w:rsidRPr="00F45945">
        <w:rPr>
          <w:rFonts w:ascii="Arial" w:hAnsi="Arial" w:cs="Arial"/>
          <w:spacing w:val="4"/>
          <w:sz w:val="20"/>
          <w:szCs w:val="20"/>
        </w:rPr>
        <w:t xml:space="preserve">organ pierwszej instancji </w:t>
      </w:r>
      <w:r w:rsidR="007533C2" w:rsidRPr="00F45945">
        <w:rPr>
          <w:rFonts w:ascii="Arial" w:hAnsi="Arial" w:cs="Arial"/>
          <w:spacing w:val="4"/>
          <w:sz w:val="20"/>
          <w:szCs w:val="20"/>
        </w:rPr>
        <w:t>odpowiedział</w:t>
      </w:r>
      <w:r w:rsidR="00463E8E">
        <w:rPr>
          <w:rFonts w:ascii="Arial" w:hAnsi="Arial" w:cs="Arial"/>
          <w:spacing w:val="4"/>
          <w:sz w:val="20"/>
          <w:szCs w:val="20"/>
        </w:rPr>
        <w:t xml:space="preserve"> w odrębnych pismach,</w:t>
      </w:r>
      <w:r w:rsidR="007533C2" w:rsidRPr="00F45945">
        <w:rPr>
          <w:rFonts w:ascii="Arial" w:hAnsi="Arial" w:cs="Arial"/>
          <w:spacing w:val="4"/>
          <w:sz w:val="20"/>
          <w:szCs w:val="20"/>
        </w:rPr>
        <w:t xml:space="preserve"> bądź </w:t>
      </w:r>
      <w:r w:rsidRPr="00F45945">
        <w:rPr>
          <w:rFonts w:ascii="Arial" w:hAnsi="Arial" w:cs="Arial"/>
          <w:spacing w:val="4"/>
          <w:sz w:val="20"/>
          <w:szCs w:val="20"/>
        </w:rPr>
        <w:t xml:space="preserve">przesłał </w:t>
      </w:r>
      <w:r w:rsidRPr="00F45945">
        <w:rPr>
          <w:rFonts w:ascii="Arial" w:hAnsi="Arial" w:cs="Arial"/>
          <w:i/>
          <w:spacing w:val="4"/>
          <w:sz w:val="20"/>
          <w:szCs w:val="20"/>
        </w:rPr>
        <w:t>inwestorowi</w:t>
      </w:r>
      <w:r w:rsidRPr="00F45945">
        <w:rPr>
          <w:rFonts w:ascii="Arial" w:hAnsi="Arial" w:cs="Arial"/>
          <w:spacing w:val="4"/>
          <w:sz w:val="20"/>
          <w:szCs w:val="20"/>
        </w:rPr>
        <w:t xml:space="preserve"> w celu zajęcia stanowiska, a ten ustosunkował się do zagadnień poruszonych przez strony postępowania. </w:t>
      </w:r>
    </w:p>
    <w:p w:rsidR="000412E4" w:rsidRPr="00F45945" w:rsidRDefault="000412E4">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Z uwagi na wniosek </w:t>
      </w:r>
      <w:r w:rsidRPr="00F45945">
        <w:rPr>
          <w:rFonts w:ascii="Arial" w:hAnsi="Arial" w:cs="Arial"/>
          <w:i/>
          <w:spacing w:val="4"/>
          <w:sz w:val="20"/>
          <w:szCs w:val="20"/>
        </w:rPr>
        <w:t>inwestora</w:t>
      </w:r>
      <w:r w:rsidRPr="00F45945">
        <w:rPr>
          <w:rFonts w:ascii="Arial" w:hAnsi="Arial" w:cs="Arial"/>
          <w:spacing w:val="4"/>
          <w:sz w:val="20"/>
          <w:szCs w:val="20"/>
        </w:rPr>
        <w:t xml:space="preserve"> o przeprowadzenie ponownej oceny oddziaływania przedmiotowego przedsięwzięcia na środowisko, działając na podstawie art. 89 ust. 1</w:t>
      </w:r>
      <w:r w:rsidR="005767DB" w:rsidRPr="00F45945">
        <w:rPr>
          <w:rFonts w:ascii="Arial" w:hAnsi="Arial" w:cs="Arial"/>
          <w:spacing w:val="4"/>
          <w:sz w:val="20"/>
          <w:szCs w:val="20"/>
        </w:rPr>
        <w:t xml:space="preserve"> i 2</w:t>
      </w:r>
      <w:r w:rsidRPr="00F45945">
        <w:rPr>
          <w:rFonts w:ascii="Arial" w:hAnsi="Arial" w:cs="Arial"/>
          <w:spacing w:val="4"/>
          <w:sz w:val="20"/>
          <w:szCs w:val="20"/>
        </w:rPr>
        <w:t xml:space="preserve"> </w:t>
      </w:r>
      <w:r w:rsidRPr="00F45945">
        <w:rPr>
          <w:rFonts w:ascii="Arial" w:hAnsi="Arial" w:cs="Arial"/>
          <w:spacing w:val="4"/>
          <w:sz w:val="20"/>
          <w:szCs w:val="20"/>
          <w:lang w:bidi="pl-PL"/>
        </w:rPr>
        <w:t xml:space="preserve">ustawy z dnia </w:t>
      </w:r>
      <w:r w:rsidRPr="00F45945">
        <w:rPr>
          <w:rFonts w:ascii="Arial" w:hAnsi="Arial" w:cs="Arial"/>
          <w:spacing w:val="4"/>
          <w:sz w:val="20"/>
          <w:szCs w:val="20"/>
          <w:lang w:bidi="pl-PL"/>
        </w:rPr>
        <w:br/>
        <w:t xml:space="preserve">3 października 2008 r. o udostępnianiu informacji o środowisku i jego ochronie, udziale społeczeństwa </w:t>
      </w:r>
      <w:r w:rsidRPr="00F45945">
        <w:rPr>
          <w:rFonts w:ascii="Arial" w:hAnsi="Arial" w:cs="Arial"/>
          <w:spacing w:val="4"/>
          <w:sz w:val="20"/>
          <w:szCs w:val="20"/>
          <w:lang w:bidi="pl-PL"/>
        </w:rPr>
        <w:br/>
        <w:t xml:space="preserve">w ochronie środowiska oraz o ocenach oddziaływania na środowisko (Dz. U. z 2018 r. poz. 2081, </w:t>
      </w:r>
      <w:r w:rsidRPr="00F45945">
        <w:rPr>
          <w:rFonts w:ascii="Arial" w:hAnsi="Arial" w:cs="Arial"/>
          <w:spacing w:val="4"/>
          <w:sz w:val="20"/>
          <w:szCs w:val="20"/>
          <w:lang w:bidi="pl-PL"/>
        </w:rPr>
        <w:br/>
        <w:t xml:space="preserve">z </w:t>
      </w:r>
      <w:proofErr w:type="spellStart"/>
      <w:r w:rsidRPr="00F45945">
        <w:rPr>
          <w:rFonts w:ascii="Arial" w:hAnsi="Arial" w:cs="Arial"/>
          <w:spacing w:val="4"/>
          <w:sz w:val="20"/>
          <w:szCs w:val="20"/>
          <w:lang w:bidi="pl-PL"/>
        </w:rPr>
        <w:t>późn</w:t>
      </w:r>
      <w:proofErr w:type="spellEnd"/>
      <w:r w:rsidRPr="00F45945">
        <w:rPr>
          <w:rFonts w:ascii="Arial" w:hAnsi="Arial" w:cs="Arial"/>
          <w:spacing w:val="4"/>
          <w:sz w:val="20"/>
          <w:szCs w:val="20"/>
          <w:lang w:bidi="pl-PL"/>
        </w:rPr>
        <w:t>. zm.), zwanej dalej „</w:t>
      </w:r>
      <w:r w:rsidRPr="00F45945">
        <w:rPr>
          <w:rFonts w:ascii="Arial" w:hAnsi="Arial" w:cs="Arial"/>
          <w:i/>
          <w:spacing w:val="4"/>
          <w:sz w:val="20"/>
          <w:szCs w:val="20"/>
          <w:lang w:bidi="pl-PL"/>
        </w:rPr>
        <w:t>ustawą o udostępnianiu informacji o środowisku i jego ochronie</w:t>
      </w:r>
      <w:r w:rsidRPr="00F45945">
        <w:rPr>
          <w:rFonts w:ascii="Arial" w:hAnsi="Arial" w:cs="Arial"/>
          <w:spacing w:val="4"/>
          <w:sz w:val="20"/>
          <w:szCs w:val="20"/>
          <w:lang w:bidi="pl-PL"/>
        </w:rPr>
        <w:t>”</w:t>
      </w:r>
      <w:r w:rsidRPr="00F45945">
        <w:rPr>
          <w:rFonts w:ascii="Arial" w:hAnsi="Arial" w:cs="Arial"/>
          <w:spacing w:val="4"/>
          <w:sz w:val="20"/>
          <w:szCs w:val="20"/>
        </w:rPr>
        <w:t xml:space="preserve">, Wojewoda </w:t>
      </w:r>
      <w:r w:rsidR="003D0598" w:rsidRPr="00F45945">
        <w:rPr>
          <w:rFonts w:ascii="Arial" w:hAnsi="Arial" w:cs="Arial"/>
          <w:spacing w:val="4"/>
          <w:sz w:val="20"/>
          <w:szCs w:val="20"/>
        </w:rPr>
        <w:t xml:space="preserve">Pomorski </w:t>
      </w:r>
      <w:r w:rsidRPr="00F45945">
        <w:rPr>
          <w:rFonts w:ascii="Arial" w:hAnsi="Arial" w:cs="Arial"/>
          <w:spacing w:val="4"/>
          <w:sz w:val="20"/>
          <w:szCs w:val="20"/>
        </w:rPr>
        <w:t xml:space="preserve">zwrócił się do Regionalnego Dyrektora Ochrony Środowiska w </w:t>
      </w:r>
      <w:r w:rsidR="003D0598" w:rsidRPr="00F45945">
        <w:rPr>
          <w:rFonts w:ascii="Arial" w:hAnsi="Arial" w:cs="Arial"/>
          <w:spacing w:val="4"/>
          <w:sz w:val="20"/>
          <w:szCs w:val="20"/>
        </w:rPr>
        <w:t>Gdańsku</w:t>
      </w:r>
      <w:r w:rsidRPr="00F45945">
        <w:rPr>
          <w:rFonts w:ascii="Arial" w:hAnsi="Arial" w:cs="Arial"/>
          <w:spacing w:val="4"/>
          <w:sz w:val="20"/>
          <w:szCs w:val="20"/>
        </w:rPr>
        <w:t xml:space="preserve"> o uzgodnienie warunków realizacji przedmiotowego przedsięwzięcia drogowego.</w:t>
      </w:r>
    </w:p>
    <w:p w:rsidR="000412E4" w:rsidRPr="00F45945" w:rsidRDefault="000412E4">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Regionalny Dyrektor Ochrony Środowiska w</w:t>
      </w:r>
      <w:r w:rsidR="003D0598" w:rsidRPr="00F45945">
        <w:rPr>
          <w:rFonts w:ascii="Arial" w:hAnsi="Arial" w:cs="Arial"/>
          <w:spacing w:val="4"/>
          <w:sz w:val="20"/>
          <w:szCs w:val="20"/>
        </w:rPr>
        <w:t xml:space="preserve"> Gdańsku</w:t>
      </w:r>
      <w:r w:rsidRPr="00F45945">
        <w:rPr>
          <w:rFonts w:ascii="Arial" w:hAnsi="Arial" w:cs="Arial"/>
          <w:spacing w:val="4"/>
          <w:sz w:val="20"/>
          <w:szCs w:val="20"/>
        </w:rPr>
        <w:t xml:space="preserve">, działając na podstawie art. 90 ust. 2 pkt </w:t>
      </w:r>
      <w:r w:rsidRPr="00F45945">
        <w:rPr>
          <w:rFonts w:ascii="Arial" w:hAnsi="Arial" w:cs="Arial"/>
          <w:spacing w:val="4"/>
          <w:sz w:val="20"/>
          <w:szCs w:val="20"/>
        </w:rPr>
        <w:br/>
        <w:t xml:space="preserve">1 </w:t>
      </w:r>
      <w:r w:rsidRPr="00F45945">
        <w:rPr>
          <w:rFonts w:ascii="Arial" w:hAnsi="Arial" w:cs="Arial"/>
          <w:i/>
          <w:spacing w:val="4"/>
          <w:sz w:val="20"/>
          <w:szCs w:val="20"/>
        </w:rPr>
        <w:t>ustawy o udostępnianiu informacji o środowisku i jego ochronie</w:t>
      </w:r>
      <w:r w:rsidRPr="00F45945">
        <w:rPr>
          <w:rFonts w:ascii="Arial" w:hAnsi="Arial" w:cs="Arial"/>
          <w:spacing w:val="4"/>
          <w:sz w:val="20"/>
          <w:szCs w:val="20"/>
        </w:rPr>
        <w:t xml:space="preserve">, zwrócił się do Wojewody </w:t>
      </w:r>
      <w:r w:rsidR="003D0598" w:rsidRPr="00F45945">
        <w:rPr>
          <w:rFonts w:ascii="Arial" w:hAnsi="Arial" w:cs="Arial"/>
          <w:spacing w:val="4"/>
          <w:sz w:val="20"/>
          <w:szCs w:val="20"/>
        </w:rPr>
        <w:t xml:space="preserve">Pomorskiego </w:t>
      </w:r>
      <w:r w:rsidRPr="00F45945">
        <w:rPr>
          <w:rFonts w:ascii="Arial" w:hAnsi="Arial" w:cs="Arial"/>
          <w:spacing w:val="4"/>
          <w:sz w:val="20"/>
          <w:szCs w:val="20"/>
        </w:rPr>
        <w:t>o zapewnienie możliwości udziału społeczeństwa w sprawie przeprowadzenia ponownej oceny oddziaływania na środowisko dla ww. przedsięwzięcia drogowego. Spełniając powyższy obowiązek Wojewoda Po</w:t>
      </w:r>
      <w:r w:rsidR="003D0598" w:rsidRPr="00F45945">
        <w:rPr>
          <w:rFonts w:ascii="Arial" w:hAnsi="Arial" w:cs="Arial"/>
          <w:spacing w:val="4"/>
          <w:sz w:val="20"/>
          <w:szCs w:val="20"/>
        </w:rPr>
        <w:t>morski</w:t>
      </w:r>
      <w:r w:rsidRPr="00F45945">
        <w:rPr>
          <w:rFonts w:ascii="Arial" w:hAnsi="Arial" w:cs="Arial"/>
          <w:spacing w:val="4"/>
          <w:sz w:val="20"/>
          <w:szCs w:val="20"/>
        </w:rPr>
        <w:t xml:space="preserve"> poinformował społeczeństwo o możliwości zapoznania się </w:t>
      </w:r>
      <w:r w:rsidR="00454F52" w:rsidRPr="00F45945">
        <w:rPr>
          <w:rFonts w:ascii="Arial" w:hAnsi="Arial" w:cs="Arial"/>
          <w:spacing w:val="4"/>
          <w:sz w:val="20"/>
          <w:szCs w:val="20"/>
        </w:rPr>
        <w:br/>
      </w:r>
      <w:r w:rsidRPr="00F45945">
        <w:rPr>
          <w:rFonts w:ascii="Arial" w:hAnsi="Arial" w:cs="Arial"/>
          <w:spacing w:val="4"/>
          <w:sz w:val="20"/>
          <w:szCs w:val="20"/>
        </w:rPr>
        <w:t xml:space="preserve">z dokumentacją sprawy oraz składania uwag i wniosków. Po przeprowadzeniu ponownej oceny oddziaływania przedsięwzięcia na środowisko, Regionalny Dyrektor Ochrony Środowiska w </w:t>
      </w:r>
      <w:r w:rsidR="003D0598" w:rsidRPr="00F45945">
        <w:rPr>
          <w:rFonts w:ascii="Arial" w:hAnsi="Arial" w:cs="Arial"/>
          <w:spacing w:val="4"/>
          <w:sz w:val="20"/>
          <w:szCs w:val="20"/>
        </w:rPr>
        <w:t xml:space="preserve">Gdańsku </w:t>
      </w:r>
      <w:r w:rsidRPr="00F45945">
        <w:rPr>
          <w:rFonts w:ascii="Arial" w:hAnsi="Arial" w:cs="Arial"/>
          <w:spacing w:val="4"/>
          <w:sz w:val="20"/>
          <w:szCs w:val="20"/>
        </w:rPr>
        <w:t xml:space="preserve">wydał </w:t>
      </w:r>
      <w:r w:rsidRPr="00F45945">
        <w:rPr>
          <w:rFonts w:ascii="Arial" w:hAnsi="Arial" w:cs="Arial"/>
          <w:i/>
          <w:spacing w:val="4"/>
          <w:sz w:val="20"/>
          <w:szCs w:val="20"/>
        </w:rPr>
        <w:t>postanowienie uzgadniające</w:t>
      </w:r>
      <w:r w:rsidRPr="00F45945">
        <w:rPr>
          <w:rFonts w:ascii="Arial" w:hAnsi="Arial" w:cs="Arial"/>
          <w:spacing w:val="4"/>
          <w:sz w:val="20"/>
          <w:szCs w:val="20"/>
        </w:rPr>
        <w:t xml:space="preserve">. </w:t>
      </w:r>
    </w:p>
    <w:p w:rsidR="00690271" w:rsidRPr="00F45945" w:rsidRDefault="00690271">
      <w:pPr>
        <w:spacing w:after="240" w:line="240" w:lineRule="exact"/>
        <w:jc w:val="both"/>
        <w:rPr>
          <w:rFonts w:ascii="Arial" w:hAnsi="Arial" w:cs="Arial"/>
          <w:bCs/>
          <w:color w:val="000000"/>
          <w:spacing w:val="4"/>
          <w:sz w:val="20"/>
          <w:szCs w:val="20"/>
          <w:lang w:bidi="pl-PL"/>
        </w:rPr>
      </w:pPr>
      <w:r w:rsidRPr="00F45945">
        <w:rPr>
          <w:rFonts w:ascii="Arial" w:hAnsi="Arial" w:cs="Arial"/>
          <w:spacing w:val="4"/>
          <w:sz w:val="20"/>
          <w:szCs w:val="20"/>
        </w:rPr>
        <w:t xml:space="preserve">Uznając, że zebrany w sprawie materiał dowodowy pozwala na wydanie rozstrzygnięcia, </w:t>
      </w:r>
      <w:r w:rsidRPr="00F45945">
        <w:rPr>
          <w:rFonts w:ascii="Arial" w:hAnsi="Arial" w:cs="Arial"/>
          <w:bCs/>
          <w:spacing w:val="4"/>
          <w:sz w:val="20"/>
          <w:szCs w:val="20"/>
        </w:rPr>
        <w:t xml:space="preserve">Wojewoda </w:t>
      </w:r>
      <w:r w:rsidR="00D12B68" w:rsidRPr="00F45945">
        <w:rPr>
          <w:rFonts w:ascii="Arial" w:hAnsi="Arial" w:cs="Arial"/>
          <w:bCs/>
          <w:spacing w:val="4"/>
          <w:sz w:val="20"/>
          <w:szCs w:val="20"/>
        </w:rPr>
        <w:t>Pomorski</w:t>
      </w:r>
      <w:r w:rsidR="006874BA" w:rsidRPr="00F45945">
        <w:rPr>
          <w:rFonts w:ascii="Arial" w:hAnsi="Arial" w:cs="Arial"/>
          <w:bCs/>
          <w:spacing w:val="4"/>
          <w:sz w:val="20"/>
          <w:szCs w:val="20"/>
        </w:rPr>
        <w:t xml:space="preserve"> </w:t>
      </w:r>
      <w:r w:rsidRPr="00F45945">
        <w:rPr>
          <w:rFonts w:ascii="Arial" w:hAnsi="Arial" w:cs="Arial"/>
          <w:spacing w:val="4"/>
          <w:sz w:val="20"/>
          <w:szCs w:val="20"/>
        </w:rPr>
        <w:t xml:space="preserve">wydał w dniu </w:t>
      </w:r>
      <w:r w:rsidR="006369A5" w:rsidRPr="00F45945">
        <w:rPr>
          <w:rFonts w:ascii="Arial" w:hAnsi="Arial" w:cs="Arial"/>
          <w:spacing w:val="4"/>
          <w:sz w:val="20"/>
          <w:szCs w:val="20"/>
        </w:rPr>
        <w:t xml:space="preserve">26 marca 2020 </w:t>
      </w:r>
      <w:r w:rsidRPr="00F45945">
        <w:rPr>
          <w:rFonts w:ascii="Arial" w:hAnsi="Arial" w:cs="Arial"/>
          <w:bCs/>
          <w:spacing w:val="4"/>
          <w:sz w:val="20"/>
          <w:szCs w:val="20"/>
        </w:rPr>
        <w:t>r. decyzję o zezwoleniu na realizację przedmiotowej inwestycji drogowej</w:t>
      </w:r>
      <w:r w:rsidRPr="00F45945">
        <w:rPr>
          <w:rFonts w:ascii="Arial" w:hAnsi="Arial" w:cs="Arial"/>
          <w:spacing w:val="4"/>
          <w:sz w:val="20"/>
          <w:szCs w:val="20"/>
          <w:lang w:bidi="pl-PL"/>
        </w:rPr>
        <w:t>. Nadając decyzji rygor natychmiastowej wykonalności</w:t>
      </w:r>
      <w:r w:rsidR="007C056E" w:rsidRPr="00F45945">
        <w:rPr>
          <w:rFonts w:ascii="Arial" w:hAnsi="Arial" w:cs="Arial"/>
          <w:spacing w:val="4"/>
          <w:sz w:val="20"/>
          <w:szCs w:val="20"/>
          <w:lang w:bidi="pl-PL"/>
        </w:rPr>
        <w:t>,</w:t>
      </w:r>
      <w:r w:rsidRPr="00F45945">
        <w:rPr>
          <w:rFonts w:ascii="Arial" w:hAnsi="Arial" w:cs="Arial"/>
          <w:spacing w:val="4"/>
          <w:sz w:val="20"/>
          <w:szCs w:val="20"/>
          <w:lang w:bidi="pl-PL"/>
        </w:rPr>
        <w:t xml:space="preserve"> Wojewoda </w:t>
      </w:r>
      <w:r w:rsidR="00D12B68" w:rsidRPr="00F45945">
        <w:rPr>
          <w:rFonts w:ascii="Arial" w:hAnsi="Arial" w:cs="Arial"/>
          <w:spacing w:val="4"/>
          <w:sz w:val="20"/>
          <w:szCs w:val="20"/>
          <w:lang w:bidi="pl-PL"/>
        </w:rPr>
        <w:t>Pomorski</w:t>
      </w:r>
      <w:r w:rsidR="006874BA" w:rsidRPr="00F45945">
        <w:rPr>
          <w:rFonts w:ascii="Arial" w:hAnsi="Arial" w:cs="Arial"/>
          <w:spacing w:val="4"/>
          <w:sz w:val="20"/>
          <w:szCs w:val="20"/>
          <w:lang w:bidi="pl-PL"/>
        </w:rPr>
        <w:t xml:space="preserve"> </w:t>
      </w:r>
      <w:r w:rsidRPr="00F45945">
        <w:rPr>
          <w:rFonts w:ascii="Arial" w:hAnsi="Arial" w:cs="Arial"/>
          <w:spacing w:val="4"/>
          <w:sz w:val="20"/>
          <w:szCs w:val="20"/>
          <w:lang w:bidi="pl-PL"/>
        </w:rPr>
        <w:t xml:space="preserve">podzielił argumenty przedstawione przez </w:t>
      </w:r>
      <w:r w:rsidRPr="00F45945">
        <w:rPr>
          <w:rFonts w:ascii="Arial" w:hAnsi="Arial" w:cs="Arial"/>
          <w:i/>
          <w:spacing w:val="4"/>
          <w:sz w:val="20"/>
          <w:szCs w:val="20"/>
          <w:lang w:bidi="pl-PL"/>
        </w:rPr>
        <w:t>inwestora</w:t>
      </w:r>
      <w:r w:rsidRPr="00F45945">
        <w:rPr>
          <w:rFonts w:ascii="Arial" w:hAnsi="Arial" w:cs="Arial"/>
          <w:spacing w:val="4"/>
          <w:sz w:val="20"/>
          <w:szCs w:val="20"/>
          <w:lang w:bidi="pl-PL"/>
        </w:rPr>
        <w:t xml:space="preserve">. </w:t>
      </w:r>
      <w:r w:rsidR="00031FF0" w:rsidRPr="00F45945">
        <w:rPr>
          <w:rFonts w:ascii="Arial" w:hAnsi="Arial" w:cs="Arial"/>
          <w:bCs/>
          <w:color w:val="000000"/>
          <w:spacing w:val="4"/>
          <w:sz w:val="20"/>
          <w:szCs w:val="20"/>
          <w:lang w:bidi="pl-PL"/>
        </w:rPr>
        <w:t xml:space="preserve">W uzasadnieniu kontrolowanej decyzji organ I instancji odniósł się do uwag wniesionych przez strony postępowania. </w:t>
      </w:r>
    </w:p>
    <w:p w:rsidR="00690271" w:rsidRPr="00F45945" w:rsidRDefault="00690271">
      <w:pPr>
        <w:spacing w:after="240" w:line="240" w:lineRule="exact"/>
        <w:jc w:val="both"/>
        <w:outlineLvl w:val="0"/>
        <w:rPr>
          <w:rFonts w:ascii="Arial" w:hAnsi="Arial" w:cs="Arial"/>
          <w:i/>
          <w:spacing w:val="4"/>
          <w:sz w:val="20"/>
          <w:szCs w:val="20"/>
        </w:rPr>
      </w:pPr>
      <w:r w:rsidRPr="00F45945">
        <w:rPr>
          <w:rFonts w:ascii="Arial" w:hAnsi="Arial" w:cs="Arial"/>
          <w:spacing w:val="4"/>
          <w:sz w:val="20"/>
          <w:szCs w:val="20"/>
        </w:rPr>
        <w:t xml:space="preserve">Zgodnie z art. 11f ust. 3 </w:t>
      </w:r>
      <w:r w:rsidRPr="00F45945">
        <w:rPr>
          <w:rFonts w:ascii="Arial" w:hAnsi="Arial" w:cs="Arial"/>
          <w:i/>
          <w:spacing w:val="4"/>
          <w:sz w:val="20"/>
          <w:szCs w:val="20"/>
        </w:rPr>
        <w:t>spec</w:t>
      </w:r>
      <w:r w:rsidRPr="00F45945">
        <w:rPr>
          <w:rFonts w:ascii="Arial" w:hAnsi="Arial" w:cs="Arial"/>
          <w:i/>
          <w:iCs/>
          <w:spacing w:val="4"/>
          <w:sz w:val="20"/>
          <w:szCs w:val="20"/>
        </w:rPr>
        <w:t>ustaw</w:t>
      </w:r>
      <w:r w:rsidRPr="00F45945">
        <w:rPr>
          <w:rFonts w:ascii="Arial" w:hAnsi="Arial" w:cs="Arial"/>
          <w:iCs/>
          <w:spacing w:val="4"/>
          <w:sz w:val="20"/>
          <w:szCs w:val="20"/>
        </w:rPr>
        <w:t xml:space="preserve">y </w:t>
      </w:r>
      <w:r w:rsidRPr="00F45945">
        <w:rPr>
          <w:rFonts w:ascii="Arial" w:hAnsi="Arial" w:cs="Arial"/>
          <w:i/>
          <w:iCs/>
          <w:spacing w:val="4"/>
          <w:sz w:val="20"/>
          <w:szCs w:val="20"/>
        </w:rPr>
        <w:t>drogowej</w:t>
      </w:r>
      <w:r w:rsidRPr="00F45945">
        <w:rPr>
          <w:rFonts w:ascii="Arial" w:hAnsi="Arial" w:cs="Arial"/>
          <w:iCs/>
          <w:spacing w:val="4"/>
          <w:sz w:val="20"/>
          <w:szCs w:val="20"/>
        </w:rPr>
        <w:t xml:space="preserve">, </w:t>
      </w:r>
      <w:r w:rsidRPr="00F45945">
        <w:rPr>
          <w:rFonts w:ascii="Arial" w:hAnsi="Arial" w:cs="Arial"/>
          <w:spacing w:val="4"/>
          <w:sz w:val="20"/>
          <w:szCs w:val="20"/>
        </w:rPr>
        <w:t xml:space="preserve">Wojewoda </w:t>
      </w:r>
      <w:r w:rsidR="00D12B68" w:rsidRPr="00F45945">
        <w:rPr>
          <w:rFonts w:ascii="Arial" w:hAnsi="Arial" w:cs="Arial"/>
          <w:spacing w:val="4"/>
          <w:sz w:val="20"/>
          <w:szCs w:val="20"/>
        </w:rPr>
        <w:t>Pomorski</w:t>
      </w:r>
      <w:r w:rsidR="006874BA" w:rsidRPr="00F45945">
        <w:rPr>
          <w:rFonts w:ascii="Arial" w:hAnsi="Arial" w:cs="Arial"/>
          <w:spacing w:val="4"/>
          <w:sz w:val="20"/>
          <w:szCs w:val="20"/>
        </w:rPr>
        <w:t xml:space="preserve"> </w:t>
      </w:r>
      <w:r w:rsidRPr="00F45945">
        <w:rPr>
          <w:rFonts w:ascii="Arial" w:hAnsi="Arial" w:cs="Arial"/>
          <w:spacing w:val="4"/>
          <w:sz w:val="20"/>
          <w:szCs w:val="20"/>
        </w:rPr>
        <w:t xml:space="preserve">doręczył ww. decyzję wnioskodawcy oraz zawiadomił o jej wydaniu pozostałe strony w drodze </w:t>
      </w:r>
      <w:proofErr w:type="spellStart"/>
      <w:r w:rsidRPr="00F45945">
        <w:rPr>
          <w:rFonts w:ascii="Arial" w:hAnsi="Arial" w:cs="Arial"/>
          <w:spacing w:val="4"/>
          <w:sz w:val="20"/>
          <w:szCs w:val="20"/>
        </w:rPr>
        <w:t>obwieszczeń</w:t>
      </w:r>
      <w:proofErr w:type="spellEnd"/>
      <w:r w:rsidRPr="00F45945">
        <w:rPr>
          <w:rFonts w:ascii="Arial" w:hAnsi="Arial" w:cs="Arial"/>
          <w:bCs/>
          <w:spacing w:val="4"/>
          <w:sz w:val="20"/>
          <w:szCs w:val="20"/>
        </w:rPr>
        <w:t xml:space="preserve">. </w:t>
      </w:r>
      <w:r w:rsidRPr="00F45945">
        <w:rPr>
          <w:rFonts w:ascii="Arial" w:hAnsi="Arial" w:cs="Arial"/>
          <w:spacing w:val="4"/>
          <w:sz w:val="20"/>
          <w:szCs w:val="20"/>
        </w:rPr>
        <w:t xml:space="preserve">Dotychczasowych właścicieli i użytkowników wieczystych nieruchomości objętych </w:t>
      </w:r>
      <w:r w:rsidRPr="00F45945">
        <w:rPr>
          <w:rFonts w:ascii="Arial" w:hAnsi="Arial" w:cs="Arial"/>
          <w:i/>
          <w:spacing w:val="4"/>
          <w:sz w:val="20"/>
          <w:szCs w:val="20"/>
        </w:rPr>
        <w:t>decyzją Wojewody</w:t>
      </w:r>
      <w:r w:rsidR="007C056E" w:rsidRPr="00F45945">
        <w:rPr>
          <w:rFonts w:ascii="Arial" w:hAnsi="Arial" w:cs="Arial"/>
          <w:i/>
          <w:spacing w:val="4"/>
          <w:sz w:val="20"/>
          <w:szCs w:val="20"/>
        </w:rPr>
        <w:t xml:space="preserve"> </w:t>
      </w:r>
      <w:r w:rsidR="00D12B68" w:rsidRPr="00F45945">
        <w:rPr>
          <w:rFonts w:ascii="Arial" w:hAnsi="Arial" w:cs="Arial"/>
          <w:bCs/>
          <w:i/>
          <w:spacing w:val="4"/>
          <w:sz w:val="20"/>
          <w:szCs w:val="20"/>
        </w:rPr>
        <w:t>Pomorskiego</w:t>
      </w:r>
      <w:r w:rsidR="006874BA" w:rsidRPr="00F45945">
        <w:rPr>
          <w:rFonts w:ascii="Arial" w:hAnsi="Arial" w:cs="Arial"/>
          <w:bCs/>
          <w:i/>
          <w:spacing w:val="4"/>
          <w:sz w:val="20"/>
          <w:szCs w:val="20"/>
        </w:rPr>
        <w:t xml:space="preserve"> </w:t>
      </w:r>
      <w:r w:rsidRPr="00F45945">
        <w:rPr>
          <w:rFonts w:ascii="Arial" w:hAnsi="Arial" w:cs="Arial"/>
          <w:spacing w:val="4"/>
          <w:sz w:val="20"/>
          <w:szCs w:val="20"/>
        </w:rPr>
        <w:t>organ I instancji poinformował o wydaniu decyzji w drodze zawiadomienia z dnia</w:t>
      </w:r>
      <w:r w:rsidR="004F7899" w:rsidRPr="00F45945">
        <w:rPr>
          <w:rFonts w:ascii="Arial" w:hAnsi="Arial" w:cs="Arial"/>
          <w:spacing w:val="4"/>
          <w:sz w:val="20"/>
          <w:szCs w:val="20"/>
        </w:rPr>
        <w:t xml:space="preserve"> 30 marca 2020 r.</w:t>
      </w:r>
      <w:r w:rsidRPr="00F45945">
        <w:rPr>
          <w:rFonts w:ascii="Arial" w:hAnsi="Arial" w:cs="Arial"/>
          <w:spacing w:val="4"/>
          <w:sz w:val="20"/>
          <w:szCs w:val="20"/>
        </w:rPr>
        <w:t>, znak:</w:t>
      </w:r>
      <w:r w:rsidR="004F7899" w:rsidRPr="00F45945">
        <w:rPr>
          <w:rFonts w:ascii="Arial" w:hAnsi="Arial" w:cs="Arial"/>
          <w:bCs/>
          <w:spacing w:val="4"/>
          <w:sz w:val="20"/>
          <w:szCs w:val="20"/>
        </w:rPr>
        <w:t xml:space="preserve"> WI-III.7820.8.2019.EK.s</w:t>
      </w:r>
      <w:r w:rsidR="00B65B32" w:rsidRPr="00F45945">
        <w:rPr>
          <w:rFonts w:ascii="Arial" w:hAnsi="Arial" w:cs="Arial"/>
          <w:spacing w:val="4"/>
          <w:sz w:val="20"/>
          <w:szCs w:val="20"/>
          <w:lang w:bidi="pl-PL"/>
        </w:rPr>
        <w:t xml:space="preserve">, </w:t>
      </w:r>
      <w:r w:rsidRPr="00F45945">
        <w:rPr>
          <w:rFonts w:ascii="Arial" w:hAnsi="Arial" w:cs="Arial"/>
          <w:spacing w:val="4"/>
          <w:sz w:val="20"/>
          <w:szCs w:val="20"/>
        </w:rPr>
        <w:t xml:space="preserve">wysłanego na adres wskazany w katastrze nieruchomości. </w:t>
      </w:r>
      <w:r w:rsidR="00ED7402" w:rsidRPr="00F45945">
        <w:rPr>
          <w:rFonts w:ascii="Arial" w:hAnsi="Arial" w:cs="Arial"/>
          <w:spacing w:val="4"/>
          <w:sz w:val="20"/>
          <w:szCs w:val="20"/>
        </w:rPr>
        <w:br/>
      </w:r>
      <w:r w:rsidRPr="00F45945">
        <w:rPr>
          <w:rFonts w:ascii="Arial" w:hAnsi="Arial" w:cs="Arial"/>
          <w:spacing w:val="4"/>
          <w:sz w:val="20"/>
          <w:szCs w:val="20"/>
        </w:rPr>
        <w:t>W zawiadomieniu oraz w obwieszczeniu zamieszczono, zgodnie z art. 11f ust. 4</w:t>
      </w:r>
      <w:r w:rsidRPr="00F45945">
        <w:rPr>
          <w:rFonts w:ascii="Arial" w:hAnsi="Arial" w:cs="Arial"/>
          <w:i/>
          <w:iCs/>
          <w:spacing w:val="4"/>
          <w:sz w:val="20"/>
          <w:szCs w:val="20"/>
        </w:rPr>
        <w:t xml:space="preserve"> specustawy drogowej</w:t>
      </w:r>
      <w:r w:rsidRPr="00F45945">
        <w:rPr>
          <w:rFonts w:ascii="Arial" w:hAnsi="Arial" w:cs="Arial"/>
          <w:iCs/>
          <w:spacing w:val="4"/>
          <w:sz w:val="20"/>
          <w:szCs w:val="20"/>
        </w:rPr>
        <w:t>,</w:t>
      </w:r>
      <w:r w:rsidR="00E239FF" w:rsidRPr="00F45945">
        <w:rPr>
          <w:rFonts w:ascii="Arial" w:hAnsi="Arial" w:cs="Arial"/>
          <w:spacing w:val="4"/>
          <w:sz w:val="20"/>
          <w:szCs w:val="20"/>
        </w:rPr>
        <w:t xml:space="preserve"> </w:t>
      </w:r>
      <w:r w:rsidRPr="00F45945">
        <w:rPr>
          <w:rFonts w:ascii="Arial" w:hAnsi="Arial" w:cs="Arial"/>
          <w:spacing w:val="4"/>
          <w:sz w:val="20"/>
          <w:szCs w:val="20"/>
        </w:rPr>
        <w:t>informację o miejscu, w którym strony mogą zapoznać się z treścią decyzji.</w:t>
      </w:r>
    </w:p>
    <w:p w:rsidR="00690271" w:rsidRPr="00F45945" w:rsidRDefault="00690271">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Kontrolowana </w:t>
      </w:r>
      <w:r w:rsidRPr="00F45945">
        <w:rPr>
          <w:rFonts w:ascii="Arial" w:hAnsi="Arial" w:cs="Arial"/>
          <w:i/>
          <w:spacing w:val="4"/>
          <w:sz w:val="20"/>
          <w:szCs w:val="20"/>
        </w:rPr>
        <w:t xml:space="preserve">decyzja Wojewody </w:t>
      </w:r>
      <w:r w:rsidR="00D12B68" w:rsidRPr="00F45945">
        <w:rPr>
          <w:rFonts w:ascii="Arial" w:hAnsi="Arial" w:cs="Arial"/>
          <w:bCs/>
          <w:i/>
          <w:spacing w:val="4"/>
          <w:sz w:val="20"/>
          <w:szCs w:val="20"/>
        </w:rPr>
        <w:t>Pomorskiego</w:t>
      </w:r>
      <w:r w:rsidR="00B65B32" w:rsidRPr="00F45945">
        <w:rPr>
          <w:rFonts w:ascii="Arial" w:hAnsi="Arial" w:cs="Arial"/>
          <w:bCs/>
          <w:i/>
          <w:spacing w:val="4"/>
          <w:sz w:val="20"/>
          <w:szCs w:val="20"/>
        </w:rPr>
        <w:t xml:space="preserve"> </w:t>
      </w:r>
      <w:r w:rsidRPr="00F45945">
        <w:rPr>
          <w:rFonts w:ascii="Arial" w:hAnsi="Arial" w:cs="Arial"/>
          <w:spacing w:val="4"/>
          <w:sz w:val="20"/>
          <w:szCs w:val="20"/>
        </w:rPr>
        <w:t>(z zastrzeżeniem uchybień, o którym będzie mowa</w:t>
      </w:r>
      <w:r w:rsidR="009D1A5D" w:rsidRPr="00F45945">
        <w:rPr>
          <w:rFonts w:ascii="Arial" w:hAnsi="Arial" w:cs="Arial"/>
          <w:spacing w:val="4"/>
          <w:sz w:val="20"/>
          <w:szCs w:val="20"/>
        </w:rPr>
        <w:br/>
      </w:r>
      <w:r w:rsidRPr="00F45945">
        <w:rPr>
          <w:rFonts w:ascii="Arial" w:hAnsi="Arial" w:cs="Arial"/>
          <w:spacing w:val="4"/>
          <w:sz w:val="20"/>
          <w:szCs w:val="20"/>
        </w:rPr>
        <w:t>w dalszej części niniejszej decyzji) czyni zadość wymogom przedstawionym w art. 11f ust.</w:t>
      </w:r>
      <w:r w:rsidR="00E239FF" w:rsidRPr="00F45945">
        <w:rPr>
          <w:rFonts w:ascii="Arial" w:hAnsi="Arial" w:cs="Arial"/>
          <w:spacing w:val="4"/>
          <w:sz w:val="20"/>
          <w:szCs w:val="20"/>
        </w:rPr>
        <w:t xml:space="preserve"> </w:t>
      </w:r>
      <w:r w:rsidR="00ED7402" w:rsidRPr="00F45945">
        <w:rPr>
          <w:rFonts w:ascii="Arial" w:hAnsi="Arial" w:cs="Arial"/>
          <w:spacing w:val="4"/>
          <w:sz w:val="20"/>
          <w:szCs w:val="20"/>
        </w:rPr>
        <w:br/>
      </w:r>
      <w:r w:rsidR="00E239FF" w:rsidRPr="00F45945">
        <w:rPr>
          <w:rFonts w:ascii="Arial" w:hAnsi="Arial" w:cs="Arial"/>
          <w:spacing w:val="4"/>
          <w:sz w:val="20"/>
          <w:szCs w:val="20"/>
        </w:rPr>
        <w:t>1 specustawy drogowej.</w:t>
      </w:r>
    </w:p>
    <w:p w:rsidR="000F08A1" w:rsidRPr="00F45945" w:rsidRDefault="00690271">
      <w:pPr>
        <w:spacing w:after="240" w:line="240" w:lineRule="exact"/>
        <w:jc w:val="both"/>
        <w:outlineLvl w:val="0"/>
        <w:rPr>
          <w:rFonts w:ascii="Arial" w:hAnsi="Arial" w:cs="Arial"/>
          <w:spacing w:val="4"/>
          <w:sz w:val="20"/>
          <w:szCs w:val="20"/>
        </w:rPr>
      </w:pPr>
      <w:r w:rsidRPr="00EB5119">
        <w:rPr>
          <w:rFonts w:ascii="Arial" w:hAnsi="Arial" w:cs="Arial"/>
          <w:spacing w:val="4"/>
          <w:sz w:val="20"/>
          <w:szCs w:val="20"/>
        </w:rPr>
        <w:t xml:space="preserve">Po zapoznaniu się ze zgromadzonym materiałem dowodowym organ II instancji stwierdził, iż wydana decyzja wymaga dokonania korekty merytoryczno-reformacyjnej. Należy zauważyć, iż przepisy art. 138 § 1 pkt 2 </w:t>
      </w:r>
      <w:r w:rsidRPr="00EB5119">
        <w:rPr>
          <w:rFonts w:ascii="Arial" w:hAnsi="Arial" w:cs="Arial"/>
          <w:i/>
          <w:spacing w:val="4"/>
          <w:sz w:val="20"/>
          <w:szCs w:val="20"/>
        </w:rPr>
        <w:t>kpa</w:t>
      </w:r>
      <w:r w:rsidRPr="00EB5119">
        <w:rPr>
          <w:rFonts w:ascii="Arial" w:hAnsi="Arial" w:cs="Arial"/>
          <w:spacing w:val="4"/>
          <w:sz w:val="20"/>
          <w:szCs w:val="20"/>
        </w:rPr>
        <w:t xml:space="preserve"> umożliwiają organowi odwoławczemu korektę zaskarżonej decyzji przez jej uchylenie </w:t>
      </w:r>
      <w:r w:rsidRPr="00EB5119">
        <w:rPr>
          <w:rFonts w:ascii="Arial" w:hAnsi="Arial" w:cs="Arial"/>
          <w:spacing w:val="4"/>
          <w:sz w:val="20"/>
          <w:szCs w:val="20"/>
        </w:rPr>
        <w:br/>
        <w:t>i orzeczenie w tym zakresie co do istoty sprawy.</w:t>
      </w:r>
    </w:p>
    <w:p w:rsidR="00403024" w:rsidRPr="00F45945" w:rsidRDefault="00403024">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Po przeanalizowaniu akt sprawy,</w:t>
      </w:r>
      <w:r w:rsidRPr="00F45945">
        <w:rPr>
          <w:rFonts w:ascii="Arial" w:hAnsi="Arial" w:cs="Arial"/>
          <w:i/>
          <w:iCs/>
          <w:spacing w:val="4"/>
          <w:sz w:val="20"/>
          <w:szCs w:val="20"/>
        </w:rPr>
        <w:t xml:space="preserve"> Minister </w:t>
      </w:r>
      <w:r w:rsidRPr="00F45945">
        <w:rPr>
          <w:rFonts w:ascii="Arial" w:hAnsi="Arial" w:cs="Arial"/>
          <w:spacing w:val="4"/>
          <w:sz w:val="20"/>
          <w:szCs w:val="20"/>
        </w:rPr>
        <w:t xml:space="preserve">stwierdził, iż w liniach rozgraniczających teren inwestycji znajdują się nieruchomości </w:t>
      </w:r>
      <w:r w:rsidRPr="00F45945">
        <w:rPr>
          <w:rFonts w:ascii="Arial" w:hAnsi="Arial" w:cs="Arial"/>
          <w:bCs/>
          <w:spacing w:val="4"/>
          <w:sz w:val="20"/>
          <w:szCs w:val="20"/>
        </w:rPr>
        <w:t xml:space="preserve">zabudowane budynkiem mieszkalnym oraz </w:t>
      </w:r>
      <w:r w:rsidRPr="00F45945">
        <w:rPr>
          <w:rFonts w:ascii="Arial" w:hAnsi="Arial" w:cs="Arial"/>
          <w:spacing w:val="4"/>
          <w:sz w:val="20"/>
          <w:szCs w:val="20"/>
        </w:rPr>
        <w:t xml:space="preserve">inne pomieszczenia. Wojewoda Pomorski orzekając w pkt 14a, na stronie 23 zaskarżonej decyzji, o terminie wydania nieruchomości, nieprecyzyjnie uwzględnił fakt, iż realizacja przedmiotowej inwestycji drogowej obejmuje również dokonanie rozbiórek ww. obiektów, w tym budynków mieszkalnych, a tym samym konieczność ich opróżnienia. O ile bowiem organ I instancji wskazał w pkt 14b, iż decyzja zobowiązuje m.in. </w:t>
      </w:r>
      <w:r w:rsidRPr="00F45945">
        <w:rPr>
          <w:rFonts w:ascii="Arial" w:hAnsi="Arial" w:cs="Arial"/>
          <w:spacing w:val="4"/>
          <w:sz w:val="20"/>
          <w:szCs w:val="20"/>
        </w:rPr>
        <w:br/>
        <w:t xml:space="preserve">do opróżnienia lokali, to jednak wprost nie określił terminu opróżnienia lokali w pkt 14a. </w:t>
      </w:r>
    </w:p>
    <w:p w:rsidR="00403024" w:rsidRPr="00F45945" w:rsidRDefault="00403024">
      <w:pPr>
        <w:spacing w:after="240" w:line="240" w:lineRule="exact"/>
        <w:jc w:val="both"/>
        <w:rPr>
          <w:rFonts w:ascii="Arial" w:hAnsi="Arial" w:cs="Arial"/>
          <w:spacing w:val="4"/>
          <w:sz w:val="20"/>
          <w:szCs w:val="20"/>
        </w:rPr>
      </w:pPr>
      <w:r w:rsidRPr="00F45945">
        <w:rPr>
          <w:rFonts w:ascii="Arial" w:hAnsi="Arial" w:cs="Arial"/>
          <w:spacing w:val="4"/>
          <w:sz w:val="20"/>
          <w:szCs w:val="20"/>
        </w:rPr>
        <w:t xml:space="preserve">Wskazać należy, iż </w:t>
      </w:r>
      <w:r w:rsidRPr="00F45945">
        <w:rPr>
          <w:rFonts w:ascii="Arial" w:hAnsi="Arial" w:cs="Arial"/>
          <w:bCs/>
          <w:iCs/>
          <w:spacing w:val="4"/>
          <w:sz w:val="20"/>
          <w:szCs w:val="20"/>
        </w:rPr>
        <w:t xml:space="preserve">zgodnie z art. 16 ust. 2 </w:t>
      </w:r>
      <w:r w:rsidRPr="00F45945">
        <w:rPr>
          <w:rFonts w:ascii="Arial" w:hAnsi="Arial" w:cs="Arial"/>
          <w:bCs/>
          <w:i/>
          <w:iCs/>
          <w:spacing w:val="4"/>
          <w:sz w:val="20"/>
          <w:szCs w:val="20"/>
        </w:rPr>
        <w:t>specustawy drogowej</w:t>
      </w:r>
      <w:r w:rsidRPr="00F45945">
        <w:rPr>
          <w:rFonts w:ascii="Arial" w:hAnsi="Arial" w:cs="Arial"/>
          <w:bCs/>
          <w:iCs/>
          <w:spacing w:val="4"/>
          <w:sz w:val="20"/>
          <w:szCs w:val="20"/>
        </w:rPr>
        <w:t xml:space="preserve">, decyzja o zezwoleniu na realizację inwestycji drogowej określa termin odpowiednio wydania nieruchomości lub wydania nieruchomości </w:t>
      </w:r>
      <w:r w:rsidRPr="00F45945">
        <w:rPr>
          <w:rFonts w:ascii="Arial" w:hAnsi="Arial" w:cs="Arial"/>
          <w:bCs/>
          <w:iCs/>
          <w:spacing w:val="4"/>
          <w:sz w:val="20"/>
          <w:szCs w:val="20"/>
        </w:rPr>
        <w:br/>
        <w:t xml:space="preserve">i opróżnienia lokali oraz innych pomieszczeń. Termin ten nie może być krótszy niż 120 dni od dnia, </w:t>
      </w:r>
      <w:r w:rsidRPr="00F45945">
        <w:rPr>
          <w:rFonts w:ascii="Arial" w:hAnsi="Arial" w:cs="Arial"/>
          <w:bCs/>
          <w:iCs/>
          <w:spacing w:val="4"/>
          <w:sz w:val="20"/>
          <w:szCs w:val="20"/>
        </w:rPr>
        <w:br/>
        <w:t xml:space="preserve">w którym decyzja o zezwoleniu na realizację inwestycji drogowej stała się ostateczna. Z literalnej wykładni powołanego przepisu wynika, iż określenie ww. terminu stanowi element obligatoryjny decyzji </w:t>
      </w:r>
      <w:r w:rsidRPr="00F45945">
        <w:rPr>
          <w:rFonts w:ascii="Arial" w:hAnsi="Arial" w:cs="Arial"/>
          <w:bCs/>
          <w:iCs/>
          <w:spacing w:val="4"/>
          <w:sz w:val="20"/>
          <w:szCs w:val="20"/>
        </w:rPr>
        <w:lastRenderedPageBreak/>
        <w:t>udzielającej zezwolenia na realizację inwestycji drogowej, realizowanej na postawie i w trybie przepisów powołanego aktu.</w:t>
      </w:r>
      <w:r w:rsidRPr="00F45945">
        <w:rPr>
          <w:rFonts w:ascii="Arial" w:hAnsi="Arial" w:cs="Arial"/>
          <w:spacing w:val="4"/>
          <w:sz w:val="20"/>
          <w:szCs w:val="20"/>
        </w:rPr>
        <w:t xml:space="preserve"> </w:t>
      </w:r>
    </w:p>
    <w:p w:rsidR="00403024" w:rsidRPr="00F45945" w:rsidRDefault="00403024">
      <w:pPr>
        <w:spacing w:after="240" w:line="240" w:lineRule="exact"/>
        <w:jc w:val="both"/>
        <w:rPr>
          <w:rFonts w:ascii="Arial" w:hAnsi="Arial" w:cs="Arial"/>
          <w:spacing w:val="4"/>
          <w:sz w:val="20"/>
          <w:szCs w:val="20"/>
        </w:rPr>
      </w:pPr>
      <w:r w:rsidRPr="00F45945">
        <w:rPr>
          <w:rFonts w:ascii="Arial" w:hAnsi="Arial" w:cs="Arial"/>
          <w:spacing w:val="4"/>
          <w:sz w:val="20"/>
          <w:szCs w:val="20"/>
        </w:rPr>
        <w:t xml:space="preserve">Pozytywnie jednakże należy ocenić określenie przez Wojewodę Pomorskiego samego terminu na 120 dzień od dnia uzyskania waloru ostateczności decyzji o zezwoleniu na realizację inwestycji drogowej (jeden z najkrótszych dopuszczalnych terminów). Organ zobowiązany był bowiem tak uczynić wobec uzasadnionego wystąpienia przez </w:t>
      </w:r>
      <w:r w:rsidRPr="00F45945">
        <w:rPr>
          <w:rFonts w:ascii="Arial" w:hAnsi="Arial" w:cs="Arial"/>
          <w:i/>
          <w:spacing w:val="4"/>
          <w:sz w:val="20"/>
          <w:szCs w:val="20"/>
        </w:rPr>
        <w:t>inwestora</w:t>
      </w:r>
      <w:r w:rsidRPr="00F45945">
        <w:rPr>
          <w:rFonts w:ascii="Arial" w:hAnsi="Arial" w:cs="Arial"/>
          <w:spacing w:val="4"/>
          <w:sz w:val="20"/>
          <w:szCs w:val="20"/>
        </w:rPr>
        <w:t xml:space="preserve"> o nadanie decyzji rygoru natychmiastowej wykonalności. </w:t>
      </w:r>
    </w:p>
    <w:p w:rsidR="00AC2EA0" w:rsidRPr="00F45945" w:rsidRDefault="00403024">
      <w:pPr>
        <w:spacing w:after="240" w:line="240" w:lineRule="exact"/>
        <w:jc w:val="both"/>
        <w:rPr>
          <w:rFonts w:ascii="Arial" w:hAnsi="Arial" w:cs="Arial"/>
          <w:spacing w:val="4"/>
          <w:sz w:val="20"/>
          <w:szCs w:val="20"/>
        </w:rPr>
      </w:pPr>
      <w:r w:rsidRPr="00F45945">
        <w:rPr>
          <w:rFonts w:ascii="Arial" w:hAnsi="Arial" w:cs="Arial"/>
          <w:spacing w:val="4"/>
          <w:sz w:val="20"/>
          <w:szCs w:val="20"/>
        </w:rPr>
        <w:t xml:space="preserve">Co więcej, Wojewoda Pomorski wymieniając w pkt 14b, na stronie 23 zaskarżonej decyzji, skutki nadania decyzji o zezwoleniu na realizację inwestycji drogowej rygoru natychmiastowej, pominął, </w:t>
      </w:r>
      <w:r w:rsidRPr="00F45945">
        <w:rPr>
          <w:rFonts w:ascii="Arial" w:hAnsi="Arial" w:cs="Arial"/>
          <w:spacing w:val="4"/>
          <w:sz w:val="20"/>
          <w:szCs w:val="20"/>
        </w:rPr>
        <w:br/>
        <w:t xml:space="preserve">iż decyzja o nadanym rygorze natychmiastowej wykonalności uprawnia również do wydania przez właściwy organ dziennika budowy. </w:t>
      </w:r>
      <w:r w:rsidR="00AC2EA0" w:rsidRPr="00F45945">
        <w:rPr>
          <w:rFonts w:ascii="Arial" w:hAnsi="Arial" w:cs="Arial"/>
          <w:spacing w:val="4"/>
          <w:sz w:val="20"/>
          <w:szCs w:val="20"/>
        </w:rPr>
        <w:t xml:space="preserve">Zgodnie bowiem z art. 17 ust. 3 pkt 2-5 </w:t>
      </w:r>
      <w:r w:rsidR="00AC2EA0" w:rsidRPr="00F45945">
        <w:rPr>
          <w:rFonts w:ascii="Arial" w:hAnsi="Arial" w:cs="Arial"/>
          <w:i/>
          <w:spacing w:val="4"/>
          <w:sz w:val="20"/>
          <w:szCs w:val="20"/>
        </w:rPr>
        <w:t>specustawy drogowej</w:t>
      </w:r>
      <w:r w:rsidR="00AC2EA0" w:rsidRPr="00F45945">
        <w:rPr>
          <w:rFonts w:ascii="Arial" w:hAnsi="Arial" w:cs="Arial"/>
          <w:spacing w:val="4"/>
          <w:sz w:val="20"/>
          <w:szCs w:val="20"/>
        </w:rPr>
        <w:t xml:space="preserve">, </w:t>
      </w:r>
      <w:r w:rsidR="00AC2EA0" w:rsidRPr="00F45945">
        <w:rPr>
          <w:rFonts w:ascii="Arial" w:hAnsi="Arial" w:cs="Arial"/>
          <w:bCs/>
          <w:spacing w:val="4"/>
          <w:sz w:val="20"/>
          <w:szCs w:val="20"/>
        </w:rPr>
        <w:t>decyzja o zezwoleniu na realizację inwestycji drogowej, której został nadany rygor natychmiastowej wykonalności, zobowiązuje do niezwłocznego wydania nieruchomości, opróżnienia lokali i innych pomieszczeń (pkt  2), uprawnia do faktycznego objęcia nieruchomości w posiadanie przez właściwego zarządcę drogi (pkt 3), uprawnia do rozpoczęcia robót budowlanych (pkt 4) i uprawnia do wydania przez właściwy organ dziennika budowy [pkt 5 dodany do ust. 3 art. 17 ustawą nowelizującą z dnia 5 sierpnia 2015 r. (Dz.U. z 2015 r. poz. 1590), która weszła w życie 27 października 2015 r.].</w:t>
      </w:r>
    </w:p>
    <w:p w:rsidR="00AC2EA0" w:rsidRPr="00F45945" w:rsidRDefault="00AC2EA0">
      <w:pPr>
        <w:spacing w:after="240" w:line="240" w:lineRule="exact"/>
        <w:jc w:val="both"/>
        <w:rPr>
          <w:rFonts w:ascii="Arial" w:hAnsi="Arial" w:cs="Arial"/>
          <w:bCs/>
          <w:iCs/>
          <w:spacing w:val="4"/>
          <w:sz w:val="20"/>
          <w:szCs w:val="20"/>
        </w:rPr>
      </w:pPr>
      <w:r w:rsidRPr="00F45945">
        <w:rPr>
          <w:rFonts w:ascii="Arial" w:hAnsi="Arial" w:cs="Arial"/>
          <w:bCs/>
          <w:spacing w:val="4"/>
          <w:sz w:val="20"/>
          <w:szCs w:val="20"/>
        </w:rPr>
        <w:t xml:space="preserve">Innym skutkiem </w:t>
      </w:r>
      <w:r w:rsidRPr="00F45945">
        <w:rPr>
          <w:rFonts w:ascii="Arial" w:hAnsi="Arial" w:cs="Arial"/>
          <w:bCs/>
          <w:iCs/>
          <w:spacing w:val="4"/>
          <w:sz w:val="20"/>
          <w:szCs w:val="20"/>
        </w:rPr>
        <w:t xml:space="preserve">wejścia w życie ww. ustawy nowelizującej z dnia 5 sierpnia 2015 r. jest możliwość określania pasów drogowych innych dróg publicznych, które są niezbędne do rozbudowy </w:t>
      </w:r>
      <w:r w:rsidRPr="00F45945">
        <w:rPr>
          <w:rFonts w:ascii="Arial" w:hAnsi="Arial" w:cs="Arial"/>
          <w:bCs/>
          <w:iCs/>
          <w:spacing w:val="4"/>
          <w:sz w:val="20"/>
          <w:szCs w:val="20"/>
        </w:rPr>
        <w:br/>
        <w:t xml:space="preserve">w związku z planowanym przedsięwzięciem (art. 11f ust. 1 pkt 2 </w:t>
      </w:r>
      <w:r w:rsidRPr="00F45945">
        <w:rPr>
          <w:rFonts w:ascii="Arial" w:hAnsi="Arial" w:cs="Arial"/>
          <w:bCs/>
          <w:i/>
          <w:iCs/>
          <w:spacing w:val="4"/>
          <w:sz w:val="20"/>
          <w:szCs w:val="20"/>
        </w:rPr>
        <w:t>specustawy drogowej</w:t>
      </w:r>
      <w:r w:rsidRPr="00F45945">
        <w:rPr>
          <w:rFonts w:ascii="Arial" w:hAnsi="Arial" w:cs="Arial"/>
          <w:bCs/>
          <w:iCs/>
          <w:spacing w:val="4"/>
          <w:sz w:val="20"/>
          <w:szCs w:val="20"/>
        </w:rPr>
        <w:t xml:space="preserve">) oraz możliwość dokonania podziału działek niezbędnych do takiej rozbudowy (art. 12 ust. 1 i ust. 2 </w:t>
      </w:r>
      <w:r w:rsidRPr="00F45945">
        <w:rPr>
          <w:rFonts w:ascii="Arial" w:hAnsi="Arial" w:cs="Arial"/>
          <w:bCs/>
          <w:i/>
          <w:iCs/>
          <w:spacing w:val="4"/>
          <w:sz w:val="20"/>
          <w:szCs w:val="20"/>
        </w:rPr>
        <w:t>specustawy drogowej</w:t>
      </w:r>
      <w:r w:rsidRPr="00F45945">
        <w:rPr>
          <w:rFonts w:ascii="Arial" w:hAnsi="Arial" w:cs="Arial"/>
          <w:bCs/>
          <w:iCs/>
          <w:spacing w:val="4"/>
          <w:sz w:val="20"/>
          <w:szCs w:val="20"/>
        </w:rPr>
        <w:t xml:space="preserve">). </w:t>
      </w:r>
    </w:p>
    <w:p w:rsidR="00AC2EA0" w:rsidRPr="00F45945" w:rsidRDefault="00AC2EA0">
      <w:pPr>
        <w:spacing w:after="240" w:line="240" w:lineRule="exact"/>
        <w:jc w:val="both"/>
        <w:rPr>
          <w:rFonts w:ascii="Arial" w:hAnsi="Arial" w:cs="Arial"/>
          <w:bCs/>
          <w:iCs/>
          <w:spacing w:val="4"/>
          <w:sz w:val="20"/>
          <w:szCs w:val="20"/>
          <w:lang w:bidi="pl-PL"/>
        </w:rPr>
      </w:pPr>
      <w:r w:rsidRPr="00F45945">
        <w:rPr>
          <w:rFonts w:ascii="Arial" w:hAnsi="Arial" w:cs="Arial"/>
          <w:bCs/>
          <w:iCs/>
          <w:spacing w:val="4"/>
          <w:sz w:val="20"/>
          <w:szCs w:val="20"/>
          <w:lang w:bidi="pl-PL"/>
        </w:rPr>
        <w:t xml:space="preserve">Po dokonaniu nowelizacji </w:t>
      </w:r>
      <w:r w:rsidRPr="00F45945">
        <w:rPr>
          <w:rFonts w:ascii="Arial" w:hAnsi="Arial" w:cs="Arial"/>
          <w:bCs/>
          <w:i/>
          <w:iCs/>
          <w:spacing w:val="4"/>
          <w:sz w:val="20"/>
          <w:szCs w:val="20"/>
          <w:lang w:bidi="pl-PL"/>
        </w:rPr>
        <w:t>specustawy drogowej</w:t>
      </w:r>
      <w:r w:rsidRPr="00F45945">
        <w:rPr>
          <w:rFonts w:ascii="Arial" w:hAnsi="Arial" w:cs="Arial"/>
          <w:bCs/>
          <w:iCs/>
          <w:spacing w:val="4"/>
          <w:sz w:val="20"/>
          <w:szCs w:val="20"/>
          <w:lang w:bidi="pl-PL"/>
        </w:rPr>
        <w:t xml:space="preserve">, ww. ustawą z dnia 5 sierpnia 2015 r., w myśl art. </w:t>
      </w:r>
      <w:r w:rsidRPr="00F45945">
        <w:rPr>
          <w:rFonts w:ascii="Arial" w:hAnsi="Arial" w:cs="Arial"/>
          <w:bCs/>
          <w:iCs/>
          <w:spacing w:val="4"/>
          <w:sz w:val="20"/>
          <w:szCs w:val="20"/>
          <w:lang w:bidi="pl-PL"/>
        </w:rPr>
        <w:br/>
        <w:t xml:space="preserve">11f ust. 1 pkt 2 </w:t>
      </w:r>
      <w:r w:rsidRPr="00F45945">
        <w:rPr>
          <w:rFonts w:ascii="Arial" w:hAnsi="Arial" w:cs="Arial"/>
          <w:bCs/>
          <w:i/>
          <w:iCs/>
          <w:spacing w:val="4"/>
          <w:sz w:val="20"/>
          <w:szCs w:val="20"/>
          <w:lang w:bidi="pl-PL"/>
        </w:rPr>
        <w:t>specustawy drogowej</w:t>
      </w:r>
      <w:r w:rsidRPr="00F45945">
        <w:rPr>
          <w:rFonts w:ascii="Arial" w:hAnsi="Arial" w:cs="Arial"/>
          <w:bCs/>
          <w:iCs/>
          <w:spacing w:val="4"/>
          <w:sz w:val="20"/>
          <w:szCs w:val="20"/>
          <w:lang w:bidi="pl-PL"/>
        </w:rPr>
        <w:t xml:space="preserve">, w decyzji o zezwoleniu na realizację inwestycji drogowej można określić linie rozgraniczające teren inwestycji, w tym określić granice pasów drogowych innych dróg publicznych i dokonać podziału działek niezbędnych do takiej rozbudowy (art. 12 ust. 1 i ust. </w:t>
      </w:r>
      <w:r w:rsidRPr="00F45945">
        <w:rPr>
          <w:rFonts w:ascii="Arial" w:hAnsi="Arial" w:cs="Arial"/>
          <w:bCs/>
          <w:iCs/>
          <w:spacing w:val="4"/>
          <w:sz w:val="20"/>
          <w:szCs w:val="20"/>
          <w:lang w:bidi="pl-PL"/>
        </w:rPr>
        <w:br/>
        <w:t xml:space="preserve">2 </w:t>
      </w:r>
      <w:r w:rsidRPr="00F45945">
        <w:rPr>
          <w:rFonts w:ascii="Arial" w:hAnsi="Arial" w:cs="Arial"/>
          <w:bCs/>
          <w:i/>
          <w:iCs/>
          <w:spacing w:val="4"/>
          <w:sz w:val="20"/>
          <w:szCs w:val="20"/>
          <w:lang w:bidi="pl-PL"/>
        </w:rPr>
        <w:t>specustawy drogowej</w:t>
      </w:r>
      <w:r w:rsidRPr="00F45945">
        <w:rPr>
          <w:rFonts w:ascii="Arial" w:hAnsi="Arial" w:cs="Arial"/>
          <w:bCs/>
          <w:iCs/>
          <w:spacing w:val="4"/>
          <w:sz w:val="20"/>
          <w:szCs w:val="20"/>
          <w:lang w:bidi="pl-PL"/>
        </w:rPr>
        <w:t>). Daje to możliwość dokonania podziału działek w zakresie niezbędnym zarówno dla budowy drogi głównej (w przedmiotowej sprawie – drogi ekspresowej S6), jak i innych dróg publicznych (w przedmiotowej sprawie - drogi wojewódzkiej, powiatowej i dróg gminnych).</w:t>
      </w:r>
    </w:p>
    <w:p w:rsidR="00AC2EA0" w:rsidRPr="00F45945" w:rsidRDefault="00AC2EA0">
      <w:pPr>
        <w:spacing w:after="240" w:line="240" w:lineRule="exact"/>
        <w:jc w:val="both"/>
        <w:outlineLvl w:val="0"/>
        <w:rPr>
          <w:rFonts w:ascii="Arial" w:hAnsi="Arial" w:cs="Arial"/>
          <w:spacing w:val="4"/>
          <w:sz w:val="20"/>
          <w:szCs w:val="20"/>
          <w:lang w:bidi="pl-PL"/>
        </w:rPr>
      </w:pPr>
      <w:r w:rsidRPr="00F45945">
        <w:rPr>
          <w:rFonts w:ascii="Arial" w:hAnsi="Arial" w:cs="Arial"/>
          <w:bCs/>
          <w:iCs/>
          <w:spacing w:val="4"/>
          <w:sz w:val="20"/>
          <w:szCs w:val="20"/>
        </w:rPr>
        <w:t xml:space="preserve">Taka konstrukcja ma za zadanie ułatwienie przekazania przez </w:t>
      </w:r>
      <w:r w:rsidRPr="00F45945">
        <w:rPr>
          <w:rFonts w:ascii="Arial" w:hAnsi="Arial" w:cs="Arial"/>
          <w:bCs/>
          <w:i/>
          <w:iCs/>
          <w:spacing w:val="4"/>
          <w:sz w:val="20"/>
          <w:szCs w:val="20"/>
        </w:rPr>
        <w:t>inwestora</w:t>
      </w:r>
      <w:r w:rsidRPr="00F45945">
        <w:rPr>
          <w:rFonts w:ascii="Arial" w:hAnsi="Arial" w:cs="Arial"/>
          <w:bCs/>
          <w:iCs/>
          <w:spacing w:val="4"/>
          <w:sz w:val="20"/>
          <w:szCs w:val="20"/>
        </w:rPr>
        <w:t xml:space="preserve"> na rzecz właściwego zarządcy drogi, odcinków innych dróg publicznych wybudowanych w związku z inwestycją drogową, na co </w:t>
      </w:r>
      <w:r w:rsidRPr="00F45945">
        <w:rPr>
          <w:rFonts w:ascii="Arial" w:hAnsi="Arial" w:cs="Arial"/>
          <w:bCs/>
          <w:iCs/>
          <w:spacing w:val="4"/>
          <w:sz w:val="20"/>
          <w:szCs w:val="20"/>
        </w:rPr>
        <w:br/>
        <w:t xml:space="preserve">w szczególności wskazuje brzmienie art. 11f ust. 2a </w:t>
      </w:r>
      <w:r w:rsidRPr="00F45945">
        <w:rPr>
          <w:rFonts w:ascii="Arial" w:hAnsi="Arial" w:cs="Arial"/>
          <w:bCs/>
          <w:i/>
          <w:iCs/>
          <w:spacing w:val="4"/>
          <w:sz w:val="20"/>
          <w:szCs w:val="20"/>
        </w:rPr>
        <w:t>specustawy drogowej</w:t>
      </w:r>
      <w:r w:rsidRPr="00F45945">
        <w:rPr>
          <w:rFonts w:ascii="Arial" w:hAnsi="Arial" w:cs="Arial"/>
          <w:bCs/>
          <w:iCs/>
          <w:spacing w:val="4"/>
          <w:sz w:val="20"/>
          <w:szCs w:val="20"/>
        </w:rPr>
        <w:t xml:space="preserve">. Zgodnie z art. 11f ust </w:t>
      </w:r>
      <w:r w:rsidRPr="00F45945">
        <w:rPr>
          <w:rFonts w:ascii="Arial" w:hAnsi="Arial" w:cs="Arial"/>
          <w:bCs/>
          <w:iCs/>
          <w:spacing w:val="4"/>
          <w:sz w:val="20"/>
          <w:szCs w:val="20"/>
        </w:rPr>
        <w:br/>
        <w:t xml:space="preserve">2a </w:t>
      </w:r>
      <w:r w:rsidRPr="00F45945">
        <w:rPr>
          <w:rFonts w:ascii="Arial" w:hAnsi="Arial" w:cs="Arial"/>
          <w:bCs/>
          <w:i/>
          <w:iCs/>
          <w:spacing w:val="4"/>
          <w:sz w:val="20"/>
          <w:szCs w:val="20"/>
        </w:rPr>
        <w:t xml:space="preserve">specustawy drogowej, </w:t>
      </w:r>
      <w:r w:rsidRPr="00F45945">
        <w:rPr>
          <w:rFonts w:ascii="Arial" w:hAnsi="Arial" w:cs="Arial"/>
          <w:bCs/>
          <w:iCs/>
          <w:spacing w:val="4"/>
          <w:sz w:val="20"/>
          <w:szCs w:val="20"/>
        </w:rPr>
        <w:t xml:space="preserve">decyzja o zezwoleniu na realizację inwestycji drogowej stanowi podstawę </w:t>
      </w:r>
      <w:r w:rsidRPr="00F45945">
        <w:rPr>
          <w:rFonts w:ascii="Arial" w:hAnsi="Arial" w:cs="Arial"/>
          <w:bCs/>
          <w:iCs/>
          <w:spacing w:val="4"/>
          <w:sz w:val="20"/>
          <w:szCs w:val="20"/>
        </w:rPr>
        <w:br/>
        <w:t xml:space="preserve">do przekazania wybudowanych i oddanych do użytkowania dróg, o których mowa w art. 11f ust. 1 pkt </w:t>
      </w:r>
      <w:r w:rsidRPr="00F45945">
        <w:rPr>
          <w:rFonts w:ascii="Arial" w:hAnsi="Arial" w:cs="Arial"/>
          <w:bCs/>
          <w:iCs/>
          <w:spacing w:val="4"/>
          <w:sz w:val="20"/>
          <w:szCs w:val="20"/>
        </w:rPr>
        <w:br/>
        <w:t xml:space="preserve">8 lit. g </w:t>
      </w:r>
      <w:r w:rsidRPr="00F45945">
        <w:rPr>
          <w:rFonts w:ascii="Arial" w:hAnsi="Arial" w:cs="Arial"/>
          <w:bCs/>
          <w:i/>
          <w:iCs/>
          <w:spacing w:val="4"/>
          <w:sz w:val="20"/>
          <w:szCs w:val="20"/>
        </w:rPr>
        <w:t>specustawy drogowej</w:t>
      </w:r>
      <w:r w:rsidRPr="00F45945">
        <w:rPr>
          <w:rFonts w:ascii="Arial" w:hAnsi="Arial" w:cs="Arial"/>
          <w:bCs/>
          <w:iCs/>
          <w:spacing w:val="4"/>
          <w:sz w:val="20"/>
          <w:szCs w:val="20"/>
        </w:rPr>
        <w:t xml:space="preserve">, właściwym zarządcom dróg. Zgodnie zaś z art. 11f ust. 1 pkt 8 lit. </w:t>
      </w:r>
      <w:r w:rsidRPr="00F45945">
        <w:rPr>
          <w:rFonts w:ascii="Arial" w:hAnsi="Arial" w:cs="Arial"/>
          <w:bCs/>
          <w:iCs/>
          <w:spacing w:val="4"/>
          <w:sz w:val="20"/>
          <w:szCs w:val="20"/>
        </w:rPr>
        <w:br/>
        <w:t xml:space="preserve">g </w:t>
      </w:r>
      <w:r w:rsidRPr="00F45945">
        <w:rPr>
          <w:rFonts w:ascii="Arial" w:hAnsi="Arial" w:cs="Arial"/>
          <w:bCs/>
          <w:i/>
          <w:iCs/>
          <w:spacing w:val="4"/>
          <w:sz w:val="20"/>
          <w:szCs w:val="20"/>
        </w:rPr>
        <w:t>specustawy drogowej</w:t>
      </w:r>
      <w:r w:rsidRPr="00F45945">
        <w:rPr>
          <w:rFonts w:ascii="Arial" w:hAnsi="Arial" w:cs="Arial"/>
          <w:bCs/>
          <w:iCs/>
          <w:spacing w:val="4"/>
          <w:sz w:val="20"/>
          <w:szCs w:val="20"/>
        </w:rPr>
        <w:t xml:space="preserve">, decyzja o zezwoleniu na realizację inwestycji drogowej zawiera ustalenia dotyczące </w:t>
      </w:r>
      <w:r w:rsidRPr="00F45945">
        <w:rPr>
          <w:rFonts w:ascii="Arial" w:hAnsi="Arial" w:cs="Arial"/>
          <w:spacing w:val="4"/>
          <w:sz w:val="20"/>
          <w:szCs w:val="20"/>
          <w:lang w:bidi="pl-PL"/>
        </w:rPr>
        <w:t>obowiązku budowy lub przebudowy innych dróg publicznych.</w:t>
      </w:r>
    </w:p>
    <w:p w:rsidR="00AC2EA0" w:rsidRPr="00F45945" w:rsidRDefault="00AC2EA0" w:rsidP="00EB5119">
      <w:pPr>
        <w:spacing w:after="240" w:line="240" w:lineRule="exact"/>
        <w:jc w:val="both"/>
        <w:outlineLvl w:val="0"/>
        <w:rPr>
          <w:rFonts w:ascii="Arial" w:hAnsi="Arial" w:cs="Arial"/>
          <w:iCs/>
          <w:spacing w:val="4"/>
          <w:sz w:val="20"/>
          <w:szCs w:val="20"/>
        </w:rPr>
      </w:pPr>
      <w:r w:rsidRPr="00F45945">
        <w:rPr>
          <w:rFonts w:ascii="Arial" w:hAnsi="Arial" w:cs="Arial"/>
          <w:iCs/>
          <w:spacing w:val="4"/>
          <w:sz w:val="20"/>
          <w:szCs w:val="20"/>
        </w:rPr>
        <w:t>Jak wynika z akt przedmiotowej sprawy, w związku z budową drogi ekspresowej S6</w:t>
      </w:r>
      <w:r w:rsidRPr="00F45945">
        <w:rPr>
          <w:rFonts w:ascii="Arial" w:hAnsi="Arial" w:cs="Arial"/>
          <w:iCs/>
          <w:spacing w:val="4"/>
          <w:sz w:val="20"/>
          <w:szCs w:val="20"/>
          <w:lang w:bidi="pl-PL"/>
        </w:rPr>
        <w:t xml:space="preserve">, </w:t>
      </w:r>
      <w:r w:rsidRPr="00F45945">
        <w:rPr>
          <w:rFonts w:ascii="Arial" w:hAnsi="Arial" w:cs="Arial"/>
          <w:iCs/>
          <w:spacing w:val="4"/>
          <w:sz w:val="20"/>
          <w:szCs w:val="20"/>
        </w:rPr>
        <w:t xml:space="preserve">zaszła konieczność budowy/rozbudowy drogi wojewódzkiej, drogi powiatowej oraz dróg gminnych. Znalazło to odzwierciedlenie w załączonej do wniosku mapie przedstawiającej proponowany przebieg drogi, </w:t>
      </w:r>
      <w:r w:rsidRPr="00F45945">
        <w:rPr>
          <w:rFonts w:ascii="Arial" w:hAnsi="Arial" w:cs="Arial"/>
          <w:iCs/>
          <w:spacing w:val="4"/>
          <w:sz w:val="20"/>
          <w:szCs w:val="20"/>
        </w:rPr>
        <w:br/>
        <w:t xml:space="preserve">z zaznaczeniem terenu niezbędnego dla obiektów budowlanych, oraz istniejące uzbrojenie terenu, która następnie została zatwierdzona jako załącznik nr 1 do </w:t>
      </w:r>
      <w:r w:rsidRPr="00F45945">
        <w:rPr>
          <w:rFonts w:ascii="Arial" w:hAnsi="Arial" w:cs="Arial"/>
          <w:i/>
          <w:iCs/>
          <w:spacing w:val="4"/>
          <w:sz w:val="20"/>
          <w:szCs w:val="20"/>
        </w:rPr>
        <w:t>decyzji Wojewody Pomorskiego</w:t>
      </w:r>
      <w:r w:rsidRPr="00F45945">
        <w:rPr>
          <w:rFonts w:ascii="Arial" w:hAnsi="Arial" w:cs="Arial"/>
          <w:iCs/>
          <w:spacing w:val="4"/>
          <w:sz w:val="20"/>
          <w:szCs w:val="20"/>
        </w:rPr>
        <w:t xml:space="preserve">, jak również </w:t>
      </w:r>
      <w:r w:rsidRPr="00F45945">
        <w:rPr>
          <w:rFonts w:ascii="Arial" w:hAnsi="Arial" w:cs="Arial"/>
          <w:iCs/>
          <w:spacing w:val="4"/>
          <w:sz w:val="20"/>
          <w:szCs w:val="20"/>
        </w:rPr>
        <w:br/>
        <w:t xml:space="preserve">w rozstrzygnięciu zaskarżonej decyzji. </w:t>
      </w:r>
      <w:r w:rsidR="00C13F7E" w:rsidRPr="00F45945">
        <w:rPr>
          <w:rFonts w:ascii="Arial" w:hAnsi="Arial" w:cs="Arial"/>
          <w:iCs/>
          <w:spacing w:val="4"/>
          <w:sz w:val="20"/>
          <w:szCs w:val="20"/>
        </w:rPr>
        <w:t>W</w:t>
      </w:r>
      <w:r w:rsidRPr="00F45945">
        <w:rPr>
          <w:rFonts w:ascii="Arial" w:hAnsi="Arial" w:cs="Arial"/>
          <w:iCs/>
          <w:spacing w:val="4"/>
          <w:sz w:val="20"/>
          <w:szCs w:val="20"/>
        </w:rPr>
        <w:t xml:space="preserve"> pkt </w:t>
      </w:r>
      <w:r w:rsidR="00C13F7E" w:rsidRPr="00F45945">
        <w:rPr>
          <w:rFonts w:ascii="Arial" w:hAnsi="Arial" w:cs="Arial"/>
          <w:iCs/>
          <w:spacing w:val="4"/>
          <w:sz w:val="20"/>
          <w:szCs w:val="20"/>
        </w:rPr>
        <w:t>1.1</w:t>
      </w:r>
      <w:r w:rsidRPr="00F45945">
        <w:rPr>
          <w:rFonts w:ascii="Arial" w:hAnsi="Arial" w:cs="Arial"/>
          <w:iCs/>
          <w:spacing w:val="4"/>
          <w:sz w:val="20"/>
          <w:szCs w:val="20"/>
        </w:rPr>
        <w:t>-1.</w:t>
      </w:r>
      <w:r w:rsidR="00C13F7E" w:rsidRPr="00F45945">
        <w:rPr>
          <w:rFonts w:ascii="Arial" w:hAnsi="Arial" w:cs="Arial"/>
          <w:iCs/>
          <w:spacing w:val="4"/>
          <w:sz w:val="20"/>
          <w:szCs w:val="20"/>
        </w:rPr>
        <w:t>4</w:t>
      </w:r>
      <w:r w:rsidRPr="00F45945">
        <w:rPr>
          <w:rFonts w:ascii="Arial" w:hAnsi="Arial" w:cs="Arial"/>
          <w:iCs/>
          <w:spacing w:val="4"/>
          <w:sz w:val="20"/>
          <w:szCs w:val="20"/>
        </w:rPr>
        <w:t xml:space="preserve"> </w:t>
      </w:r>
      <w:r w:rsidR="00C13F7E" w:rsidRPr="00F45945">
        <w:rPr>
          <w:rFonts w:ascii="Arial" w:hAnsi="Arial" w:cs="Arial"/>
          <w:iCs/>
          <w:spacing w:val="4"/>
          <w:sz w:val="20"/>
          <w:szCs w:val="20"/>
        </w:rPr>
        <w:t>na stronach 1-2</w:t>
      </w:r>
      <w:r w:rsidRPr="00F45945">
        <w:rPr>
          <w:rFonts w:ascii="Arial" w:hAnsi="Arial" w:cs="Arial"/>
          <w:iCs/>
          <w:spacing w:val="4"/>
          <w:sz w:val="20"/>
          <w:szCs w:val="20"/>
        </w:rPr>
        <w:t xml:space="preserve"> zaskarżonej decyzji, Wojewoda Pomorski wskazał działki przeznaczone pod budowę drogi krajowej, jak również przeznaczone pod budowę</w:t>
      </w:r>
      <w:r w:rsidR="00C13F7E" w:rsidRPr="00F45945">
        <w:rPr>
          <w:rFonts w:ascii="Arial" w:hAnsi="Arial" w:cs="Arial"/>
          <w:iCs/>
          <w:spacing w:val="4"/>
          <w:sz w:val="20"/>
          <w:szCs w:val="20"/>
        </w:rPr>
        <w:t>/rozbudowę</w:t>
      </w:r>
      <w:r w:rsidRPr="00F45945">
        <w:rPr>
          <w:rFonts w:ascii="Arial" w:hAnsi="Arial" w:cs="Arial"/>
          <w:iCs/>
          <w:spacing w:val="4"/>
          <w:sz w:val="20"/>
          <w:szCs w:val="20"/>
        </w:rPr>
        <w:t xml:space="preserve"> drogi wojewódzkiej, drogi powiatowej oraz dróg gminnych.</w:t>
      </w:r>
    </w:p>
    <w:p w:rsidR="00AC2EA0" w:rsidRPr="00F45945" w:rsidRDefault="00AC2EA0">
      <w:pPr>
        <w:spacing w:after="240" w:line="240" w:lineRule="exact"/>
        <w:jc w:val="both"/>
        <w:rPr>
          <w:rFonts w:ascii="Arial" w:hAnsi="Arial" w:cs="Arial"/>
          <w:bCs/>
          <w:iCs/>
          <w:spacing w:val="4"/>
          <w:sz w:val="20"/>
          <w:szCs w:val="20"/>
          <w:lang w:bidi="pl-PL"/>
        </w:rPr>
      </w:pPr>
      <w:r w:rsidRPr="00F45945">
        <w:rPr>
          <w:rFonts w:ascii="Arial" w:hAnsi="Arial" w:cs="Arial"/>
          <w:iCs/>
          <w:spacing w:val="4"/>
          <w:sz w:val="20"/>
          <w:szCs w:val="20"/>
        </w:rPr>
        <w:t xml:space="preserve">Jednak w rozstrzygnięciu </w:t>
      </w:r>
      <w:r w:rsidRPr="00F45945">
        <w:rPr>
          <w:rFonts w:ascii="Arial" w:hAnsi="Arial" w:cs="Arial"/>
          <w:i/>
          <w:iCs/>
          <w:spacing w:val="4"/>
          <w:sz w:val="20"/>
          <w:szCs w:val="20"/>
        </w:rPr>
        <w:t xml:space="preserve">decyzji Wojewody Pomorskiego </w:t>
      </w:r>
      <w:r w:rsidRPr="00F45945">
        <w:rPr>
          <w:rFonts w:ascii="Arial" w:hAnsi="Arial" w:cs="Arial"/>
          <w:iCs/>
          <w:spacing w:val="4"/>
          <w:sz w:val="20"/>
          <w:szCs w:val="20"/>
        </w:rPr>
        <w:t xml:space="preserve">brak jest informacji, iż organ I instancji ustalił obowiązek budowy innych dróg publicznych, o </w:t>
      </w:r>
      <w:r w:rsidRPr="00F45945">
        <w:rPr>
          <w:rFonts w:ascii="Arial" w:hAnsi="Arial" w:cs="Arial"/>
          <w:bCs/>
          <w:iCs/>
          <w:spacing w:val="4"/>
          <w:sz w:val="20"/>
          <w:szCs w:val="20"/>
          <w:lang w:bidi="pl-PL"/>
        </w:rPr>
        <w:t xml:space="preserve">którym mowa w art. 11f ust. 1 pkt 8 lit. g </w:t>
      </w:r>
      <w:r w:rsidRPr="00F45945">
        <w:rPr>
          <w:rFonts w:ascii="Arial" w:hAnsi="Arial" w:cs="Arial"/>
          <w:bCs/>
          <w:i/>
          <w:iCs/>
          <w:spacing w:val="4"/>
          <w:sz w:val="20"/>
          <w:szCs w:val="20"/>
          <w:lang w:bidi="pl-PL"/>
        </w:rPr>
        <w:t>specustawy drogowej</w:t>
      </w:r>
      <w:r w:rsidRPr="00F45945">
        <w:rPr>
          <w:rFonts w:ascii="Arial" w:hAnsi="Arial" w:cs="Arial"/>
          <w:bCs/>
          <w:iCs/>
          <w:spacing w:val="4"/>
          <w:sz w:val="20"/>
          <w:szCs w:val="20"/>
          <w:lang w:bidi="pl-PL"/>
        </w:rPr>
        <w:t xml:space="preserve">, jak również zezwolił na jego wykonanie (art. 11f ust. 1 pkt 8 lit. j </w:t>
      </w:r>
      <w:r w:rsidRPr="00F45945">
        <w:rPr>
          <w:rFonts w:ascii="Arial" w:hAnsi="Arial" w:cs="Arial"/>
          <w:bCs/>
          <w:i/>
          <w:iCs/>
          <w:spacing w:val="4"/>
          <w:sz w:val="20"/>
          <w:szCs w:val="20"/>
          <w:lang w:bidi="pl-PL"/>
        </w:rPr>
        <w:t>specustawy drogowej</w:t>
      </w:r>
      <w:r w:rsidRPr="00F45945">
        <w:rPr>
          <w:rFonts w:ascii="Arial" w:hAnsi="Arial" w:cs="Arial"/>
          <w:bCs/>
          <w:iCs/>
          <w:spacing w:val="4"/>
          <w:sz w:val="20"/>
          <w:szCs w:val="20"/>
          <w:lang w:bidi="pl-PL"/>
        </w:rPr>
        <w:t xml:space="preserve">). Natomiast, jak już to zostało wyjaśnione powyżej, decyzja o zezwoleniu na realizację inwestycji drogowej stanowi podstawę do przekazania właściwym zarządcom dróg wybudowanych </w:t>
      </w:r>
      <w:r w:rsidRPr="00F45945">
        <w:rPr>
          <w:rFonts w:ascii="Arial" w:hAnsi="Arial" w:cs="Arial"/>
          <w:bCs/>
          <w:iCs/>
          <w:spacing w:val="4"/>
          <w:sz w:val="20"/>
          <w:szCs w:val="20"/>
          <w:lang w:bidi="pl-PL"/>
        </w:rPr>
        <w:br/>
        <w:t xml:space="preserve">i oddanych do użytkowania dróg, ale wyłącznie tych dla których w decyzji o zezwoleniu na realizację inwestycji drogowej określono obowiązek ich budowy, zgodnie z art. 11f ust. 1 pkt 8 lit. g </w:t>
      </w:r>
      <w:r w:rsidRPr="00F45945">
        <w:rPr>
          <w:rFonts w:ascii="Arial" w:hAnsi="Arial" w:cs="Arial"/>
          <w:bCs/>
          <w:i/>
          <w:iCs/>
          <w:spacing w:val="4"/>
          <w:sz w:val="20"/>
          <w:szCs w:val="20"/>
          <w:lang w:bidi="pl-PL"/>
        </w:rPr>
        <w:t>specustawy drogowej</w:t>
      </w:r>
      <w:r w:rsidRPr="00F45945">
        <w:rPr>
          <w:rFonts w:ascii="Arial" w:hAnsi="Arial" w:cs="Arial"/>
          <w:bCs/>
          <w:iCs/>
          <w:spacing w:val="4"/>
          <w:sz w:val="20"/>
          <w:szCs w:val="20"/>
          <w:lang w:bidi="pl-PL"/>
        </w:rPr>
        <w:t xml:space="preserve">. </w:t>
      </w:r>
    </w:p>
    <w:p w:rsidR="00502F82" w:rsidRPr="00F45945" w:rsidRDefault="00D210C1">
      <w:pPr>
        <w:spacing w:after="240" w:line="240" w:lineRule="exact"/>
        <w:jc w:val="both"/>
        <w:rPr>
          <w:rFonts w:ascii="Arial" w:hAnsi="Arial" w:cs="Arial"/>
          <w:iCs/>
          <w:spacing w:val="4"/>
          <w:sz w:val="20"/>
          <w:szCs w:val="20"/>
        </w:rPr>
      </w:pPr>
      <w:r w:rsidRPr="00F45945">
        <w:rPr>
          <w:rFonts w:ascii="Arial" w:hAnsi="Arial" w:cs="Arial"/>
          <w:iCs/>
          <w:spacing w:val="4"/>
          <w:sz w:val="20"/>
          <w:szCs w:val="20"/>
        </w:rPr>
        <w:lastRenderedPageBreak/>
        <w:t xml:space="preserve">Analizując zaskarżoną decyzję organ odwoławczy zauważył, iż w </w:t>
      </w:r>
      <w:r w:rsidR="00502F82" w:rsidRPr="00F45945">
        <w:rPr>
          <w:rFonts w:ascii="Arial" w:hAnsi="Arial" w:cs="Arial"/>
          <w:iCs/>
          <w:spacing w:val="4"/>
          <w:sz w:val="20"/>
          <w:szCs w:val="20"/>
        </w:rPr>
        <w:t xml:space="preserve">kolumnie 7 pn. „ Nr działki poza liniami rozgraniczającymi” tabeli znajdującej się w pkt 2.1, dotyczącym zatwierdzenia podziału nieruchomości, na str. 3 </w:t>
      </w:r>
      <w:r w:rsidR="00502F82" w:rsidRPr="00EB5119">
        <w:rPr>
          <w:rFonts w:ascii="Arial" w:hAnsi="Arial" w:cs="Arial"/>
          <w:i/>
          <w:iCs/>
          <w:spacing w:val="4"/>
          <w:sz w:val="20"/>
          <w:szCs w:val="20"/>
        </w:rPr>
        <w:t>decyzji Wojewody Pomorskiego</w:t>
      </w:r>
      <w:r w:rsidR="00502F82" w:rsidRPr="00F45945">
        <w:rPr>
          <w:rFonts w:ascii="Arial" w:hAnsi="Arial" w:cs="Arial"/>
          <w:iCs/>
          <w:spacing w:val="4"/>
          <w:sz w:val="20"/>
          <w:szCs w:val="20"/>
        </w:rPr>
        <w:t>, organ I instancji podał nieprawidłowy</w:t>
      </w:r>
      <w:r w:rsidRPr="00F45945">
        <w:rPr>
          <w:rFonts w:ascii="Arial" w:hAnsi="Arial" w:cs="Arial"/>
          <w:iCs/>
          <w:spacing w:val="4"/>
          <w:sz w:val="20"/>
          <w:szCs w:val="20"/>
        </w:rPr>
        <w:t xml:space="preserve"> </w:t>
      </w:r>
      <w:r w:rsidR="00502F82" w:rsidRPr="00F45945">
        <w:rPr>
          <w:rFonts w:ascii="Arial" w:hAnsi="Arial" w:cs="Arial"/>
          <w:iCs/>
          <w:spacing w:val="4"/>
          <w:sz w:val="20"/>
          <w:szCs w:val="20"/>
        </w:rPr>
        <w:t xml:space="preserve">numer jednej z działek wydzielonych z działki nr 89/2, z obrębu </w:t>
      </w:r>
      <w:proofErr w:type="spellStart"/>
      <w:r w:rsidR="00502F82" w:rsidRPr="00F45945">
        <w:rPr>
          <w:rFonts w:ascii="Arial" w:hAnsi="Arial" w:cs="Arial"/>
          <w:iCs/>
          <w:spacing w:val="4"/>
          <w:sz w:val="20"/>
          <w:szCs w:val="20"/>
        </w:rPr>
        <w:t>Bożepole</w:t>
      </w:r>
      <w:proofErr w:type="spellEnd"/>
      <w:r w:rsidR="00502F82" w:rsidRPr="00F45945">
        <w:rPr>
          <w:rFonts w:ascii="Arial" w:hAnsi="Arial" w:cs="Arial"/>
          <w:iCs/>
          <w:spacing w:val="4"/>
          <w:sz w:val="20"/>
          <w:szCs w:val="20"/>
        </w:rPr>
        <w:t xml:space="preserve"> Wielkie. </w:t>
      </w:r>
      <w:r w:rsidRPr="00F45945">
        <w:rPr>
          <w:rFonts w:ascii="Arial" w:hAnsi="Arial" w:cs="Arial"/>
          <w:iCs/>
          <w:spacing w:val="4"/>
          <w:sz w:val="20"/>
          <w:szCs w:val="20"/>
        </w:rPr>
        <w:t xml:space="preserve">Zgodnie </w:t>
      </w:r>
      <w:r w:rsidR="00502F82" w:rsidRPr="00F45945">
        <w:rPr>
          <w:rFonts w:ascii="Arial" w:hAnsi="Arial" w:cs="Arial"/>
          <w:iCs/>
          <w:spacing w:val="4"/>
          <w:sz w:val="20"/>
          <w:szCs w:val="20"/>
        </w:rPr>
        <w:t xml:space="preserve">bowiem </w:t>
      </w:r>
      <w:r w:rsidRPr="00F45945">
        <w:rPr>
          <w:rFonts w:ascii="Arial" w:hAnsi="Arial" w:cs="Arial"/>
          <w:iCs/>
          <w:spacing w:val="4"/>
          <w:sz w:val="20"/>
          <w:szCs w:val="20"/>
        </w:rPr>
        <w:t xml:space="preserve">z </w:t>
      </w:r>
      <w:r w:rsidR="00502F82" w:rsidRPr="00F45945">
        <w:rPr>
          <w:rFonts w:ascii="Arial" w:hAnsi="Arial" w:cs="Arial"/>
          <w:iCs/>
          <w:spacing w:val="4"/>
          <w:sz w:val="20"/>
          <w:szCs w:val="20"/>
        </w:rPr>
        <w:t xml:space="preserve">mapą z projektem podziału nieruchomości  i </w:t>
      </w:r>
      <w:r w:rsidRPr="00F45945">
        <w:rPr>
          <w:rFonts w:ascii="Arial" w:hAnsi="Arial" w:cs="Arial"/>
          <w:iCs/>
          <w:spacing w:val="4"/>
          <w:sz w:val="20"/>
          <w:szCs w:val="20"/>
        </w:rPr>
        <w:t xml:space="preserve">wykazem zmian </w:t>
      </w:r>
      <w:r w:rsidR="005A08BF" w:rsidRPr="00F45945">
        <w:rPr>
          <w:rFonts w:ascii="Arial" w:hAnsi="Arial" w:cs="Arial"/>
          <w:iCs/>
          <w:spacing w:val="4"/>
          <w:sz w:val="20"/>
          <w:szCs w:val="20"/>
        </w:rPr>
        <w:t xml:space="preserve">danych ewidencyjnych, </w:t>
      </w:r>
      <w:r w:rsidR="00502F82" w:rsidRPr="00F45945">
        <w:rPr>
          <w:rFonts w:ascii="Arial" w:hAnsi="Arial" w:cs="Arial"/>
          <w:iCs/>
          <w:spacing w:val="4"/>
          <w:sz w:val="20"/>
          <w:szCs w:val="20"/>
        </w:rPr>
        <w:t xml:space="preserve">zatwierdzonych zaskarżoną decyzją, ww. działka nr 89/2 ulega podziałowi m.in. na działkę nr 89/10 - a nie jak to wskazał Wojewoda Pomorski w zapisie </w:t>
      </w:r>
      <w:r w:rsidR="005A08BF" w:rsidRPr="00F45945">
        <w:rPr>
          <w:rFonts w:ascii="Arial" w:hAnsi="Arial" w:cs="Arial"/>
          <w:iCs/>
          <w:spacing w:val="4"/>
          <w:sz w:val="20"/>
          <w:szCs w:val="20"/>
        </w:rPr>
        <w:t xml:space="preserve">ww. </w:t>
      </w:r>
      <w:r w:rsidR="00502F82" w:rsidRPr="00F45945">
        <w:rPr>
          <w:rFonts w:ascii="Arial" w:hAnsi="Arial" w:cs="Arial"/>
          <w:iCs/>
          <w:spacing w:val="4"/>
          <w:sz w:val="20"/>
          <w:szCs w:val="20"/>
        </w:rPr>
        <w:t xml:space="preserve">tabeli - na działkę nr 88/10. </w:t>
      </w:r>
    </w:p>
    <w:p w:rsidR="00502F82" w:rsidRPr="00F45945" w:rsidRDefault="00502F82">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W ocenie</w:t>
      </w:r>
      <w:r w:rsidRPr="00F45945">
        <w:rPr>
          <w:rFonts w:ascii="Arial" w:hAnsi="Arial" w:cs="Arial"/>
          <w:i/>
          <w:spacing w:val="4"/>
          <w:sz w:val="20"/>
          <w:szCs w:val="20"/>
        </w:rPr>
        <w:t xml:space="preserve"> Ministra</w:t>
      </w:r>
      <w:r w:rsidRPr="00F45945">
        <w:rPr>
          <w:rFonts w:ascii="Arial" w:hAnsi="Arial" w:cs="Arial"/>
          <w:spacing w:val="4"/>
          <w:sz w:val="20"/>
          <w:szCs w:val="20"/>
        </w:rPr>
        <w:t xml:space="preserve"> wskazana wyżej nieprawidłowość w </w:t>
      </w:r>
      <w:r w:rsidRPr="00F45945">
        <w:rPr>
          <w:rFonts w:ascii="Arial" w:hAnsi="Arial" w:cs="Arial"/>
          <w:bCs/>
          <w:i/>
          <w:iCs/>
          <w:spacing w:val="4"/>
          <w:sz w:val="20"/>
          <w:szCs w:val="20"/>
        </w:rPr>
        <w:t xml:space="preserve">decyzji Wojewody Pomorskiego </w:t>
      </w:r>
      <w:r w:rsidRPr="00F45945">
        <w:rPr>
          <w:rFonts w:ascii="Arial" w:hAnsi="Arial" w:cs="Arial"/>
          <w:spacing w:val="4"/>
          <w:sz w:val="20"/>
          <w:szCs w:val="20"/>
        </w:rPr>
        <w:t xml:space="preserve">mogłyby zostać wyeliminowana w trybie art. 113 § 1 </w:t>
      </w:r>
      <w:r w:rsidRPr="00F45945">
        <w:rPr>
          <w:rFonts w:ascii="Arial" w:hAnsi="Arial" w:cs="Arial"/>
          <w:i/>
          <w:spacing w:val="4"/>
          <w:sz w:val="20"/>
          <w:szCs w:val="20"/>
        </w:rPr>
        <w:t>kpa</w:t>
      </w:r>
      <w:r w:rsidRPr="00F45945">
        <w:rPr>
          <w:rFonts w:ascii="Arial" w:hAnsi="Arial" w:cs="Arial"/>
          <w:spacing w:val="4"/>
          <w:sz w:val="20"/>
          <w:szCs w:val="20"/>
        </w:rPr>
        <w:t xml:space="preserve"> (zgodnie z którym organ administracji publicznej może z urzędu lub na żądanie strony prostować w drodze postanowienia błędy pisarskie i rachunkowe oraz inne oczywiste omyłki w wydanych przez ten organ decyzjach). W wyroku z dnia 18 lipca 2001 r., sygn. akt </w:t>
      </w:r>
      <w:r w:rsidRPr="00F45945">
        <w:rPr>
          <w:rFonts w:ascii="Arial" w:hAnsi="Arial" w:cs="Arial"/>
          <w:spacing w:val="4"/>
          <w:sz w:val="20"/>
          <w:szCs w:val="20"/>
        </w:rPr>
        <w:br/>
        <w:t xml:space="preserve">V SA 3928/00, Naczelny Sąd Administracyjny w Warszawie stwierdził jednak, że możliwość korekty </w:t>
      </w:r>
      <w:r w:rsidRPr="00F45945">
        <w:rPr>
          <w:rFonts w:ascii="Arial" w:hAnsi="Arial" w:cs="Arial"/>
          <w:spacing w:val="4"/>
          <w:sz w:val="20"/>
          <w:szCs w:val="20"/>
        </w:rPr>
        <w:br/>
        <w:t xml:space="preserve">w wypadkach oczywistych omyłek powinna przysługiwać także organowi odwoławczemu, a podstawą tego rodzaju działania może być art. 138 § 1 pkt 2 </w:t>
      </w:r>
      <w:r w:rsidRPr="00F45945">
        <w:rPr>
          <w:rFonts w:ascii="Arial" w:hAnsi="Arial" w:cs="Arial"/>
          <w:i/>
          <w:spacing w:val="4"/>
          <w:sz w:val="20"/>
          <w:szCs w:val="20"/>
        </w:rPr>
        <w:t>kpa.</w:t>
      </w:r>
      <w:r w:rsidRPr="00F45945">
        <w:rPr>
          <w:rFonts w:ascii="Arial" w:hAnsi="Arial" w:cs="Arial"/>
          <w:spacing w:val="4"/>
          <w:sz w:val="20"/>
          <w:szCs w:val="20"/>
        </w:rPr>
        <w:t xml:space="preserve"> Sąd wskazał, że skoro w powyższym trybie organ odwoławczy może skorygować orzeczenie </w:t>
      </w:r>
      <w:r w:rsidRPr="00F45945">
        <w:rPr>
          <w:rFonts w:ascii="Arial" w:hAnsi="Arial" w:cs="Arial"/>
          <w:i/>
          <w:spacing w:val="4"/>
          <w:sz w:val="20"/>
          <w:szCs w:val="20"/>
        </w:rPr>
        <w:t xml:space="preserve">in </w:t>
      </w:r>
      <w:proofErr w:type="spellStart"/>
      <w:r w:rsidRPr="00F45945">
        <w:rPr>
          <w:rFonts w:ascii="Arial" w:hAnsi="Arial" w:cs="Arial"/>
          <w:i/>
          <w:spacing w:val="4"/>
          <w:sz w:val="20"/>
          <w:szCs w:val="20"/>
        </w:rPr>
        <w:t>merito</w:t>
      </w:r>
      <w:proofErr w:type="spellEnd"/>
      <w:r w:rsidRPr="00F45945">
        <w:rPr>
          <w:rFonts w:ascii="Arial" w:hAnsi="Arial" w:cs="Arial"/>
          <w:spacing w:val="4"/>
          <w:sz w:val="20"/>
          <w:szCs w:val="20"/>
        </w:rPr>
        <w:t xml:space="preserve">, to tym bardziej może dokonać sprostowania, działając jednak w formie procesowej właściwej dla art. 138 </w:t>
      </w:r>
      <w:r w:rsidRPr="00F45945">
        <w:rPr>
          <w:rFonts w:ascii="Arial" w:hAnsi="Arial" w:cs="Arial"/>
          <w:i/>
          <w:spacing w:val="4"/>
          <w:sz w:val="20"/>
          <w:szCs w:val="20"/>
        </w:rPr>
        <w:t>kpa</w:t>
      </w:r>
      <w:r w:rsidRPr="00F45945">
        <w:rPr>
          <w:rFonts w:ascii="Arial" w:hAnsi="Arial" w:cs="Arial"/>
          <w:spacing w:val="4"/>
          <w:sz w:val="20"/>
          <w:szCs w:val="20"/>
        </w:rPr>
        <w:t xml:space="preserve"> (decyzja), nie zaś dla art. 113 </w:t>
      </w:r>
      <w:r w:rsidRPr="00F45945">
        <w:rPr>
          <w:rFonts w:ascii="Arial" w:hAnsi="Arial" w:cs="Arial"/>
          <w:i/>
          <w:spacing w:val="4"/>
          <w:sz w:val="20"/>
          <w:szCs w:val="20"/>
        </w:rPr>
        <w:t>kpa</w:t>
      </w:r>
      <w:r w:rsidRPr="00F45945">
        <w:rPr>
          <w:rFonts w:ascii="Arial" w:hAnsi="Arial" w:cs="Arial"/>
          <w:spacing w:val="4"/>
          <w:sz w:val="20"/>
          <w:szCs w:val="20"/>
        </w:rPr>
        <w:t xml:space="preserve"> (postanowienie).</w:t>
      </w:r>
    </w:p>
    <w:p w:rsidR="00EB023D" w:rsidRPr="00F45945" w:rsidRDefault="00EB023D">
      <w:pPr>
        <w:spacing w:after="240" w:line="240" w:lineRule="exact"/>
        <w:jc w:val="both"/>
        <w:outlineLvl w:val="0"/>
        <w:rPr>
          <w:rFonts w:ascii="Arial" w:hAnsi="Arial" w:cs="Arial"/>
          <w:bCs/>
          <w:iCs/>
          <w:spacing w:val="4"/>
          <w:sz w:val="20"/>
          <w:szCs w:val="20"/>
        </w:rPr>
      </w:pPr>
      <w:r w:rsidRPr="00F45945">
        <w:rPr>
          <w:rFonts w:ascii="Arial" w:hAnsi="Arial" w:cs="Arial"/>
          <w:bCs/>
          <w:iCs/>
          <w:spacing w:val="4"/>
          <w:sz w:val="20"/>
          <w:szCs w:val="20"/>
          <w:lang w:bidi="pl-PL"/>
        </w:rPr>
        <w:t xml:space="preserve">Dalej zauważyć należy, iż </w:t>
      </w:r>
      <w:r w:rsidRPr="00F45945">
        <w:rPr>
          <w:rFonts w:ascii="Arial" w:hAnsi="Arial" w:cs="Arial"/>
          <w:spacing w:val="4"/>
          <w:sz w:val="20"/>
          <w:szCs w:val="20"/>
        </w:rPr>
        <w:t xml:space="preserve">od dnia 28 czerwca 2015 r. weszła w życie zmiana </w:t>
      </w:r>
      <w:r w:rsidRPr="00F45945">
        <w:rPr>
          <w:rFonts w:ascii="Arial" w:hAnsi="Arial" w:cs="Arial"/>
          <w:i/>
          <w:spacing w:val="4"/>
          <w:sz w:val="20"/>
          <w:szCs w:val="20"/>
        </w:rPr>
        <w:t>ustawy Prawo budowlane</w:t>
      </w:r>
      <w:r w:rsidRPr="00F45945">
        <w:rPr>
          <w:rFonts w:ascii="Arial" w:hAnsi="Arial" w:cs="Arial"/>
          <w:spacing w:val="4"/>
          <w:sz w:val="20"/>
          <w:szCs w:val="20"/>
        </w:rPr>
        <w:t xml:space="preserve">, według której między innymi wprowadzono nowe wymagania dotyczące zawartości projektu budowlanego. W art. 34 ust. 3 dodany został pkt 5, zgodnie z którym projekt budowlany powinien zawierać informację o obszarze oddziaływania obiektu. Określenie obszaru oddziaływania obiektu należy do podstawowych obowiązków projektanta (art. 20 ust. 1). Stosownie natomiast do </w:t>
      </w:r>
      <w:r w:rsidRPr="00F45945">
        <w:rPr>
          <w:rFonts w:ascii="Arial" w:hAnsi="Arial" w:cs="Arial"/>
          <w:bCs/>
          <w:iCs/>
          <w:spacing w:val="4"/>
          <w:sz w:val="20"/>
          <w:szCs w:val="20"/>
          <w:lang w:bidi="pl-PL"/>
        </w:rPr>
        <w:t xml:space="preserve">§ 13a pkt </w:t>
      </w:r>
      <w:r w:rsidRPr="00F45945">
        <w:rPr>
          <w:rFonts w:ascii="Arial" w:hAnsi="Arial" w:cs="Arial"/>
          <w:bCs/>
          <w:iCs/>
          <w:spacing w:val="4"/>
          <w:sz w:val="20"/>
          <w:szCs w:val="20"/>
          <w:lang w:bidi="pl-PL"/>
        </w:rPr>
        <w:br/>
        <w:t xml:space="preserve">1 </w:t>
      </w:r>
      <w:r w:rsidRPr="00F45945">
        <w:rPr>
          <w:rFonts w:ascii="Arial" w:hAnsi="Arial" w:cs="Arial"/>
          <w:bCs/>
          <w:i/>
          <w:iCs/>
          <w:spacing w:val="4"/>
          <w:sz w:val="20"/>
          <w:szCs w:val="20"/>
          <w:lang w:bidi="pl-PL"/>
        </w:rPr>
        <w:t>rozporządzenia w sprawie szczegółowego zakresu i formy projektu budowlanego</w:t>
      </w:r>
      <w:r w:rsidRPr="00F45945">
        <w:rPr>
          <w:rFonts w:ascii="Arial" w:hAnsi="Arial" w:cs="Arial"/>
          <w:bCs/>
          <w:iCs/>
          <w:spacing w:val="4"/>
          <w:sz w:val="20"/>
          <w:szCs w:val="20"/>
          <w:lang w:bidi="pl-PL"/>
        </w:rPr>
        <w:t xml:space="preserve">, informacja </w:t>
      </w:r>
      <w:r w:rsidRPr="00F45945">
        <w:rPr>
          <w:rFonts w:ascii="Arial" w:hAnsi="Arial" w:cs="Arial"/>
          <w:bCs/>
          <w:iCs/>
          <w:spacing w:val="4"/>
          <w:sz w:val="20"/>
          <w:szCs w:val="20"/>
          <w:lang w:bidi="pl-PL"/>
        </w:rPr>
        <w:br/>
        <w:t>o obszarze oddziaływania obiektu zawiera wskazanie przepisów prawa, w oparciu o które dokonano określenia obszaru oddziaływania obiektu.</w:t>
      </w:r>
      <w:r w:rsidRPr="00F45945">
        <w:rPr>
          <w:rFonts w:ascii="Arial" w:hAnsi="Arial" w:cs="Arial"/>
          <w:bCs/>
          <w:iCs/>
          <w:spacing w:val="4"/>
          <w:sz w:val="20"/>
          <w:szCs w:val="20"/>
        </w:rPr>
        <w:t xml:space="preserve"> </w:t>
      </w:r>
    </w:p>
    <w:p w:rsidR="00EB023D" w:rsidRPr="00F45945" w:rsidRDefault="00EB023D">
      <w:pPr>
        <w:spacing w:after="240" w:line="240" w:lineRule="exact"/>
        <w:jc w:val="both"/>
        <w:outlineLvl w:val="0"/>
        <w:rPr>
          <w:rFonts w:ascii="Arial" w:hAnsi="Arial" w:cs="Arial"/>
          <w:bCs/>
          <w:iCs/>
          <w:spacing w:val="4"/>
          <w:sz w:val="20"/>
          <w:szCs w:val="20"/>
          <w:lang w:bidi="pl-PL"/>
        </w:rPr>
      </w:pPr>
      <w:r w:rsidRPr="00F45945">
        <w:rPr>
          <w:rFonts w:ascii="Arial" w:hAnsi="Arial" w:cs="Arial"/>
          <w:bCs/>
          <w:iCs/>
          <w:spacing w:val="4"/>
          <w:sz w:val="20"/>
          <w:szCs w:val="20"/>
          <w:lang w:bidi="pl-PL"/>
        </w:rPr>
        <w:t xml:space="preserve">Analiza zatwierdzonego </w:t>
      </w:r>
      <w:r w:rsidRPr="00F45945">
        <w:rPr>
          <w:rFonts w:ascii="Arial" w:hAnsi="Arial" w:cs="Arial"/>
          <w:bCs/>
          <w:i/>
          <w:iCs/>
          <w:spacing w:val="4"/>
          <w:sz w:val="20"/>
          <w:szCs w:val="20"/>
          <w:lang w:bidi="pl-PL"/>
        </w:rPr>
        <w:t>decyzją Wojewody Pomorskiego</w:t>
      </w:r>
      <w:r w:rsidRPr="00F45945">
        <w:rPr>
          <w:rFonts w:ascii="Arial" w:hAnsi="Arial" w:cs="Arial"/>
          <w:bCs/>
          <w:iCs/>
          <w:spacing w:val="4"/>
          <w:sz w:val="20"/>
          <w:szCs w:val="20"/>
          <w:lang w:bidi="pl-PL"/>
        </w:rPr>
        <w:t xml:space="preserve"> projektu budowlanego wykazała, iż w pkt 4 pn. „Obszar Oddziaływania Obiektu”, na stronie 90 opisu technicznego projektu zagospodarowania terenu, nie wskazano przepisów prawa, w oparciu o które dokonano określenia obszaru oddziaływania obiektu. </w:t>
      </w:r>
      <w:r w:rsidR="004044B9" w:rsidRPr="00F45945">
        <w:rPr>
          <w:rFonts w:ascii="Arial" w:hAnsi="Arial" w:cs="Arial"/>
          <w:bCs/>
          <w:iCs/>
          <w:spacing w:val="4"/>
          <w:sz w:val="20"/>
          <w:szCs w:val="20"/>
          <w:lang w:bidi="pl-PL"/>
        </w:rPr>
        <w:t xml:space="preserve">Na wezwanie organu odwoławczego, </w:t>
      </w:r>
      <w:r w:rsidR="00463E8E">
        <w:rPr>
          <w:rFonts w:ascii="Arial" w:hAnsi="Arial" w:cs="Arial"/>
          <w:bCs/>
          <w:iCs/>
          <w:spacing w:val="4"/>
          <w:sz w:val="20"/>
          <w:szCs w:val="20"/>
          <w:lang w:bidi="pl-PL"/>
        </w:rPr>
        <w:t xml:space="preserve">finalnie </w:t>
      </w:r>
      <w:r w:rsidR="004044B9" w:rsidRPr="00F45945">
        <w:rPr>
          <w:rFonts w:ascii="Arial" w:hAnsi="Arial" w:cs="Arial"/>
          <w:bCs/>
          <w:iCs/>
          <w:spacing w:val="4"/>
          <w:sz w:val="20"/>
          <w:szCs w:val="20"/>
          <w:lang w:bidi="pl-PL"/>
        </w:rPr>
        <w:t>przy piśmie z dnia 13 kwietnia 2021 r., znak: LUZ/S6/2579</w:t>
      </w:r>
      <w:r w:rsidR="00593C1C" w:rsidRPr="00F45945">
        <w:rPr>
          <w:rFonts w:ascii="Arial" w:hAnsi="Arial" w:cs="Arial"/>
          <w:bCs/>
          <w:iCs/>
          <w:spacing w:val="4"/>
          <w:sz w:val="20"/>
          <w:szCs w:val="20"/>
          <w:lang w:bidi="pl-PL"/>
        </w:rPr>
        <w:t>/</w:t>
      </w:r>
      <w:r w:rsidR="004044B9" w:rsidRPr="00F45945">
        <w:rPr>
          <w:rFonts w:ascii="Arial" w:hAnsi="Arial" w:cs="Arial"/>
          <w:bCs/>
          <w:iCs/>
          <w:spacing w:val="4"/>
          <w:sz w:val="20"/>
          <w:szCs w:val="20"/>
          <w:lang w:bidi="pl-PL"/>
        </w:rPr>
        <w:t xml:space="preserve">PORR/NRS/2021/04/13, </w:t>
      </w:r>
      <w:r w:rsidR="004044B9" w:rsidRPr="00EB5119">
        <w:rPr>
          <w:rFonts w:ascii="Arial" w:hAnsi="Arial" w:cs="Arial"/>
          <w:bCs/>
          <w:i/>
          <w:iCs/>
          <w:spacing w:val="4"/>
          <w:sz w:val="20"/>
          <w:szCs w:val="20"/>
          <w:lang w:bidi="pl-PL"/>
        </w:rPr>
        <w:t>inwestor</w:t>
      </w:r>
      <w:r w:rsidR="004044B9" w:rsidRPr="00F45945">
        <w:rPr>
          <w:rFonts w:ascii="Arial" w:hAnsi="Arial" w:cs="Arial"/>
          <w:bCs/>
          <w:iCs/>
          <w:spacing w:val="4"/>
          <w:sz w:val="20"/>
          <w:szCs w:val="20"/>
          <w:lang w:bidi="pl-PL"/>
        </w:rPr>
        <w:t xml:space="preserve"> przedłożył </w:t>
      </w:r>
      <w:r w:rsidR="003976D4" w:rsidRPr="00F45945">
        <w:rPr>
          <w:rFonts w:ascii="Arial" w:hAnsi="Arial" w:cs="Arial"/>
          <w:bCs/>
          <w:iCs/>
          <w:spacing w:val="4"/>
          <w:sz w:val="20"/>
          <w:szCs w:val="20"/>
          <w:lang w:bidi="pl-PL"/>
        </w:rPr>
        <w:t>4 egzemplarze</w:t>
      </w:r>
      <w:r w:rsidR="004044B9" w:rsidRPr="00F45945">
        <w:rPr>
          <w:rFonts w:ascii="Arial" w:hAnsi="Arial" w:cs="Arial"/>
          <w:bCs/>
          <w:iCs/>
          <w:spacing w:val="4"/>
          <w:sz w:val="20"/>
          <w:szCs w:val="20"/>
          <w:lang w:bidi="pl-PL"/>
        </w:rPr>
        <w:t xml:space="preserve"> pkt 4 znajdującego się na str. 90 części opisowej projektu zagospodarowania terenu (obszar oddziaływania obiektu), zawierającego informację o obszarze oddziaływania obiektu, wraz ze wskazaniem przepisów prawa w oparciu o które dokonano określenia obszaru oddziaływania obiektu.</w:t>
      </w:r>
    </w:p>
    <w:p w:rsidR="004044B9" w:rsidRPr="00F45945" w:rsidRDefault="004044B9">
      <w:pPr>
        <w:spacing w:after="240" w:line="240" w:lineRule="exact"/>
        <w:jc w:val="both"/>
        <w:outlineLvl w:val="0"/>
        <w:rPr>
          <w:rFonts w:ascii="Arial" w:hAnsi="Arial" w:cs="Arial"/>
          <w:bCs/>
          <w:iCs/>
          <w:spacing w:val="4"/>
          <w:sz w:val="20"/>
          <w:szCs w:val="20"/>
          <w:lang w:bidi="pl-PL"/>
        </w:rPr>
      </w:pPr>
      <w:r w:rsidRPr="00F45945">
        <w:rPr>
          <w:rFonts w:ascii="Arial" w:hAnsi="Arial" w:cs="Arial"/>
          <w:bCs/>
          <w:iCs/>
          <w:spacing w:val="4"/>
          <w:sz w:val="20"/>
          <w:szCs w:val="20"/>
          <w:lang w:bidi="pl-PL"/>
        </w:rPr>
        <w:t xml:space="preserve">Ponadto, przy piśmie z dnia 28 września 2020 r., znak: WI-III.7820.8.2019.EK.ag, Wojewoda Pomorski przekazał organowi odwoławczemu informację i dokumenty uzyskane ze Starostwa Powiatowego </w:t>
      </w:r>
      <w:r w:rsidRPr="00F45945">
        <w:rPr>
          <w:rFonts w:ascii="Arial" w:hAnsi="Arial" w:cs="Arial"/>
          <w:bCs/>
          <w:iCs/>
          <w:spacing w:val="4"/>
          <w:sz w:val="20"/>
          <w:szCs w:val="20"/>
          <w:lang w:bidi="pl-PL"/>
        </w:rPr>
        <w:br/>
        <w:t xml:space="preserve">w Wejherowie, z których wynika, że decyzją nr ZPNOS.6831.44.2028.2019.AS z dnia 18 listopada </w:t>
      </w:r>
      <w:r w:rsidRPr="00F45945">
        <w:rPr>
          <w:rFonts w:ascii="Arial" w:hAnsi="Arial" w:cs="Arial"/>
          <w:bCs/>
          <w:iCs/>
          <w:spacing w:val="4"/>
          <w:sz w:val="20"/>
          <w:szCs w:val="20"/>
          <w:lang w:bidi="pl-PL"/>
        </w:rPr>
        <w:br/>
        <w:t xml:space="preserve">2019 r. nastąpił podział działki nr 845/31, położonej w gminie Luzino, obręb Luzino (nr 0004) na działki nr 845/32, nr 845/33 i nr 845/36. </w:t>
      </w:r>
    </w:p>
    <w:p w:rsidR="00B348C0" w:rsidRDefault="004044B9">
      <w:pPr>
        <w:spacing w:after="240" w:line="240" w:lineRule="exact"/>
        <w:jc w:val="both"/>
        <w:outlineLvl w:val="0"/>
        <w:rPr>
          <w:rFonts w:ascii="Arial" w:hAnsi="Arial" w:cs="Arial"/>
          <w:bCs/>
          <w:iCs/>
          <w:spacing w:val="4"/>
          <w:sz w:val="20"/>
          <w:szCs w:val="20"/>
          <w:lang w:bidi="pl-PL"/>
        </w:rPr>
      </w:pPr>
      <w:r w:rsidRPr="00F45945">
        <w:rPr>
          <w:rFonts w:ascii="Arial" w:hAnsi="Arial" w:cs="Arial"/>
          <w:bCs/>
          <w:iCs/>
          <w:spacing w:val="4"/>
          <w:sz w:val="20"/>
          <w:szCs w:val="20"/>
          <w:lang w:bidi="pl-PL"/>
        </w:rPr>
        <w:t xml:space="preserve">Powyższe oznacza, że ww. działka nr 845/31 uległa podziałowi przed wydaniem </w:t>
      </w:r>
      <w:r w:rsidRPr="00EB5119">
        <w:rPr>
          <w:rFonts w:ascii="Arial" w:hAnsi="Arial" w:cs="Arial"/>
          <w:bCs/>
          <w:i/>
          <w:iCs/>
          <w:spacing w:val="4"/>
          <w:sz w:val="20"/>
          <w:szCs w:val="20"/>
          <w:lang w:bidi="pl-PL"/>
        </w:rPr>
        <w:t>decyzji Wojewody Pomorskiego</w:t>
      </w:r>
      <w:r w:rsidRPr="00F45945">
        <w:rPr>
          <w:rFonts w:ascii="Arial" w:hAnsi="Arial" w:cs="Arial"/>
          <w:bCs/>
          <w:iCs/>
          <w:spacing w:val="4"/>
          <w:sz w:val="20"/>
          <w:szCs w:val="20"/>
          <w:lang w:bidi="pl-PL"/>
        </w:rPr>
        <w:t xml:space="preserve">. Zatem na dzień wydania </w:t>
      </w:r>
      <w:r w:rsidRPr="00EB5119">
        <w:rPr>
          <w:rFonts w:ascii="Arial" w:hAnsi="Arial" w:cs="Arial"/>
          <w:bCs/>
          <w:i/>
          <w:iCs/>
          <w:spacing w:val="4"/>
          <w:sz w:val="20"/>
          <w:szCs w:val="20"/>
          <w:lang w:bidi="pl-PL"/>
        </w:rPr>
        <w:t>decyzji Wojewody Pomorskiego</w:t>
      </w:r>
      <w:r w:rsidRPr="00F45945">
        <w:rPr>
          <w:rFonts w:ascii="Arial" w:hAnsi="Arial" w:cs="Arial"/>
          <w:bCs/>
          <w:iCs/>
          <w:spacing w:val="4"/>
          <w:sz w:val="20"/>
          <w:szCs w:val="20"/>
          <w:lang w:bidi="pl-PL"/>
        </w:rPr>
        <w:t xml:space="preserve">, ww. działka nr 845/31 nie istniała już, bowiem w jej miejsce powstały ww. działki nr 845/32, nr 845/33 i nr 845/36. Natomiast </w:t>
      </w:r>
      <w:r w:rsidRPr="00EB5119">
        <w:rPr>
          <w:rFonts w:ascii="Arial" w:hAnsi="Arial" w:cs="Arial"/>
          <w:bCs/>
          <w:i/>
          <w:iCs/>
          <w:spacing w:val="4"/>
          <w:sz w:val="20"/>
          <w:szCs w:val="20"/>
          <w:lang w:bidi="pl-PL"/>
        </w:rPr>
        <w:t>decyzją Wojewody Pomorskiego</w:t>
      </w:r>
      <w:r w:rsidRPr="00F45945">
        <w:rPr>
          <w:rFonts w:ascii="Arial" w:hAnsi="Arial" w:cs="Arial"/>
          <w:bCs/>
          <w:iCs/>
          <w:spacing w:val="4"/>
          <w:sz w:val="20"/>
          <w:szCs w:val="20"/>
          <w:lang w:bidi="pl-PL"/>
        </w:rPr>
        <w:t xml:space="preserve"> dokonano podziału ww. działki nr 845/31 na działki nr 845/34 (pod inwestycję) i nr 845/35 (pozostającą przy doczasowym właścicielu). </w:t>
      </w:r>
      <w:r w:rsidR="00E7203A" w:rsidRPr="00F45945">
        <w:rPr>
          <w:rFonts w:ascii="Arial" w:hAnsi="Arial" w:cs="Arial"/>
          <w:bCs/>
          <w:iCs/>
          <w:spacing w:val="4"/>
          <w:sz w:val="20"/>
          <w:szCs w:val="20"/>
          <w:lang w:bidi="pl-PL"/>
        </w:rPr>
        <w:t xml:space="preserve"> </w:t>
      </w:r>
    </w:p>
    <w:p w:rsidR="004044B9" w:rsidRPr="00F45945" w:rsidRDefault="004044B9">
      <w:pPr>
        <w:spacing w:after="240" w:line="240" w:lineRule="exact"/>
        <w:jc w:val="both"/>
        <w:outlineLvl w:val="0"/>
        <w:rPr>
          <w:rFonts w:ascii="Arial" w:hAnsi="Arial" w:cs="Arial"/>
          <w:bCs/>
          <w:iCs/>
          <w:spacing w:val="4"/>
          <w:sz w:val="20"/>
          <w:szCs w:val="20"/>
          <w:lang w:bidi="pl-PL"/>
        </w:rPr>
      </w:pPr>
      <w:r w:rsidRPr="00F45945">
        <w:rPr>
          <w:rFonts w:ascii="Arial" w:hAnsi="Arial" w:cs="Arial"/>
          <w:bCs/>
          <w:iCs/>
          <w:spacing w:val="4"/>
          <w:sz w:val="20"/>
          <w:szCs w:val="20"/>
          <w:lang w:bidi="pl-PL"/>
        </w:rPr>
        <w:t xml:space="preserve">Jednocześnie </w:t>
      </w:r>
      <w:r w:rsidR="00E7203A" w:rsidRPr="00F45945">
        <w:rPr>
          <w:rFonts w:ascii="Arial" w:hAnsi="Arial" w:cs="Arial"/>
          <w:bCs/>
          <w:iCs/>
          <w:spacing w:val="4"/>
          <w:sz w:val="20"/>
          <w:szCs w:val="20"/>
          <w:lang w:bidi="pl-PL"/>
        </w:rPr>
        <w:t>zauważyć należy,</w:t>
      </w:r>
      <w:r w:rsidR="00B348C0">
        <w:rPr>
          <w:rFonts w:ascii="Arial" w:hAnsi="Arial" w:cs="Arial"/>
          <w:bCs/>
          <w:iCs/>
          <w:spacing w:val="4"/>
          <w:sz w:val="20"/>
          <w:szCs w:val="20"/>
          <w:lang w:bidi="pl-PL"/>
        </w:rPr>
        <w:t xml:space="preserve"> </w:t>
      </w:r>
      <w:r w:rsidR="00E7203A" w:rsidRPr="00F45945">
        <w:rPr>
          <w:rFonts w:ascii="Arial" w:hAnsi="Arial" w:cs="Arial"/>
          <w:bCs/>
          <w:iCs/>
          <w:spacing w:val="4"/>
          <w:sz w:val="20"/>
          <w:szCs w:val="20"/>
          <w:lang w:bidi="pl-PL"/>
        </w:rPr>
        <w:t xml:space="preserve">iż </w:t>
      </w:r>
      <w:r w:rsidRPr="00F45945">
        <w:rPr>
          <w:rFonts w:ascii="Arial" w:hAnsi="Arial" w:cs="Arial"/>
          <w:bCs/>
          <w:iCs/>
          <w:spacing w:val="4"/>
          <w:sz w:val="20"/>
          <w:szCs w:val="20"/>
          <w:lang w:bidi="pl-PL"/>
        </w:rPr>
        <w:t xml:space="preserve">w piśmie z dnia 1 października 2020 r., znak: O.Gd.I-3.4110.2.2020.1.AW, Generalna Dyrekcja Dróg Krajowych i Autostrad w Gdańsku wniosła o zmianę </w:t>
      </w:r>
      <w:r w:rsidRPr="00EB5119">
        <w:rPr>
          <w:rFonts w:ascii="Arial" w:hAnsi="Arial" w:cs="Arial"/>
          <w:bCs/>
          <w:i/>
          <w:iCs/>
          <w:spacing w:val="4"/>
          <w:sz w:val="20"/>
          <w:szCs w:val="20"/>
          <w:lang w:bidi="pl-PL"/>
        </w:rPr>
        <w:t>decyzji Wojewody Pomorskiego</w:t>
      </w:r>
      <w:r w:rsidRPr="00F45945">
        <w:rPr>
          <w:rFonts w:ascii="Arial" w:hAnsi="Arial" w:cs="Arial"/>
          <w:bCs/>
          <w:iCs/>
          <w:spacing w:val="4"/>
          <w:sz w:val="20"/>
          <w:szCs w:val="20"/>
          <w:lang w:bidi="pl-PL"/>
        </w:rPr>
        <w:t xml:space="preserve"> w zakresie dotyczącym ww. działki nr 845/31.</w:t>
      </w:r>
      <w:r w:rsidR="00E7203A" w:rsidRPr="00F45945">
        <w:rPr>
          <w:rFonts w:ascii="Arial" w:hAnsi="Arial" w:cs="Arial"/>
          <w:bCs/>
          <w:iCs/>
          <w:spacing w:val="4"/>
          <w:sz w:val="20"/>
          <w:szCs w:val="20"/>
          <w:lang w:bidi="pl-PL"/>
        </w:rPr>
        <w:t xml:space="preserve"> Co więcej, również </w:t>
      </w:r>
      <w:r w:rsidR="00463E8E">
        <w:rPr>
          <w:rFonts w:ascii="Arial" w:hAnsi="Arial" w:cs="Arial"/>
          <w:bCs/>
          <w:iCs/>
          <w:spacing w:val="4"/>
          <w:sz w:val="20"/>
          <w:szCs w:val="20"/>
          <w:lang w:bidi="pl-PL"/>
        </w:rPr>
        <w:br/>
      </w:r>
      <w:r w:rsidR="00E7203A" w:rsidRPr="00F45945">
        <w:rPr>
          <w:rFonts w:ascii="Arial" w:hAnsi="Arial" w:cs="Arial"/>
          <w:bCs/>
          <w:iCs/>
          <w:spacing w:val="4"/>
          <w:sz w:val="20"/>
          <w:szCs w:val="20"/>
          <w:lang w:bidi="pl-PL"/>
        </w:rPr>
        <w:t>w piśmie z d</w:t>
      </w:r>
      <w:r w:rsidR="00F202AB">
        <w:rPr>
          <w:rFonts w:ascii="Arial" w:hAnsi="Arial" w:cs="Arial"/>
          <w:bCs/>
          <w:iCs/>
          <w:spacing w:val="4"/>
          <w:sz w:val="20"/>
          <w:szCs w:val="20"/>
          <w:lang w:bidi="pl-PL"/>
        </w:rPr>
        <w:t>nia 10 marca 2021 r. adw. Ł. L.</w:t>
      </w:r>
      <w:r w:rsidR="00E7203A" w:rsidRPr="00F45945">
        <w:rPr>
          <w:rFonts w:ascii="Arial" w:hAnsi="Arial" w:cs="Arial"/>
          <w:bCs/>
          <w:iCs/>
          <w:spacing w:val="4"/>
          <w:sz w:val="20"/>
          <w:szCs w:val="20"/>
          <w:lang w:bidi="pl-PL"/>
        </w:rPr>
        <w:t xml:space="preserve">, pełnomocnik właściciela </w:t>
      </w:r>
      <w:r w:rsidR="003A6261" w:rsidRPr="00F45945">
        <w:rPr>
          <w:rFonts w:ascii="Arial" w:hAnsi="Arial" w:cs="Arial"/>
          <w:bCs/>
          <w:iCs/>
          <w:spacing w:val="4"/>
          <w:sz w:val="20"/>
          <w:szCs w:val="20"/>
          <w:lang w:bidi="pl-PL"/>
        </w:rPr>
        <w:t>ww. działki nr 845/31</w:t>
      </w:r>
      <w:r w:rsidR="00E7203A" w:rsidRPr="00F45945">
        <w:rPr>
          <w:rFonts w:ascii="Arial" w:hAnsi="Arial" w:cs="Arial"/>
          <w:bCs/>
          <w:iCs/>
          <w:spacing w:val="4"/>
          <w:sz w:val="20"/>
          <w:szCs w:val="20"/>
          <w:lang w:bidi="pl-PL"/>
        </w:rPr>
        <w:t xml:space="preserve">, poinformował o podziale tej działki i konieczności zmiany </w:t>
      </w:r>
      <w:r w:rsidR="00E7203A" w:rsidRPr="00EB5119">
        <w:rPr>
          <w:rFonts w:ascii="Arial" w:hAnsi="Arial" w:cs="Arial"/>
          <w:bCs/>
          <w:i/>
          <w:iCs/>
          <w:spacing w:val="4"/>
          <w:sz w:val="20"/>
          <w:szCs w:val="20"/>
          <w:lang w:bidi="pl-PL"/>
        </w:rPr>
        <w:t>decyzji Wojewody Pomorskiego</w:t>
      </w:r>
      <w:r w:rsidR="00E7203A" w:rsidRPr="00F45945">
        <w:rPr>
          <w:rFonts w:ascii="Arial" w:hAnsi="Arial" w:cs="Arial"/>
          <w:bCs/>
          <w:iCs/>
          <w:spacing w:val="4"/>
          <w:sz w:val="20"/>
          <w:szCs w:val="20"/>
          <w:lang w:bidi="pl-PL"/>
        </w:rPr>
        <w:t xml:space="preserve"> w tym zakresie. </w:t>
      </w:r>
    </w:p>
    <w:p w:rsidR="00EB0939" w:rsidRPr="00EB5119" w:rsidRDefault="00EB0939">
      <w:pPr>
        <w:spacing w:after="240" w:line="240" w:lineRule="exact"/>
        <w:jc w:val="both"/>
        <w:rPr>
          <w:rFonts w:ascii="Arial" w:hAnsi="Arial" w:cs="Arial"/>
          <w:bCs/>
          <w:iCs/>
          <w:spacing w:val="4"/>
          <w:sz w:val="20"/>
          <w:szCs w:val="20"/>
        </w:rPr>
      </w:pPr>
      <w:r w:rsidRPr="00EB5119">
        <w:rPr>
          <w:rFonts w:ascii="Arial" w:hAnsi="Arial" w:cs="Arial"/>
          <w:bCs/>
          <w:iCs/>
          <w:spacing w:val="4"/>
          <w:sz w:val="20"/>
          <w:szCs w:val="20"/>
        </w:rPr>
        <w:t xml:space="preserve">Koniecznym było zatem przedłożenie przez </w:t>
      </w:r>
      <w:r w:rsidRPr="00EB5119">
        <w:rPr>
          <w:rFonts w:ascii="Arial" w:hAnsi="Arial" w:cs="Arial"/>
          <w:bCs/>
          <w:i/>
          <w:iCs/>
          <w:spacing w:val="4"/>
          <w:sz w:val="20"/>
          <w:szCs w:val="20"/>
        </w:rPr>
        <w:t>inwestora</w:t>
      </w:r>
      <w:r w:rsidRPr="00EB5119">
        <w:rPr>
          <w:rFonts w:ascii="Arial" w:hAnsi="Arial" w:cs="Arial"/>
          <w:bCs/>
          <w:iCs/>
          <w:spacing w:val="4"/>
          <w:sz w:val="20"/>
          <w:szCs w:val="20"/>
        </w:rPr>
        <w:t xml:space="preserve"> zamiennych dokumentów podziałowych </w:t>
      </w:r>
      <w:r w:rsidRPr="00EB5119">
        <w:rPr>
          <w:rFonts w:ascii="Arial" w:hAnsi="Arial" w:cs="Arial"/>
          <w:bCs/>
          <w:iCs/>
          <w:spacing w:val="4"/>
          <w:sz w:val="20"/>
          <w:szCs w:val="20"/>
        </w:rPr>
        <w:br/>
        <w:t>i projektowych, w tym m.in. mapy opatrzonej stosownymi klauzulami właściwego państwowego ośrodka geodezyjnego i kartograficznego przedstawiającej p</w:t>
      </w:r>
      <w:r w:rsidR="00463E8E">
        <w:rPr>
          <w:rFonts w:ascii="Arial" w:hAnsi="Arial" w:cs="Arial"/>
          <w:bCs/>
          <w:iCs/>
          <w:spacing w:val="4"/>
          <w:sz w:val="20"/>
          <w:szCs w:val="20"/>
        </w:rPr>
        <w:t xml:space="preserve">rojekt podziału nieruchomości, </w:t>
      </w:r>
      <w:r w:rsidRPr="00EB5119">
        <w:rPr>
          <w:rFonts w:ascii="Arial" w:hAnsi="Arial" w:cs="Arial"/>
          <w:bCs/>
          <w:iCs/>
          <w:spacing w:val="4"/>
          <w:sz w:val="20"/>
          <w:szCs w:val="20"/>
        </w:rPr>
        <w:t xml:space="preserve">uwzględniających aktualny stan prawny odnośnie ww. </w:t>
      </w:r>
      <w:r w:rsidRPr="00EB5119">
        <w:rPr>
          <w:rFonts w:ascii="Arial" w:hAnsi="Arial" w:cs="Arial"/>
          <w:bCs/>
          <w:iCs/>
          <w:spacing w:val="4"/>
          <w:sz w:val="20"/>
          <w:szCs w:val="20"/>
          <w:lang w:bidi="pl-PL"/>
        </w:rPr>
        <w:t>działki nr 845/31.</w:t>
      </w:r>
      <w:r w:rsidR="00593C1C" w:rsidRPr="00EB5119">
        <w:rPr>
          <w:rFonts w:ascii="Arial" w:hAnsi="Arial" w:cs="Arial"/>
          <w:bCs/>
          <w:iCs/>
          <w:spacing w:val="4"/>
          <w:sz w:val="20"/>
          <w:szCs w:val="20"/>
          <w:lang w:bidi="pl-PL"/>
        </w:rPr>
        <w:t xml:space="preserve"> Przy pismach z dnia 20 listopada 2020 r., znak: </w:t>
      </w:r>
      <w:r w:rsidR="00593C1C" w:rsidRPr="00F45945">
        <w:rPr>
          <w:rFonts w:ascii="Arial" w:hAnsi="Arial" w:cs="Arial"/>
          <w:bCs/>
          <w:iCs/>
          <w:spacing w:val="4"/>
          <w:sz w:val="20"/>
          <w:szCs w:val="20"/>
          <w:lang w:bidi="pl-PL"/>
        </w:rPr>
        <w:lastRenderedPageBreak/>
        <w:t xml:space="preserve">LUZ/S6/2100/PORR/NRS/2020/11/20 i z dnia </w:t>
      </w:r>
      <w:r w:rsidR="00263BFF" w:rsidRPr="00F45945">
        <w:rPr>
          <w:rFonts w:ascii="Arial" w:hAnsi="Arial" w:cs="Arial"/>
          <w:bCs/>
          <w:iCs/>
          <w:spacing w:val="4"/>
          <w:sz w:val="20"/>
          <w:szCs w:val="20"/>
          <w:lang w:bidi="pl-PL"/>
        </w:rPr>
        <w:t>19 lutego 2021 r.,</w:t>
      </w:r>
      <w:r w:rsidR="00316761" w:rsidRPr="00F45945">
        <w:rPr>
          <w:rFonts w:ascii="Arial" w:hAnsi="Arial" w:cs="Arial"/>
          <w:bCs/>
          <w:iCs/>
          <w:spacing w:val="4"/>
          <w:sz w:val="20"/>
          <w:szCs w:val="20"/>
          <w:lang w:bidi="pl-PL"/>
        </w:rPr>
        <w:t xml:space="preserve"> </w:t>
      </w:r>
      <w:r w:rsidR="00593C1C" w:rsidRPr="00F45945">
        <w:rPr>
          <w:rFonts w:ascii="Arial" w:hAnsi="Arial" w:cs="Arial"/>
          <w:bCs/>
          <w:iCs/>
          <w:spacing w:val="4"/>
          <w:sz w:val="20"/>
          <w:szCs w:val="20"/>
          <w:lang w:bidi="pl-PL"/>
        </w:rPr>
        <w:t>znak:</w:t>
      </w:r>
      <w:r w:rsidR="005A08BF" w:rsidRPr="00F45945">
        <w:rPr>
          <w:rFonts w:ascii="Arial" w:hAnsi="Arial" w:cs="Arial"/>
          <w:bCs/>
          <w:iCs/>
          <w:spacing w:val="4"/>
          <w:sz w:val="20"/>
          <w:szCs w:val="20"/>
          <w:lang w:bidi="pl-PL"/>
        </w:rPr>
        <w:t xml:space="preserve"> </w:t>
      </w:r>
      <w:r w:rsidR="00593C1C" w:rsidRPr="00F45945">
        <w:rPr>
          <w:rFonts w:ascii="Arial" w:hAnsi="Arial" w:cs="Arial"/>
          <w:bCs/>
          <w:iCs/>
          <w:spacing w:val="4"/>
          <w:sz w:val="20"/>
          <w:szCs w:val="20"/>
          <w:lang w:bidi="pl-PL"/>
        </w:rPr>
        <w:t>LUZ/S6/2380/PORR/NRS/2021/02/19</w:t>
      </w:r>
      <w:r w:rsidRPr="00EB5119">
        <w:rPr>
          <w:rFonts w:ascii="Arial" w:hAnsi="Arial" w:cs="Arial"/>
          <w:bCs/>
          <w:iCs/>
          <w:spacing w:val="4"/>
          <w:sz w:val="20"/>
          <w:szCs w:val="20"/>
        </w:rPr>
        <w:t xml:space="preserve">, </w:t>
      </w:r>
      <w:r w:rsidRPr="00EB5119">
        <w:rPr>
          <w:rFonts w:ascii="Arial" w:hAnsi="Arial" w:cs="Arial"/>
          <w:bCs/>
          <w:i/>
          <w:iCs/>
          <w:spacing w:val="4"/>
          <w:sz w:val="20"/>
          <w:szCs w:val="20"/>
        </w:rPr>
        <w:t>inwestor</w:t>
      </w:r>
      <w:r w:rsidRPr="00EB5119">
        <w:rPr>
          <w:rFonts w:ascii="Arial" w:hAnsi="Arial" w:cs="Arial"/>
          <w:bCs/>
          <w:iCs/>
          <w:spacing w:val="4"/>
          <w:sz w:val="20"/>
          <w:szCs w:val="20"/>
        </w:rPr>
        <w:t xml:space="preserve"> przesłał żądane dokumenty. </w:t>
      </w:r>
      <w:r w:rsidR="005A08BF" w:rsidRPr="00EB5119">
        <w:rPr>
          <w:rFonts w:ascii="Arial" w:hAnsi="Arial" w:cs="Arial"/>
          <w:bCs/>
          <w:iCs/>
          <w:spacing w:val="4"/>
          <w:sz w:val="20"/>
          <w:szCs w:val="20"/>
        </w:rPr>
        <w:t xml:space="preserve">Z przedłożonych przez </w:t>
      </w:r>
      <w:r w:rsidR="005A08BF" w:rsidRPr="00EB5119">
        <w:rPr>
          <w:rFonts w:ascii="Arial" w:hAnsi="Arial" w:cs="Arial"/>
          <w:bCs/>
          <w:i/>
          <w:iCs/>
          <w:spacing w:val="4"/>
          <w:sz w:val="20"/>
          <w:szCs w:val="20"/>
        </w:rPr>
        <w:t>inwestora</w:t>
      </w:r>
      <w:r w:rsidR="005A08BF" w:rsidRPr="00EB5119">
        <w:rPr>
          <w:rFonts w:ascii="Arial" w:hAnsi="Arial" w:cs="Arial"/>
          <w:bCs/>
          <w:iCs/>
          <w:spacing w:val="4"/>
          <w:sz w:val="20"/>
          <w:szCs w:val="20"/>
        </w:rPr>
        <w:t xml:space="preserve"> materiałów podziałowych wynika, iż wyjściowym numer działki do podziału jest </w:t>
      </w:r>
      <w:r w:rsidR="00463E8E">
        <w:rPr>
          <w:rFonts w:ascii="Arial" w:hAnsi="Arial" w:cs="Arial"/>
          <w:bCs/>
          <w:iCs/>
          <w:spacing w:val="4"/>
          <w:sz w:val="20"/>
          <w:szCs w:val="20"/>
        </w:rPr>
        <w:t xml:space="preserve">obecnie </w:t>
      </w:r>
      <w:r w:rsidR="005A08BF" w:rsidRPr="00EB5119">
        <w:rPr>
          <w:rFonts w:ascii="Arial" w:hAnsi="Arial" w:cs="Arial"/>
          <w:bCs/>
          <w:iCs/>
          <w:spacing w:val="4"/>
          <w:sz w:val="20"/>
          <w:szCs w:val="20"/>
        </w:rPr>
        <w:t>numer 845/36</w:t>
      </w:r>
      <w:r w:rsidR="00463E8E">
        <w:rPr>
          <w:rFonts w:ascii="Arial" w:hAnsi="Arial" w:cs="Arial"/>
          <w:bCs/>
          <w:iCs/>
          <w:spacing w:val="4"/>
          <w:sz w:val="20"/>
          <w:szCs w:val="20"/>
        </w:rPr>
        <w:t>. I tak, d</w:t>
      </w:r>
      <w:r w:rsidR="005A08BF" w:rsidRPr="00EB5119">
        <w:rPr>
          <w:rFonts w:ascii="Arial" w:hAnsi="Arial" w:cs="Arial"/>
          <w:bCs/>
          <w:iCs/>
          <w:spacing w:val="4"/>
          <w:sz w:val="20"/>
          <w:szCs w:val="20"/>
        </w:rPr>
        <w:t xml:space="preserve">ziałka nr 845/36 ulega podziałowi na działki nr 845/34 (pod inwestycję) i nr 845/35 (przy dotychczasowym właścicielu). </w:t>
      </w:r>
    </w:p>
    <w:p w:rsidR="00D609D2" w:rsidRPr="00EB5119" w:rsidRDefault="00185CBE">
      <w:pPr>
        <w:spacing w:after="240" w:line="240" w:lineRule="exact"/>
        <w:jc w:val="both"/>
        <w:rPr>
          <w:rFonts w:ascii="Arial" w:hAnsi="Arial" w:cs="Arial"/>
          <w:bCs/>
          <w:iCs/>
          <w:spacing w:val="4"/>
          <w:sz w:val="20"/>
          <w:szCs w:val="20"/>
        </w:rPr>
      </w:pPr>
      <w:r w:rsidRPr="00EB5119">
        <w:rPr>
          <w:rFonts w:ascii="Arial" w:hAnsi="Arial" w:cs="Arial"/>
          <w:bCs/>
          <w:iCs/>
          <w:spacing w:val="4"/>
          <w:sz w:val="20"/>
          <w:szCs w:val="20"/>
        </w:rPr>
        <w:t xml:space="preserve">Następnie wskazać należy, iż </w:t>
      </w:r>
      <w:r w:rsidR="00856D97" w:rsidRPr="00EB5119">
        <w:rPr>
          <w:rFonts w:ascii="Arial" w:hAnsi="Arial" w:cs="Arial"/>
          <w:bCs/>
          <w:iCs/>
          <w:spacing w:val="4"/>
          <w:sz w:val="20"/>
          <w:szCs w:val="20"/>
        </w:rPr>
        <w:t>w trakcie prowadzonego postępowania odwoławczego</w:t>
      </w:r>
      <w:r w:rsidRPr="00EB5119">
        <w:rPr>
          <w:rFonts w:ascii="Arial" w:hAnsi="Arial" w:cs="Arial"/>
          <w:bCs/>
          <w:iCs/>
          <w:spacing w:val="4"/>
          <w:sz w:val="20"/>
          <w:szCs w:val="20"/>
        </w:rPr>
        <w:t xml:space="preserve">, </w:t>
      </w:r>
      <w:r w:rsidRPr="00EB5119">
        <w:rPr>
          <w:rFonts w:ascii="Arial" w:hAnsi="Arial" w:cs="Arial"/>
          <w:bCs/>
          <w:i/>
          <w:iCs/>
          <w:spacing w:val="4"/>
          <w:sz w:val="20"/>
          <w:szCs w:val="20"/>
        </w:rPr>
        <w:t>inwestor</w:t>
      </w:r>
      <w:r w:rsidRPr="00EB5119">
        <w:rPr>
          <w:rFonts w:ascii="Arial" w:hAnsi="Arial" w:cs="Arial"/>
          <w:bCs/>
          <w:iCs/>
          <w:spacing w:val="4"/>
          <w:sz w:val="20"/>
          <w:szCs w:val="20"/>
        </w:rPr>
        <w:t xml:space="preserve"> przekazał zaktualizowane </w:t>
      </w:r>
      <w:r w:rsidR="00856D97" w:rsidRPr="00EB5119">
        <w:rPr>
          <w:rFonts w:ascii="Arial" w:hAnsi="Arial" w:cs="Arial"/>
          <w:bCs/>
          <w:iCs/>
          <w:spacing w:val="4"/>
          <w:sz w:val="20"/>
          <w:szCs w:val="20"/>
        </w:rPr>
        <w:t xml:space="preserve">legendy </w:t>
      </w:r>
      <w:r w:rsidRPr="00EB5119">
        <w:rPr>
          <w:rFonts w:ascii="Arial" w:hAnsi="Arial" w:cs="Arial"/>
          <w:bCs/>
          <w:iCs/>
          <w:spacing w:val="4"/>
          <w:sz w:val="20"/>
          <w:szCs w:val="20"/>
        </w:rPr>
        <w:t xml:space="preserve">do projektu zagospodarowania terenu, </w:t>
      </w:r>
      <w:r w:rsidRPr="00F45945">
        <w:rPr>
          <w:rFonts w:ascii="Arial" w:hAnsi="Arial" w:cs="Arial"/>
          <w:bCs/>
          <w:spacing w:val="4"/>
          <w:sz w:val="20"/>
          <w:szCs w:val="20"/>
        </w:rPr>
        <w:t>projektu architektoniczno-budowlanego – branży drogowej</w:t>
      </w:r>
      <w:r w:rsidR="004B4DAC" w:rsidRPr="00EB5119">
        <w:rPr>
          <w:rFonts w:ascii="Arial" w:hAnsi="Arial" w:cs="Arial"/>
          <w:bCs/>
          <w:iCs/>
          <w:spacing w:val="4"/>
          <w:sz w:val="20"/>
          <w:szCs w:val="20"/>
        </w:rPr>
        <w:t xml:space="preserve"> </w:t>
      </w:r>
      <w:r w:rsidRPr="00EB5119">
        <w:rPr>
          <w:rFonts w:ascii="Arial" w:hAnsi="Arial" w:cs="Arial"/>
          <w:bCs/>
          <w:iCs/>
          <w:spacing w:val="4"/>
          <w:sz w:val="20"/>
          <w:szCs w:val="20"/>
        </w:rPr>
        <w:t>oraz mapy przedstawiającej przebieg projekto</w:t>
      </w:r>
      <w:r w:rsidRPr="00EB5119">
        <w:rPr>
          <w:rFonts w:ascii="Arial" w:hAnsi="Arial" w:cs="Arial"/>
          <w:bCs/>
          <w:iCs/>
          <w:spacing w:val="4"/>
          <w:sz w:val="20"/>
          <w:szCs w:val="20"/>
        </w:rPr>
        <w:softHyphen/>
        <w:t xml:space="preserve">wanej </w:t>
      </w:r>
      <w:r w:rsidR="004B4DAC" w:rsidRPr="00EB5119">
        <w:rPr>
          <w:rFonts w:ascii="Arial" w:hAnsi="Arial" w:cs="Arial"/>
          <w:bCs/>
          <w:iCs/>
          <w:spacing w:val="4"/>
          <w:sz w:val="20"/>
          <w:szCs w:val="20"/>
        </w:rPr>
        <w:t xml:space="preserve">inwestycji, wyjaśniając, </w:t>
      </w:r>
      <w:r w:rsidR="00B348C0">
        <w:rPr>
          <w:rFonts w:ascii="Arial" w:hAnsi="Arial" w:cs="Arial"/>
          <w:bCs/>
          <w:iCs/>
          <w:spacing w:val="4"/>
          <w:sz w:val="20"/>
          <w:szCs w:val="20"/>
        </w:rPr>
        <w:br/>
      </w:r>
      <w:r w:rsidR="004B4DAC" w:rsidRPr="00EB5119">
        <w:rPr>
          <w:rFonts w:ascii="Arial" w:hAnsi="Arial" w:cs="Arial"/>
          <w:bCs/>
          <w:iCs/>
          <w:spacing w:val="4"/>
          <w:sz w:val="20"/>
          <w:szCs w:val="20"/>
        </w:rPr>
        <w:t xml:space="preserve">iż dokonał zmiany treści linii </w:t>
      </w:r>
      <w:r w:rsidR="00E22CE4" w:rsidRPr="00EB5119">
        <w:rPr>
          <w:rFonts w:ascii="Arial" w:hAnsi="Arial" w:cs="Arial"/>
          <w:bCs/>
          <w:iCs/>
          <w:spacing w:val="4"/>
          <w:sz w:val="20"/>
          <w:szCs w:val="20"/>
        </w:rPr>
        <w:t xml:space="preserve">przerywanej koloru różowego </w:t>
      </w:r>
      <w:r w:rsidR="004B4DAC" w:rsidRPr="00EB5119">
        <w:rPr>
          <w:rFonts w:ascii="Arial" w:hAnsi="Arial" w:cs="Arial"/>
          <w:bCs/>
          <w:iCs/>
          <w:spacing w:val="4"/>
          <w:sz w:val="20"/>
          <w:szCs w:val="20"/>
        </w:rPr>
        <w:t>oznaczonej pierwotnie jako: „Linia rozgranicza</w:t>
      </w:r>
      <w:r w:rsidR="004B4DAC" w:rsidRPr="00EB5119">
        <w:rPr>
          <w:rFonts w:ascii="Arial" w:hAnsi="Arial" w:cs="Arial"/>
          <w:bCs/>
          <w:iCs/>
          <w:spacing w:val="4"/>
          <w:sz w:val="20"/>
          <w:szCs w:val="20"/>
        </w:rPr>
        <w:softHyphen/>
        <w:t>jąca projektowanego pasa drogowego S6”</w:t>
      </w:r>
      <w:r w:rsidR="00853DFA">
        <w:rPr>
          <w:rFonts w:ascii="Arial" w:hAnsi="Arial" w:cs="Arial"/>
          <w:bCs/>
          <w:iCs/>
          <w:spacing w:val="4"/>
          <w:sz w:val="20"/>
          <w:szCs w:val="20"/>
        </w:rPr>
        <w:t xml:space="preserve"> na następującą treść</w:t>
      </w:r>
      <w:r w:rsidR="004B4DAC" w:rsidRPr="00EB5119">
        <w:rPr>
          <w:rFonts w:ascii="Arial" w:hAnsi="Arial" w:cs="Arial"/>
          <w:bCs/>
          <w:iCs/>
          <w:spacing w:val="4"/>
          <w:sz w:val="20"/>
          <w:szCs w:val="20"/>
        </w:rPr>
        <w:t xml:space="preserve">: „Linia rozgraniczająca teren inwestycji”. Konieczność dokonania zmiany nazewnictwa </w:t>
      </w:r>
      <w:proofErr w:type="spellStart"/>
      <w:r w:rsidR="004B4DAC" w:rsidRPr="00EB5119">
        <w:rPr>
          <w:rFonts w:ascii="Arial" w:hAnsi="Arial" w:cs="Arial"/>
          <w:bCs/>
          <w:iCs/>
          <w:spacing w:val="4"/>
          <w:sz w:val="20"/>
          <w:szCs w:val="20"/>
        </w:rPr>
        <w:t>wzmiankowej</w:t>
      </w:r>
      <w:proofErr w:type="spellEnd"/>
      <w:r w:rsidR="004B4DAC" w:rsidRPr="00EB5119">
        <w:rPr>
          <w:rFonts w:ascii="Arial" w:hAnsi="Arial" w:cs="Arial"/>
          <w:bCs/>
          <w:iCs/>
          <w:spacing w:val="4"/>
          <w:sz w:val="20"/>
          <w:szCs w:val="20"/>
        </w:rPr>
        <w:t xml:space="preserve"> linii </w:t>
      </w:r>
      <w:r w:rsidR="00853DFA">
        <w:rPr>
          <w:rFonts w:ascii="Arial" w:hAnsi="Arial" w:cs="Arial"/>
          <w:bCs/>
          <w:iCs/>
          <w:spacing w:val="4"/>
          <w:sz w:val="20"/>
          <w:szCs w:val="20"/>
        </w:rPr>
        <w:t xml:space="preserve">wynikała </w:t>
      </w:r>
      <w:r w:rsidR="004B4DAC" w:rsidRPr="00EB5119">
        <w:rPr>
          <w:rFonts w:ascii="Arial" w:hAnsi="Arial" w:cs="Arial"/>
          <w:bCs/>
          <w:iCs/>
          <w:spacing w:val="4"/>
          <w:sz w:val="20"/>
          <w:szCs w:val="20"/>
        </w:rPr>
        <w:t xml:space="preserve">z tego, </w:t>
      </w:r>
      <w:r w:rsidR="00853DFA">
        <w:rPr>
          <w:rFonts w:ascii="Arial" w:hAnsi="Arial" w:cs="Arial"/>
          <w:bCs/>
          <w:iCs/>
          <w:spacing w:val="4"/>
          <w:sz w:val="20"/>
          <w:szCs w:val="20"/>
        </w:rPr>
        <w:br/>
      </w:r>
      <w:r w:rsidR="004B4DAC" w:rsidRPr="00EB5119">
        <w:rPr>
          <w:rFonts w:ascii="Arial" w:hAnsi="Arial" w:cs="Arial"/>
          <w:bCs/>
          <w:iCs/>
          <w:spacing w:val="4"/>
          <w:sz w:val="20"/>
          <w:szCs w:val="20"/>
        </w:rPr>
        <w:t xml:space="preserve">iż </w:t>
      </w:r>
      <w:r w:rsidR="00E22CE4" w:rsidRPr="00EB5119">
        <w:rPr>
          <w:rFonts w:ascii="Arial" w:hAnsi="Arial" w:cs="Arial"/>
          <w:bCs/>
          <w:iCs/>
          <w:spacing w:val="4"/>
          <w:sz w:val="20"/>
          <w:szCs w:val="20"/>
        </w:rPr>
        <w:t xml:space="preserve">objęta ww. linią przerywaną koloru różowego </w:t>
      </w:r>
      <w:r w:rsidR="00853DFA">
        <w:rPr>
          <w:rFonts w:ascii="Arial" w:hAnsi="Arial" w:cs="Arial"/>
          <w:bCs/>
          <w:iCs/>
          <w:spacing w:val="4"/>
          <w:sz w:val="20"/>
          <w:szCs w:val="20"/>
        </w:rPr>
        <w:t xml:space="preserve">jest również </w:t>
      </w:r>
      <w:r w:rsidR="004B4DAC" w:rsidRPr="00EB5119">
        <w:rPr>
          <w:rFonts w:ascii="Arial" w:hAnsi="Arial" w:cs="Arial"/>
          <w:bCs/>
          <w:iCs/>
          <w:spacing w:val="4"/>
          <w:sz w:val="20"/>
          <w:szCs w:val="20"/>
        </w:rPr>
        <w:t xml:space="preserve">działka nr 88/1 (powstała z podziału działki nr 88), z obrębu 0002 </w:t>
      </w:r>
      <w:proofErr w:type="spellStart"/>
      <w:r w:rsidR="004B4DAC" w:rsidRPr="00EB5119">
        <w:rPr>
          <w:rFonts w:ascii="Arial" w:hAnsi="Arial" w:cs="Arial"/>
          <w:bCs/>
          <w:iCs/>
          <w:spacing w:val="4"/>
          <w:sz w:val="20"/>
          <w:szCs w:val="20"/>
        </w:rPr>
        <w:t>Bożepole</w:t>
      </w:r>
      <w:proofErr w:type="spellEnd"/>
      <w:r w:rsidR="004B4DAC" w:rsidRPr="00EB5119">
        <w:rPr>
          <w:rFonts w:ascii="Arial" w:hAnsi="Arial" w:cs="Arial"/>
          <w:bCs/>
          <w:iCs/>
          <w:spacing w:val="4"/>
          <w:sz w:val="20"/>
          <w:szCs w:val="20"/>
        </w:rPr>
        <w:t xml:space="preserve"> Wielkie, będąca </w:t>
      </w:r>
      <w:r w:rsidR="00E22CE4" w:rsidRPr="00EB5119">
        <w:rPr>
          <w:rFonts w:ascii="Arial" w:hAnsi="Arial" w:cs="Arial"/>
          <w:bCs/>
          <w:iCs/>
          <w:spacing w:val="4"/>
          <w:sz w:val="20"/>
          <w:szCs w:val="20"/>
        </w:rPr>
        <w:t xml:space="preserve">w trwałym zarządzie Generalnej Dyrekcji Dróg Krajowych i Autostrad, </w:t>
      </w:r>
      <w:r w:rsidR="00853DFA">
        <w:rPr>
          <w:rFonts w:ascii="Arial" w:hAnsi="Arial" w:cs="Arial"/>
          <w:bCs/>
          <w:iCs/>
          <w:spacing w:val="4"/>
          <w:sz w:val="20"/>
          <w:szCs w:val="20"/>
        </w:rPr>
        <w:t xml:space="preserve">która jednak nadal </w:t>
      </w:r>
      <w:r w:rsidR="00E22CE4" w:rsidRPr="00EB5119">
        <w:rPr>
          <w:rFonts w:ascii="Arial" w:hAnsi="Arial" w:cs="Arial"/>
          <w:bCs/>
          <w:iCs/>
          <w:spacing w:val="4"/>
          <w:sz w:val="20"/>
          <w:szCs w:val="20"/>
        </w:rPr>
        <w:t>będzie w pewnej części</w:t>
      </w:r>
      <w:r w:rsidR="00853DFA">
        <w:rPr>
          <w:rFonts w:ascii="Arial" w:hAnsi="Arial" w:cs="Arial"/>
          <w:bCs/>
          <w:iCs/>
          <w:spacing w:val="4"/>
          <w:sz w:val="20"/>
          <w:szCs w:val="20"/>
        </w:rPr>
        <w:t xml:space="preserve">, tak jak dotychczas, </w:t>
      </w:r>
      <w:r w:rsidR="00E22CE4" w:rsidRPr="00EB5119">
        <w:rPr>
          <w:rFonts w:ascii="Arial" w:hAnsi="Arial" w:cs="Arial"/>
          <w:bCs/>
          <w:iCs/>
          <w:spacing w:val="4"/>
          <w:sz w:val="20"/>
          <w:szCs w:val="20"/>
        </w:rPr>
        <w:t xml:space="preserve">zajęta pod drogę krajową nr 6. </w:t>
      </w:r>
      <w:r w:rsidR="00853DFA">
        <w:rPr>
          <w:rFonts w:ascii="Arial" w:hAnsi="Arial" w:cs="Arial"/>
          <w:bCs/>
          <w:iCs/>
          <w:spacing w:val="4"/>
          <w:sz w:val="20"/>
          <w:szCs w:val="20"/>
        </w:rPr>
        <w:t xml:space="preserve">A więc, </w:t>
      </w:r>
      <w:r w:rsidR="00035DEF">
        <w:rPr>
          <w:rFonts w:ascii="Arial" w:hAnsi="Arial" w:cs="Arial"/>
          <w:bCs/>
          <w:iCs/>
          <w:spacing w:val="4"/>
          <w:sz w:val="20"/>
          <w:szCs w:val="20"/>
        </w:rPr>
        <w:t>określająca</w:t>
      </w:r>
      <w:r w:rsidR="00853DFA">
        <w:rPr>
          <w:rFonts w:ascii="Arial" w:hAnsi="Arial" w:cs="Arial"/>
          <w:bCs/>
          <w:iCs/>
          <w:spacing w:val="4"/>
          <w:sz w:val="20"/>
          <w:szCs w:val="20"/>
        </w:rPr>
        <w:t xml:space="preserve"> ją linia przerywana koloru różowego nie mogła oznaczać, iż jest to l</w:t>
      </w:r>
      <w:r w:rsidR="00853DFA" w:rsidRPr="00853DFA">
        <w:rPr>
          <w:rFonts w:ascii="Arial" w:hAnsi="Arial" w:cs="Arial"/>
          <w:bCs/>
          <w:iCs/>
          <w:spacing w:val="4"/>
          <w:sz w:val="20"/>
          <w:szCs w:val="20"/>
        </w:rPr>
        <w:t>inia rozgranicza</w:t>
      </w:r>
      <w:r w:rsidR="00853DFA" w:rsidRPr="00853DFA">
        <w:rPr>
          <w:rFonts w:ascii="Arial" w:hAnsi="Arial" w:cs="Arial"/>
          <w:bCs/>
          <w:iCs/>
          <w:spacing w:val="4"/>
          <w:sz w:val="20"/>
          <w:szCs w:val="20"/>
        </w:rPr>
        <w:softHyphen/>
        <w:t xml:space="preserve">jąca projektowanego pasa drogowego </w:t>
      </w:r>
      <w:r w:rsidR="00853DFA">
        <w:rPr>
          <w:rFonts w:ascii="Arial" w:hAnsi="Arial" w:cs="Arial"/>
          <w:bCs/>
          <w:iCs/>
          <w:spacing w:val="4"/>
          <w:sz w:val="20"/>
          <w:szCs w:val="20"/>
        </w:rPr>
        <w:t xml:space="preserve">drogi </w:t>
      </w:r>
      <w:r w:rsidR="00853DFA" w:rsidRPr="00853DFA">
        <w:rPr>
          <w:rFonts w:ascii="Arial" w:hAnsi="Arial" w:cs="Arial"/>
          <w:bCs/>
          <w:iCs/>
          <w:spacing w:val="4"/>
          <w:sz w:val="20"/>
          <w:szCs w:val="20"/>
        </w:rPr>
        <w:t>S6</w:t>
      </w:r>
      <w:r w:rsidR="00853DFA">
        <w:rPr>
          <w:rFonts w:ascii="Arial" w:hAnsi="Arial" w:cs="Arial"/>
          <w:bCs/>
          <w:iCs/>
          <w:spacing w:val="4"/>
          <w:sz w:val="20"/>
          <w:szCs w:val="20"/>
        </w:rPr>
        <w:t xml:space="preserve">, jak to wskazano w ww. legendach. </w:t>
      </w:r>
    </w:p>
    <w:p w:rsidR="00853DFA" w:rsidRPr="00EB5119" w:rsidRDefault="00CD3E4B">
      <w:pPr>
        <w:spacing w:after="240" w:line="240" w:lineRule="exact"/>
        <w:jc w:val="both"/>
        <w:rPr>
          <w:rFonts w:ascii="Arial" w:hAnsi="Arial" w:cs="Arial"/>
          <w:color w:val="000000"/>
          <w:spacing w:val="4"/>
          <w:sz w:val="20"/>
          <w:szCs w:val="20"/>
        </w:rPr>
      </w:pPr>
      <w:r w:rsidRPr="00EB5119">
        <w:rPr>
          <w:rFonts w:ascii="Arial" w:hAnsi="Arial" w:cs="Arial"/>
          <w:bCs/>
          <w:i/>
          <w:iCs/>
          <w:spacing w:val="4"/>
          <w:sz w:val="20"/>
          <w:szCs w:val="20"/>
        </w:rPr>
        <w:t>Inwestor</w:t>
      </w:r>
      <w:r w:rsidRPr="00EB5119">
        <w:rPr>
          <w:rFonts w:ascii="Arial" w:hAnsi="Arial" w:cs="Arial"/>
          <w:bCs/>
          <w:iCs/>
          <w:spacing w:val="4"/>
          <w:sz w:val="20"/>
          <w:szCs w:val="20"/>
        </w:rPr>
        <w:t xml:space="preserve"> wskazał</w:t>
      </w:r>
      <w:r w:rsidR="00853DFA">
        <w:rPr>
          <w:rFonts w:ascii="Arial" w:hAnsi="Arial" w:cs="Arial"/>
          <w:bCs/>
          <w:iCs/>
          <w:spacing w:val="4"/>
          <w:sz w:val="20"/>
          <w:szCs w:val="20"/>
        </w:rPr>
        <w:t xml:space="preserve"> także</w:t>
      </w:r>
      <w:r w:rsidRPr="00EB5119">
        <w:rPr>
          <w:rFonts w:ascii="Arial" w:hAnsi="Arial" w:cs="Arial"/>
          <w:bCs/>
          <w:iCs/>
          <w:spacing w:val="4"/>
          <w:sz w:val="20"/>
          <w:szCs w:val="20"/>
        </w:rPr>
        <w:t>, iż w przekazanych zaktualizowanych legendach do projektu zagospodarowania terenu, projektu architektoniczno-budowlanego – branży drogowej oraz mapy przedstawiającej przebieg projekto</w:t>
      </w:r>
      <w:r w:rsidRPr="00EB5119">
        <w:rPr>
          <w:rFonts w:ascii="Arial" w:hAnsi="Arial" w:cs="Arial"/>
          <w:bCs/>
          <w:iCs/>
          <w:spacing w:val="4"/>
          <w:sz w:val="20"/>
          <w:szCs w:val="20"/>
        </w:rPr>
        <w:softHyphen/>
        <w:t>wanej inwestycji,</w:t>
      </w:r>
      <w:r w:rsidR="00853DFA">
        <w:rPr>
          <w:rFonts w:ascii="Arial" w:hAnsi="Arial" w:cs="Arial"/>
          <w:bCs/>
          <w:iCs/>
          <w:spacing w:val="4"/>
          <w:sz w:val="20"/>
          <w:szCs w:val="20"/>
        </w:rPr>
        <w:t xml:space="preserve"> zmieniono</w:t>
      </w:r>
      <w:r w:rsidRPr="00EB5119">
        <w:rPr>
          <w:rFonts w:ascii="Arial" w:hAnsi="Arial" w:cs="Arial"/>
          <w:bCs/>
          <w:iCs/>
          <w:spacing w:val="4"/>
          <w:sz w:val="20"/>
          <w:szCs w:val="20"/>
        </w:rPr>
        <w:t xml:space="preserve"> </w:t>
      </w:r>
      <w:r w:rsidR="00853DFA">
        <w:rPr>
          <w:rFonts w:ascii="Arial" w:hAnsi="Arial" w:cs="Arial"/>
          <w:bCs/>
          <w:iCs/>
          <w:spacing w:val="4"/>
          <w:sz w:val="20"/>
          <w:szCs w:val="20"/>
        </w:rPr>
        <w:t xml:space="preserve">również </w:t>
      </w:r>
      <w:r w:rsidRPr="00EB5119">
        <w:rPr>
          <w:rFonts w:ascii="Arial" w:hAnsi="Arial" w:cs="Arial"/>
          <w:color w:val="000000"/>
          <w:spacing w:val="4"/>
          <w:sz w:val="20"/>
          <w:szCs w:val="20"/>
        </w:rPr>
        <w:t>oznaczenie linii ciągłej koloru niebieskiego</w:t>
      </w:r>
      <w:r w:rsidR="00853DFA">
        <w:rPr>
          <w:rFonts w:ascii="Arial" w:hAnsi="Arial" w:cs="Arial"/>
          <w:color w:val="000000"/>
          <w:spacing w:val="4"/>
          <w:sz w:val="20"/>
          <w:szCs w:val="20"/>
        </w:rPr>
        <w:t xml:space="preserve"> nazywanej dotychczas </w:t>
      </w:r>
      <w:r w:rsidRPr="00EB5119">
        <w:rPr>
          <w:rFonts w:ascii="Arial" w:hAnsi="Arial" w:cs="Arial"/>
          <w:color w:val="000000"/>
          <w:spacing w:val="4"/>
          <w:sz w:val="20"/>
          <w:szCs w:val="20"/>
        </w:rPr>
        <w:t>jako: „linia określająca zakres ograniczeń w korzystaniu z nieruchomości w celu doko</w:t>
      </w:r>
      <w:r w:rsidRPr="00EB5119">
        <w:rPr>
          <w:rFonts w:ascii="Arial" w:hAnsi="Arial" w:cs="Arial"/>
          <w:color w:val="000000"/>
          <w:spacing w:val="4"/>
          <w:sz w:val="20"/>
          <w:szCs w:val="20"/>
        </w:rPr>
        <w:softHyphen/>
        <w:t>nania przebudowy i utrzymania istniejących sieci uzbrojenia terenu i dróg innych kategorii" na: "Granice terenu objętego wnioskiem o zezwolenie na realizację inwestycji drogowej (ZRID)". Konieczność dokonani</w:t>
      </w:r>
      <w:r w:rsidR="00B45FB1" w:rsidRPr="00EB5119">
        <w:rPr>
          <w:rFonts w:ascii="Arial" w:hAnsi="Arial" w:cs="Arial"/>
          <w:color w:val="000000"/>
          <w:spacing w:val="4"/>
          <w:sz w:val="20"/>
          <w:szCs w:val="20"/>
        </w:rPr>
        <w:t>a</w:t>
      </w:r>
      <w:r w:rsidRPr="00EB5119">
        <w:rPr>
          <w:rFonts w:ascii="Arial" w:hAnsi="Arial" w:cs="Arial"/>
          <w:color w:val="000000"/>
          <w:spacing w:val="4"/>
          <w:sz w:val="20"/>
          <w:szCs w:val="20"/>
        </w:rPr>
        <w:t xml:space="preserve"> oznaczenia ww. linii ciągłej koloru niebieskiego wynik</w:t>
      </w:r>
      <w:r w:rsidR="00B45FB1" w:rsidRPr="00EB5119">
        <w:rPr>
          <w:rFonts w:ascii="Arial" w:hAnsi="Arial" w:cs="Arial"/>
          <w:color w:val="000000"/>
          <w:spacing w:val="4"/>
          <w:sz w:val="20"/>
          <w:szCs w:val="20"/>
        </w:rPr>
        <w:t>ał</w:t>
      </w:r>
      <w:r w:rsidR="00853DFA">
        <w:rPr>
          <w:rFonts w:ascii="Arial" w:hAnsi="Arial" w:cs="Arial"/>
          <w:color w:val="000000"/>
          <w:spacing w:val="4"/>
          <w:sz w:val="20"/>
          <w:szCs w:val="20"/>
        </w:rPr>
        <w:t>a</w:t>
      </w:r>
      <w:r w:rsidRPr="00EB5119">
        <w:rPr>
          <w:rFonts w:ascii="Arial" w:hAnsi="Arial" w:cs="Arial"/>
          <w:color w:val="000000"/>
          <w:spacing w:val="4"/>
          <w:sz w:val="20"/>
          <w:szCs w:val="20"/>
        </w:rPr>
        <w:t xml:space="preserve"> z </w:t>
      </w:r>
      <w:r w:rsidR="00B45FB1" w:rsidRPr="00EB5119">
        <w:rPr>
          <w:rFonts w:ascii="Arial" w:hAnsi="Arial" w:cs="Arial"/>
          <w:color w:val="000000"/>
          <w:spacing w:val="4"/>
          <w:sz w:val="20"/>
          <w:szCs w:val="20"/>
        </w:rPr>
        <w:t xml:space="preserve">okoliczności powołanych w piśmie organu odwoławczego z dnia 13 października 2020 r., znak: DLI-II.7621.36.2020.PMJ.5. </w:t>
      </w:r>
      <w:r w:rsidR="00B45FB1" w:rsidRPr="00EB5119">
        <w:rPr>
          <w:rFonts w:ascii="Arial" w:hAnsi="Arial" w:cs="Arial"/>
          <w:i/>
          <w:color w:val="000000"/>
          <w:spacing w:val="4"/>
          <w:sz w:val="20"/>
          <w:szCs w:val="20"/>
        </w:rPr>
        <w:t>Inwestor</w:t>
      </w:r>
      <w:r w:rsidR="00B45FB1" w:rsidRPr="00EB5119">
        <w:rPr>
          <w:rFonts w:ascii="Arial" w:hAnsi="Arial" w:cs="Arial"/>
          <w:color w:val="000000"/>
          <w:spacing w:val="4"/>
          <w:sz w:val="20"/>
          <w:szCs w:val="20"/>
        </w:rPr>
        <w:t xml:space="preserve"> zmieniając  </w:t>
      </w:r>
      <w:r w:rsidR="00853DFA">
        <w:rPr>
          <w:rFonts w:ascii="Arial" w:hAnsi="Arial" w:cs="Arial"/>
          <w:color w:val="000000"/>
          <w:spacing w:val="4"/>
          <w:sz w:val="20"/>
          <w:szCs w:val="20"/>
        </w:rPr>
        <w:br/>
      </w:r>
      <w:r w:rsidR="00B45FB1" w:rsidRPr="00EB5119">
        <w:rPr>
          <w:rFonts w:ascii="Arial" w:hAnsi="Arial" w:cs="Arial"/>
          <w:color w:val="000000"/>
          <w:spacing w:val="4"/>
          <w:sz w:val="20"/>
          <w:szCs w:val="20"/>
        </w:rPr>
        <w:t xml:space="preserve">w legendzie oznaczenie tej linii, wyeliminował w ten sposób błędy i rozbieżności wymienione </w:t>
      </w:r>
      <w:r w:rsidR="00853DFA">
        <w:rPr>
          <w:rFonts w:ascii="Arial" w:hAnsi="Arial" w:cs="Arial"/>
          <w:color w:val="000000"/>
          <w:spacing w:val="4"/>
          <w:sz w:val="20"/>
          <w:szCs w:val="20"/>
        </w:rPr>
        <w:br/>
      </w:r>
      <w:r w:rsidR="00B45FB1" w:rsidRPr="00EB5119">
        <w:rPr>
          <w:rFonts w:ascii="Arial" w:hAnsi="Arial" w:cs="Arial"/>
          <w:color w:val="000000"/>
          <w:spacing w:val="4"/>
          <w:sz w:val="20"/>
          <w:szCs w:val="20"/>
        </w:rPr>
        <w:t xml:space="preserve">w ww. piśmie organu odwoławczego z dnia 13 października 2020 r. </w:t>
      </w:r>
    </w:p>
    <w:p w:rsidR="00856D97" w:rsidRPr="00EB5119" w:rsidRDefault="00CD3E4B">
      <w:pPr>
        <w:spacing w:after="240" w:line="240" w:lineRule="exact"/>
        <w:jc w:val="both"/>
        <w:rPr>
          <w:rFonts w:ascii="Arial" w:hAnsi="Arial" w:cs="Arial"/>
          <w:bCs/>
          <w:iCs/>
          <w:spacing w:val="4"/>
          <w:sz w:val="20"/>
          <w:szCs w:val="20"/>
        </w:rPr>
      </w:pPr>
      <w:r w:rsidRPr="00EB5119">
        <w:rPr>
          <w:rFonts w:ascii="Arial" w:hAnsi="Arial" w:cs="Arial"/>
          <w:bCs/>
          <w:iCs/>
          <w:spacing w:val="4"/>
          <w:sz w:val="20"/>
          <w:szCs w:val="20"/>
        </w:rPr>
        <w:t xml:space="preserve">Ponadto, </w:t>
      </w:r>
      <w:r w:rsidRPr="00EB5119">
        <w:rPr>
          <w:rFonts w:ascii="Arial" w:hAnsi="Arial" w:cs="Arial"/>
          <w:bCs/>
          <w:i/>
          <w:iCs/>
          <w:spacing w:val="4"/>
          <w:sz w:val="20"/>
          <w:szCs w:val="20"/>
        </w:rPr>
        <w:t>i</w:t>
      </w:r>
      <w:r w:rsidR="00856D97" w:rsidRPr="00EB5119">
        <w:rPr>
          <w:rFonts w:ascii="Arial" w:hAnsi="Arial" w:cs="Arial"/>
          <w:bCs/>
          <w:i/>
          <w:iCs/>
          <w:spacing w:val="4"/>
          <w:sz w:val="20"/>
          <w:szCs w:val="20"/>
        </w:rPr>
        <w:t>nwestor</w:t>
      </w:r>
      <w:r w:rsidR="00856D97" w:rsidRPr="00EB5119">
        <w:rPr>
          <w:rFonts w:ascii="Arial" w:hAnsi="Arial" w:cs="Arial"/>
          <w:bCs/>
          <w:iCs/>
          <w:spacing w:val="4"/>
          <w:sz w:val="20"/>
          <w:szCs w:val="20"/>
        </w:rPr>
        <w:t xml:space="preserve"> wskazał, iż ww. legendach do projektu zagospodarowania terenu, projektu architektoniczno-budowlanego – branży drogowej oraz w rysunku nr 4.5 projektu architektoniczno-budowlanego  - branży drogowej</w:t>
      </w:r>
      <w:r w:rsidR="00045CDB" w:rsidRPr="00EB5119">
        <w:rPr>
          <w:rFonts w:ascii="Arial" w:hAnsi="Arial" w:cs="Arial"/>
          <w:bCs/>
          <w:iCs/>
          <w:spacing w:val="4"/>
          <w:sz w:val="20"/>
          <w:szCs w:val="20"/>
        </w:rPr>
        <w:t xml:space="preserve"> </w:t>
      </w:r>
      <w:r w:rsidR="00856D97" w:rsidRPr="00EB5119">
        <w:rPr>
          <w:rFonts w:ascii="Arial" w:hAnsi="Arial" w:cs="Arial"/>
          <w:bCs/>
          <w:iCs/>
          <w:spacing w:val="4"/>
          <w:sz w:val="20"/>
          <w:szCs w:val="20"/>
        </w:rPr>
        <w:t>– tom 1.4 przekroje normalne i szczegóły, dokonał zmiany treści dla oznaczenia graficznego pierwotnie określonego, jako: „nawierzchnia gruntowa” na następującą treść: „nawierzchnia twarda nieulepszona”.</w:t>
      </w:r>
      <w:r w:rsidR="00B348C0">
        <w:rPr>
          <w:rFonts w:ascii="Arial" w:hAnsi="Arial" w:cs="Arial"/>
          <w:bCs/>
          <w:iCs/>
          <w:spacing w:val="4"/>
          <w:sz w:val="20"/>
          <w:szCs w:val="20"/>
        </w:rPr>
        <w:t xml:space="preserve"> Dodatkowo</w:t>
      </w:r>
      <w:r w:rsidR="00856D97" w:rsidRPr="00EB5119">
        <w:rPr>
          <w:rFonts w:ascii="Arial" w:hAnsi="Arial" w:cs="Arial"/>
          <w:bCs/>
          <w:iCs/>
          <w:spacing w:val="4"/>
          <w:sz w:val="20"/>
          <w:szCs w:val="20"/>
        </w:rPr>
        <w:t xml:space="preserve">, </w:t>
      </w:r>
      <w:r w:rsidR="00856D97" w:rsidRPr="00EB5119">
        <w:rPr>
          <w:rFonts w:ascii="Arial" w:hAnsi="Arial" w:cs="Arial"/>
          <w:bCs/>
          <w:i/>
          <w:iCs/>
          <w:spacing w:val="4"/>
          <w:sz w:val="20"/>
          <w:szCs w:val="20"/>
        </w:rPr>
        <w:t>inwestor</w:t>
      </w:r>
      <w:r w:rsidR="00856D97" w:rsidRPr="00EB5119">
        <w:rPr>
          <w:rFonts w:ascii="Arial" w:hAnsi="Arial" w:cs="Arial"/>
          <w:bCs/>
          <w:iCs/>
          <w:spacing w:val="4"/>
          <w:sz w:val="20"/>
          <w:szCs w:val="20"/>
        </w:rPr>
        <w:t xml:space="preserve"> przekazał także zaktualizowany </w:t>
      </w:r>
      <w:r w:rsidRPr="00EB5119">
        <w:rPr>
          <w:rFonts w:ascii="Arial" w:hAnsi="Arial" w:cs="Arial"/>
          <w:bCs/>
          <w:iCs/>
          <w:spacing w:val="4"/>
          <w:sz w:val="20"/>
          <w:szCs w:val="20"/>
        </w:rPr>
        <w:t xml:space="preserve">odpowiedni </w:t>
      </w:r>
      <w:r w:rsidR="00856D97" w:rsidRPr="00EB5119">
        <w:rPr>
          <w:rFonts w:ascii="Arial" w:hAnsi="Arial" w:cs="Arial"/>
          <w:bCs/>
          <w:iCs/>
          <w:spacing w:val="4"/>
          <w:sz w:val="20"/>
          <w:szCs w:val="20"/>
        </w:rPr>
        <w:t xml:space="preserve">arkusz planu sytuacyjnego projektu zagospodarowania terenu, gdzie oznaczenie graficzne nawierzchni w rejonie przejścia dla zwierząt PZDsz-53 z płyt ażurowych - typ II z utwardzonego płytami betonowymi </w:t>
      </w:r>
      <w:r w:rsidRPr="00EB5119">
        <w:rPr>
          <w:rFonts w:ascii="Arial" w:hAnsi="Arial" w:cs="Arial"/>
          <w:bCs/>
          <w:iCs/>
          <w:spacing w:val="4"/>
          <w:sz w:val="20"/>
          <w:szCs w:val="20"/>
        </w:rPr>
        <w:t xml:space="preserve">zmieniono </w:t>
      </w:r>
      <w:r w:rsidR="00856D97" w:rsidRPr="00EB5119">
        <w:rPr>
          <w:rFonts w:ascii="Arial" w:hAnsi="Arial" w:cs="Arial"/>
          <w:bCs/>
          <w:iCs/>
          <w:spacing w:val="4"/>
          <w:sz w:val="20"/>
          <w:szCs w:val="20"/>
        </w:rPr>
        <w:t>na nawierzchnię twardą nieulepszoną.</w:t>
      </w:r>
    </w:p>
    <w:p w:rsidR="00B45FB1" w:rsidRPr="00F45945" w:rsidRDefault="00B45FB1">
      <w:pPr>
        <w:spacing w:after="240" w:line="240" w:lineRule="exact"/>
        <w:jc w:val="both"/>
        <w:outlineLvl w:val="0"/>
        <w:rPr>
          <w:rFonts w:ascii="Arial" w:hAnsi="Arial" w:cs="Arial"/>
          <w:bCs/>
          <w:iCs/>
          <w:spacing w:val="4"/>
          <w:sz w:val="20"/>
          <w:szCs w:val="20"/>
        </w:rPr>
      </w:pPr>
      <w:r w:rsidRPr="00F45945">
        <w:rPr>
          <w:rFonts w:ascii="Arial" w:hAnsi="Arial" w:cs="Arial"/>
          <w:bCs/>
          <w:iCs/>
          <w:spacing w:val="4"/>
          <w:sz w:val="20"/>
          <w:szCs w:val="20"/>
        </w:rPr>
        <w:t>Konsekwencją opisanych powyżej okoliczności</w:t>
      </w:r>
      <w:r w:rsidRPr="00F45945">
        <w:rPr>
          <w:rFonts w:ascii="Arial" w:hAnsi="Arial" w:cs="Arial"/>
          <w:spacing w:val="4"/>
          <w:sz w:val="20"/>
          <w:szCs w:val="20"/>
        </w:rPr>
        <w:t xml:space="preserve"> </w:t>
      </w:r>
      <w:r w:rsidRPr="00F45945">
        <w:rPr>
          <w:rFonts w:ascii="Arial" w:hAnsi="Arial" w:cs="Arial"/>
          <w:bCs/>
          <w:iCs/>
          <w:spacing w:val="4"/>
          <w:sz w:val="20"/>
          <w:szCs w:val="20"/>
        </w:rPr>
        <w:t xml:space="preserve">zaistniałych w toku postępowania odwoławczego </w:t>
      </w:r>
      <w:r w:rsidRPr="00F45945">
        <w:rPr>
          <w:rFonts w:ascii="Arial" w:hAnsi="Arial" w:cs="Arial"/>
          <w:bCs/>
          <w:iCs/>
          <w:spacing w:val="4"/>
          <w:sz w:val="20"/>
          <w:szCs w:val="20"/>
        </w:rPr>
        <w:br/>
        <w:t xml:space="preserve">w sprawie </w:t>
      </w:r>
      <w:r w:rsidRPr="00F45945">
        <w:rPr>
          <w:rFonts w:ascii="Arial" w:hAnsi="Arial" w:cs="Arial"/>
          <w:bCs/>
          <w:i/>
          <w:iCs/>
          <w:spacing w:val="4"/>
          <w:sz w:val="20"/>
          <w:szCs w:val="20"/>
        </w:rPr>
        <w:t>decyzji Wojewody Pomorskiego</w:t>
      </w:r>
      <w:r w:rsidRPr="00F45945">
        <w:rPr>
          <w:rFonts w:ascii="Arial" w:hAnsi="Arial" w:cs="Arial"/>
          <w:bCs/>
          <w:iCs/>
          <w:spacing w:val="4"/>
          <w:sz w:val="20"/>
          <w:szCs w:val="20"/>
        </w:rPr>
        <w:t xml:space="preserve">, stwierdzonych błędów w zaskarżonej decyzji </w:t>
      </w:r>
      <w:r w:rsidRPr="00F45945">
        <w:rPr>
          <w:rFonts w:ascii="Arial" w:hAnsi="Arial" w:cs="Arial"/>
          <w:bCs/>
          <w:iCs/>
          <w:spacing w:val="4"/>
          <w:sz w:val="20"/>
          <w:szCs w:val="20"/>
        </w:rPr>
        <w:br/>
        <w:t xml:space="preserve">oraz w załącznikach graficznych do niej, jak i przedłożonych przez </w:t>
      </w:r>
      <w:r w:rsidRPr="00EB5119">
        <w:rPr>
          <w:rFonts w:ascii="Arial" w:hAnsi="Arial" w:cs="Arial"/>
          <w:bCs/>
          <w:i/>
          <w:iCs/>
          <w:spacing w:val="4"/>
          <w:sz w:val="20"/>
          <w:szCs w:val="20"/>
        </w:rPr>
        <w:t>inwestora</w:t>
      </w:r>
      <w:r w:rsidRPr="00F45945">
        <w:rPr>
          <w:rFonts w:ascii="Arial" w:hAnsi="Arial" w:cs="Arial"/>
          <w:bCs/>
          <w:iCs/>
          <w:spacing w:val="4"/>
          <w:sz w:val="20"/>
          <w:szCs w:val="20"/>
        </w:rPr>
        <w:t xml:space="preserve"> skorygowanych materiałów mapowych, projektowych i podziałowych, są - dokonane na podstawie art. 138 § 1 pkt 2 </w:t>
      </w:r>
      <w:r w:rsidRPr="00F45945">
        <w:rPr>
          <w:rFonts w:ascii="Arial" w:hAnsi="Arial" w:cs="Arial"/>
          <w:bCs/>
          <w:i/>
          <w:iCs/>
          <w:spacing w:val="4"/>
          <w:sz w:val="20"/>
          <w:szCs w:val="20"/>
        </w:rPr>
        <w:t>kpa</w:t>
      </w:r>
      <w:r w:rsidRPr="00F45945">
        <w:rPr>
          <w:rFonts w:ascii="Arial" w:hAnsi="Arial" w:cs="Arial"/>
          <w:bCs/>
          <w:iCs/>
          <w:spacing w:val="4"/>
          <w:sz w:val="20"/>
          <w:szCs w:val="20"/>
        </w:rPr>
        <w:t xml:space="preserve"> -  zmiany, szczegółowo określone w punkcie I niniejszej decyzji.</w:t>
      </w:r>
    </w:p>
    <w:p w:rsidR="000310C0" w:rsidRPr="00F45945" w:rsidRDefault="00B45FB1" w:rsidP="00EB5119">
      <w:pPr>
        <w:spacing w:after="240" w:line="240" w:lineRule="exact"/>
        <w:jc w:val="both"/>
        <w:rPr>
          <w:rFonts w:ascii="Arial" w:hAnsi="Arial" w:cs="Arial"/>
          <w:bCs/>
          <w:iCs/>
          <w:spacing w:val="4"/>
          <w:sz w:val="20"/>
          <w:szCs w:val="20"/>
        </w:rPr>
      </w:pPr>
      <w:r w:rsidRPr="00F45945">
        <w:rPr>
          <w:rFonts w:ascii="Arial" w:hAnsi="Arial" w:cs="Arial"/>
          <w:bCs/>
          <w:i/>
          <w:iCs/>
          <w:spacing w:val="4"/>
          <w:sz w:val="20"/>
          <w:szCs w:val="20"/>
        </w:rPr>
        <w:t xml:space="preserve">Minister </w:t>
      </w:r>
      <w:r w:rsidRPr="00F45945">
        <w:rPr>
          <w:rFonts w:ascii="Arial" w:hAnsi="Arial" w:cs="Arial"/>
          <w:bCs/>
          <w:iCs/>
          <w:spacing w:val="4"/>
          <w:sz w:val="20"/>
          <w:szCs w:val="20"/>
        </w:rPr>
        <w:t>naprawił błędy</w:t>
      </w:r>
      <w:r w:rsidRPr="00F45945">
        <w:rPr>
          <w:rFonts w:ascii="Arial" w:hAnsi="Arial" w:cs="Arial"/>
          <w:bCs/>
          <w:iCs/>
          <w:spacing w:val="4"/>
          <w:sz w:val="20"/>
          <w:szCs w:val="20"/>
          <w:lang w:bidi="pl-PL"/>
        </w:rPr>
        <w:t xml:space="preserve"> związane z brakiem ustalenia w zaskarżonej decyzji obowiązku budowy innych dróg publicznych </w:t>
      </w:r>
      <w:r w:rsidRPr="00F45945">
        <w:rPr>
          <w:rFonts w:ascii="Arial" w:hAnsi="Arial" w:cs="Arial"/>
          <w:bCs/>
          <w:iCs/>
          <w:spacing w:val="4"/>
          <w:sz w:val="20"/>
          <w:szCs w:val="20"/>
        </w:rPr>
        <w:t>(drogi wojewódzkiej, powiatowej i dróg gminnych</w:t>
      </w:r>
      <w:r w:rsidRPr="00F45945">
        <w:rPr>
          <w:rFonts w:ascii="Arial" w:hAnsi="Arial" w:cs="Arial"/>
          <w:bCs/>
          <w:iCs/>
          <w:spacing w:val="4"/>
          <w:sz w:val="20"/>
          <w:szCs w:val="20"/>
          <w:lang w:bidi="pl-PL"/>
        </w:rPr>
        <w:t xml:space="preserve">), w zakresie przewidzianym </w:t>
      </w:r>
      <w:r w:rsidRPr="00F45945">
        <w:rPr>
          <w:rFonts w:ascii="Arial" w:hAnsi="Arial" w:cs="Arial"/>
          <w:bCs/>
          <w:iCs/>
          <w:spacing w:val="4"/>
          <w:sz w:val="20"/>
          <w:szCs w:val="20"/>
          <w:lang w:bidi="pl-PL"/>
        </w:rPr>
        <w:br/>
        <w:t xml:space="preserve">w </w:t>
      </w:r>
      <w:r w:rsidRPr="00F45945">
        <w:rPr>
          <w:rFonts w:ascii="Arial" w:hAnsi="Arial" w:cs="Arial"/>
          <w:bCs/>
          <w:iCs/>
          <w:spacing w:val="4"/>
          <w:sz w:val="20"/>
          <w:szCs w:val="20"/>
        </w:rPr>
        <w:t xml:space="preserve">załączniku graficznym nr 1 do </w:t>
      </w:r>
      <w:r w:rsidRPr="00F45945">
        <w:rPr>
          <w:rFonts w:ascii="Arial" w:hAnsi="Arial" w:cs="Arial"/>
          <w:bCs/>
          <w:i/>
          <w:iCs/>
          <w:spacing w:val="4"/>
          <w:sz w:val="20"/>
          <w:szCs w:val="20"/>
        </w:rPr>
        <w:t>decyzji Wojewody Pomorskiego</w:t>
      </w:r>
      <w:r w:rsidRPr="00F45945">
        <w:rPr>
          <w:rFonts w:ascii="Arial" w:hAnsi="Arial" w:cs="Arial"/>
          <w:bCs/>
          <w:iCs/>
          <w:spacing w:val="4"/>
          <w:sz w:val="20"/>
          <w:szCs w:val="20"/>
        </w:rPr>
        <w:t xml:space="preserve">, jak również związane z brakiem zezwolenia na wykonanie tego obowiązku. Organ odwoławczy orzekł także o zapisie czyniącym zadość art. 16 ust. 2 </w:t>
      </w:r>
      <w:r w:rsidRPr="00F45945">
        <w:rPr>
          <w:rFonts w:ascii="Arial" w:hAnsi="Arial" w:cs="Arial"/>
          <w:bCs/>
          <w:i/>
          <w:iCs/>
          <w:spacing w:val="4"/>
          <w:sz w:val="20"/>
          <w:szCs w:val="20"/>
        </w:rPr>
        <w:t>specustawy drogowej</w:t>
      </w:r>
      <w:r w:rsidRPr="00F45945">
        <w:rPr>
          <w:rFonts w:ascii="Arial" w:hAnsi="Arial" w:cs="Arial"/>
          <w:bCs/>
          <w:iCs/>
          <w:spacing w:val="4"/>
          <w:sz w:val="20"/>
          <w:szCs w:val="20"/>
        </w:rPr>
        <w:t>, poprzez uwzględnienie konieczności wskazania na zobowiązanie</w:t>
      </w:r>
      <w:r w:rsidRPr="00F45945">
        <w:rPr>
          <w:rFonts w:ascii="Arial" w:hAnsi="Arial" w:cs="Arial"/>
          <w:bCs/>
          <w:iCs/>
          <w:spacing w:val="4"/>
          <w:sz w:val="20"/>
          <w:szCs w:val="20"/>
        </w:rPr>
        <w:br/>
        <w:t>do opróżnienia lokali i innych pomieszczeń</w:t>
      </w:r>
      <w:r w:rsidRPr="00F45945">
        <w:rPr>
          <w:rFonts w:ascii="Arial" w:hAnsi="Arial" w:cs="Arial"/>
          <w:bCs/>
          <w:iCs/>
          <w:spacing w:val="4"/>
          <w:sz w:val="20"/>
          <w:szCs w:val="20"/>
          <w:lang w:bidi="pl-PL"/>
        </w:rPr>
        <w:t>, jak również uwzględnił, iż decyzja o nadanym rygorze natychmiastowej wykonalności uprawnia do wydania przez właściwy organ dziennika</w:t>
      </w:r>
      <w:r w:rsidR="00263BFF" w:rsidRPr="00F45945">
        <w:rPr>
          <w:rFonts w:ascii="Arial" w:hAnsi="Arial" w:cs="Arial"/>
          <w:bCs/>
          <w:iCs/>
          <w:spacing w:val="4"/>
          <w:sz w:val="20"/>
          <w:szCs w:val="20"/>
          <w:lang w:bidi="pl-PL"/>
        </w:rPr>
        <w:t>.</w:t>
      </w:r>
      <w:r w:rsidR="00263BFF" w:rsidRPr="00F45945">
        <w:rPr>
          <w:rFonts w:ascii="Arial" w:hAnsi="Arial" w:cs="Arial"/>
          <w:bCs/>
          <w:iCs/>
          <w:spacing w:val="4"/>
          <w:sz w:val="20"/>
          <w:szCs w:val="20"/>
        </w:rPr>
        <w:t xml:space="preserve"> </w:t>
      </w:r>
    </w:p>
    <w:p w:rsidR="00F45945" w:rsidRDefault="00263BFF" w:rsidP="00EB5119">
      <w:pPr>
        <w:spacing w:after="240" w:line="240" w:lineRule="exact"/>
        <w:jc w:val="both"/>
        <w:rPr>
          <w:rFonts w:ascii="Arial" w:hAnsi="Arial" w:cs="Arial"/>
          <w:bCs/>
          <w:iCs/>
          <w:spacing w:val="4"/>
          <w:sz w:val="20"/>
          <w:szCs w:val="20"/>
          <w:lang w:bidi="pl-PL"/>
        </w:rPr>
      </w:pPr>
      <w:r w:rsidRPr="00F45945">
        <w:rPr>
          <w:rFonts w:ascii="Arial" w:hAnsi="Arial" w:cs="Arial"/>
          <w:bCs/>
          <w:i/>
          <w:iCs/>
          <w:spacing w:val="4"/>
          <w:sz w:val="20"/>
          <w:szCs w:val="20"/>
          <w:lang w:bidi="pl-PL"/>
        </w:rPr>
        <w:t>Minister</w:t>
      </w:r>
      <w:r w:rsidRPr="00F45945">
        <w:rPr>
          <w:rFonts w:ascii="Arial" w:hAnsi="Arial" w:cs="Arial"/>
          <w:bCs/>
          <w:iCs/>
          <w:spacing w:val="4"/>
          <w:sz w:val="20"/>
          <w:szCs w:val="20"/>
          <w:lang w:bidi="pl-PL"/>
        </w:rPr>
        <w:t xml:space="preserve"> dokonał także odpowiednich zmian w rozstrzygnięciu </w:t>
      </w:r>
      <w:r w:rsidRPr="00F45945">
        <w:rPr>
          <w:rFonts w:ascii="Arial" w:hAnsi="Arial" w:cs="Arial"/>
          <w:bCs/>
          <w:i/>
          <w:iCs/>
          <w:spacing w:val="4"/>
          <w:sz w:val="20"/>
          <w:szCs w:val="20"/>
          <w:lang w:bidi="pl-PL"/>
        </w:rPr>
        <w:t>decyzji Wojewody Pomorskiego</w:t>
      </w:r>
      <w:r w:rsidRPr="00F45945">
        <w:rPr>
          <w:rFonts w:ascii="Arial" w:hAnsi="Arial" w:cs="Arial"/>
          <w:bCs/>
          <w:iCs/>
          <w:spacing w:val="4"/>
          <w:sz w:val="20"/>
          <w:szCs w:val="20"/>
          <w:lang w:bidi="pl-PL"/>
        </w:rPr>
        <w:t xml:space="preserve">, jak </w:t>
      </w:r>
      <w:r w:rsidR="000310C0" w:rsidRPr="00F45945">
        <w:rPr>
          <w:rFonts w:ascii="Arial" w:hAnsi="Arial" w:cs="Arial"/>
          <w:bCs/>
          <w:iCs/>
          <w:spacing w:val="4"/>
          <w:sz w:val="20"/>
          <w:szCs w:val="20"/>
          <w:lang w:bidi="pl-PL"/>
        </w:rPr>
        <w:br/>
      </w:r>
      <w:r w:rsidRPr="00F45945">
        <w:rPr>
          <w:rFonts w:ascii="Arial" w:hAnsi="Arial" w:cs="Arial"/>
          <w:bCs/>
          <w:iCs/>
          <w:spacing w:val="4"/>
          <w:sz w:val="20"/>
          <w:szCs w:val="20"/>
          <w:lang w:bidi="pl-PL"/>
        </w:rPr>
        <w:t>i w załącznikach graficznych do tej decyzji, w zakresie podziału</w:t>
      </w:r>
      <w:r w:rsidRPr="00F45945">
        <w:rPr>
          <w:rFonts w:ascii="Arial" w:hAnsi="Arial" w:cs="Arial"/>
          <w:spacing w:val="4"/>
          <w:sz w:val="20"/>
          <w:szCs w:val="20"/>
        </w:rPr>
        <w:t xml:space="preserve"> ww. </w:t>
      </w:r>
      <w:r w:rsidR="00316761" w:rsidRPr="00F45945">
        <w:rPr>
          <w:rFonts w:ascii="Arial" w:hAnsi="Arial" w:cs="Arial"/>
          <w:bCs/>
          <w:iCs/>
          <w:spacing w:val="4"/>
          <w:sz w:val="20"/>
          <w:szCs w:val="20"/>
          <w:lang w:bidi="pl-PL"/>
        </w:rPr>
        <w:t>działki nr 845/31, jak również skorygował błąd w tabeli znajdują</w:t>
      </w:r>
      <w:r w:rsidR="00853DFA">
        <w:rPr>
          <w:rFonts w:ascii="Arial" w:hAnsi="Arial" w:cs="Arial"/>
          <w:bCs/>
          <w:iCs/>
          <w:spacing w:val="4"/>
          <w:sz w:val="20"/>
          <w:szCs w:val="20"/>
          <w:lang w:bidi="pl-PL"/>
        </w:rPr>
        <w:t xml:space="preserve">cej się w pkt 2.1 </w:t>
      </w:r>
      <w:r w:rsidR="00316761" w:rsidRPr="00F45945">
        <w:rPr>
          <w:rFonts w:ascii="Arial" w:hAnsi="Arial" w:cs="Arial"/>
          <w:bCs/>
          <w:iCs/>
          <w:spacing w:val="4"/>
          <w:sz w:val="20"/>
          <w:szCs w:val="20"/>
          <w:lang w:bidi="pl-PL"/>
        </w:rPr>
        <w:t xml:space="preserve">na str. 3 </w:t>
      </w:r>
      <w:r w:rsidR="00316761" w:rsidRPr="00EB5119">
        <w:rPr>
          <w:rFonts w:ascii="Arial" w:hAnsi="Arial" w:cs="Arial"/>
          <w:bCs/>
          <w:i/>
          <w:iCs/>
          <w:spacing w:val="4"/>
          <w:sz w:val="20"/>
          <w:szCs w:val="20"/>
          <w:lang w:bidi="pl-PL"/>
        </w:rPr>
        <w:t>decyzji Wojewody Pomorskiego</w:t>
      </w:r>
      <w:r w:rsidR="00316761" w:rsidRPr="00F45945">
        <w:rPr>
          <w:rFonts w:ascii="Arial" w:hAnsi="Arial" w:cs="Arial"/>
          <w:bCs/>
          <w:iCs/>
          <w:spacing w:val="4"/>
          <w:sz w:val="20"/>
          <w:szCs w:val="20"/>
          <w:lang w:bidi="pl-PL"/>
        </w:rPr>
        <w:t xml:space="preserve">, </w:t>
      </w:r>
      <w:r w:rsidR="000310C0" w:rsidRPr="00F45945">
        <w:rPr>
          <w:rFonts w:ascii="Arial" w:hAnsi="Arial" w:cs="Arial"/>
          <w:bCs/>
          <w:iCs/>
          <w:spacing w:val="4"/>
          <w:sz w:val="20"/>
          <w:szCs w:val="20"/>
          <w:lang w:bidi="pl-PL"/>
        </w:rPr>
        <w:t>w zakresie podania nieprawidłowego</w:t>
      </w:r>
      <w:r w:rsidR="00316761" w:rsidRPr="00F45945">
        <w:rPr>
          <w:rFonts w:ascii="Arial" w:hAnsi="Arial" w:cs="Arial"/>
          <w:bCs/>
          <w:iCs/>
          <w:spacing w:val="4"/>
          <w:sz w:val="20"/>
          <w:szCs w:val="20"/>
          <w:lang w:bidi="pl-PL"/>
        </w:rPr>
        <w:t xml:space="preserve"> numer</w:t>
      </w:r>
      <w:r w:rsidR="000310C0" w:rsidRPr="00F45945">
        <w:rPr>
          <w:rFonts w:ascii="Arial" w:hAnsi="Arial" w:cs="Arial"/>
          <w:bCs/>
          <w:iCs/>
          <w:spacing w:val="4"/>
          <w:sz w:val="20"/>
          <w:szCs w:val="20"/>
          <w:lang w:bidi="pl-PL"/>
        </w:rPr>
        <w:t>u</w:t>
      </w:r>
      <w:r w:rsidR="00316761" w:rsidRPr="00F45945">
        <w:rPr>
          <w:rFonts w:ascii="Arial" w:hAnsi="Arial" w:cs="Arial"/>
          <w:bCs/>
          <w:iCs/>
          <w:spacing w:val="4"/>
          <w:sz w:val="20"/>
          <w:szCs w:val="20"/>
          <w:lang w:bidi="pl-PL"/>
        </w:rPr>
        <w:t xml:space="preserve"> jednej z działek wydzielonych z </w:t>
      </w:r>
      <w:r w:rsidR="000310C0" w:rsidRPr="00F45945">
        <w:rPr>
          <w:rFonts w:ascii="Arial" w:hAnsi="Arial" w:cs="Arial"/>
          <w:bCs/>
          <w:iCs/>
          <w:spacing w:val="4"/>
          <w:sz w:val="20"/>
          <w:szCs w:val="20"/>
          <w:lang w:bidi="pl-PL"/>
        </w:rPr>
        <w:t xml:space="preserve">ww. działki nr 89/2. </w:t>
      </w:r>
    </w:p>
    <w:p w:rsidR="000310C0" w:rsidRPr="00F45945" w:rsidRDefault="000310C0" w:rsidP="00EB5119">
      <w:pPr>
        <w:spacing w:after="240" w:line="240" w:lineRule="exact"/>
        <w:jc w:val="both"/>
        <w:rPr>
          <w:rFonts w:ascii="Arial" w:hAnsi="Arial" w:cs="Arial"/>
          <w:spacing w:val="4"/>
          <w:sz w:val="20"/>
          <w:szCs w:val="20"/>
        </w:rPr>
      </w:pPr>
      <w:r w:rsidRPr="00F45945">
        <w:rPr>
          <w:rFonts w:ascii="Arial" w:hAnsi="Arial" w:cs="Arial"/>
          <w:i/>
          <w:spacing w:val="4"/>
          <w:sz w:val="20"/>
          <w:szCs w:val="20"/>
        </w:rPr>
        <w:t>Minister</w:t>
      </w:r>
      <w:r w:rsidRPr="00F45945">
        <w:rPr>
          <w:rFonts w:ascii="Arial" w:hAnsi="Arial" w:cs="Arial"/>
          <w:spacing w:val="4"/>
          <w:sz w:val="20"/>
          <w:szCs w:val="20"/>
        </w:rPr>
        <w:t xml:space="preserve"> wprowadził również korektę w pkt 5.1 zaskarżonej decyzji, poprzez wskazanie, iż linia przerywana koloru różowego to linia rozgraniczająca teren inwestycji, a linią ciągłą koloru niebieskiego oznaczono granice terenu objętego wnioskiem o zezwolenie na realizację inwestycji drogowej. </w:t>
      </w:r>
      <w:r w:rsidRPr="00EB5119">
        <w:rPr>
          <w:rFonts w:ascii="Arial" w:hAnsi="Arial" w:cs="Arial"/>
          <w:i/>
          <w:spacing w:val="4"/>
          <w:sz w:val="20"/>
          <w:szCs w:val="20"/>
        </w:rPr>
        <w:t>Minister</w:t>
      </w:r>
      <w:r w:rsidRPr="00F45945">
        <w:rPr>
          <w:rFonts w:ascii="Arial" w:hAnsi="Arial" w:cs="Arial"/>
          <w:spacing w:val="4"/>
          <w:sz w:val="20"/>
          <w:szCs w:val="20"/>
        </w:rPr>
        <w:t xml:space="preserve"> </w:t>
      </w:r>
      <w:r w:rsidRPr="00F45945">
        <w:rPr>
          <w:rFonts w:ascii="Arial" w:hAnsi="Arial" w:cs="Arial"/>
          <w:spacing w:val="4"/>
          <w:sz w:val="20"/>
          <w:szCs w:val="20"/>
        </w:rPr>
        <w:lastRenderedPageBreak/>
        <w:t xml:space="preserve">dokonał również korekt w załącznikach graficznych do </w:t>
      </w:r>
      <w:r w:rsidRPr="00EB5119">
        <w:rPr>
          <w:rFonts w:ascii="Arial" w:hAnsi="Arial" w:cs="Arial"/>
          <w:i/>
          <w:spacing w:val="4"/>
          <w:sz w:val="20"/>
          <w:szCs w:val="20"/>
        </w:rPr>
        <w:t xml:space="preserve">decyzji Wojewody Pomorskiego </w:t>
      </w:r>
      <w:r w:rsidRPr="00F45945">
        <w:rPr>
          <w:rFonts w:ascii="Arial" w:hAnsi="Arial" w:cs="Arial"/>
          <w:spacing w:val="4"/>
          <w:sz w:val="20"/>
          <w:szCs w:val="20"/>
        </w:rPr>
        <w:t xml:space="preserve">w związku przedłożeniem </w:t>
      </w:r>
      <w:r w:rsidR="003A6261" w:rsidRPr="00F45945">
        <w:rPr>
          <w:rFonts w:ascii="Arial" w:hAnsi="Arial" w:cs="Arial"/>
          <w:spacing w:val="4"/>
          <w:sz w:val="20"/>
          <w:szCs w:val="20"/>
        </w:rPr>
        <w:t xml:space="preserve">przez </w:t>
      </w:r>
      <w:r w:rsidRPr="00EB5119">
        <w:rPr>
          <w:rFonts w:ascii="Arial" w:hAnsi="Arial" w:cs="Arial"/>
          <w:i/>
          <w:spacing w:val="4"/>
          <w:sz w:val="20"/>
          <w:szCs w:val="20"/>
        </w:rPr>
        <w:t>inwestora</w:t>
      </w:r>
      <w:r w:rsidRPr="00F45945">
        <w:rPr>
          <w:rFonts w:ascii="Arial" w:hAnsi="Arial" w:cs="Arial"/>
          <w:spacing w:val="4"/>
          <w:sz w:val="20"/>
          <w:szCs w:val="20"/>
        </w:rPr>
        <w:t xml:space="preserve"> </w:t>
      </w:r>
      <w:r w:rsidR="003A6261" w:rsidRPr="00F45945">
        <w:rPr>
          <w:rFonts w:ascii="Arial" w:hAnsi="Arial" w:cs="Arial"/>
          <w:spacing w:val="4"/>
          <w:sz w:val="20"/>
          <w:szCs w:val="20"/>
        </w:rPr>
        <w:t>skorygowanych</w:t>
      </w:r>
      <w:r w:rsidRPr="00F45945">
        <w:rPr>
          <w:rFonts w:ascii="Arial" w:hAnsi="Arial" w:cs="Arial"/>
          <w:spacing w:val="4"/>
          <w:sz w:val="20"/>
          <w:szCs w:val="20"/>
        </w:rPr>
        <w:t xml:space="preserve"> części </w:t>
      </w:r>
      <w:r w:rsidR="003A6261" w:rsidRPr="00F45945">
        <w:rPr>
          <w:rFonts w:ascii="Arial" w:hAnsi="Arial" w:cs="Arial"/>
          <w:spacing w:val="4"/>
          <w:sz w:val="20"/>
          <w:szCs w:val="20"/>
        </w:rPr>
        <w:t xml:space="preserve">projektu budowlanego, w zakresie opisanym powyżej. </w:t>
      </w:r>
    </w:p>
    <w:p w:rsidR="003A6261" w:rsidRPr="00F45945" w:rsidRDefault="003A6261" w:rsidP="00EB5119">
      <w:pPr>
        <w:tabs>
          <w:tab w:val="left" w:pos="540"/>
        </w:tabs>
        <w:spacing w:after="240" w:line="240" w:lineRule="exact"/>
        <w:jc w:val="both"/>
        <w:rPr>
          <w:rFonts w:ascii="Arial" w:hAnsi="Arial" w:cs="Arial"/>
          <w:spacing w:val="4"/>
          <w:sz w:val="20"/>
          <w:szCs w:val="20"/>
        </w:rPr>
      </w:pPr>
      <w:r w:rsidRPr="00F45945">
        <w:rPr>
          <w:rFonts w:ascii="Arial" w:hAnsi="Arial" w:cs="Arial"/>
          <w:spacing w:val="4"/>
          <w:sz w:val="20"/>
          <w:szCs w:val="20"/>
        </w:rPr>
        <w:t xml:space="preserve">O powodach zmiany </w:t>
      </w:r>
      <w:r w:rsidRPr="00EB5119">
        <w:rPr>
          <w:rFonts w:ascii="Arial" w:hAnsi="Arial" w:cs="Arial"/>
          <w:i/>
          <w:spacing w:val="4"/>
          <w:sz w:val="20"/>
          <w:szCs w:val="20"/>
        </w:rPr>
        <w:t xml:space="preserve">decyzji Wojewody Pomorskiego </w:t>
      </w:r>
      <w:r w:rsidRPr="00F45945">
        <w:rPr>
          <w:rFonts w:ascii="Arial" w:hAnsi="Arial" w:cs="Arial"/>
          <w:spacing w:val="4"/>
          <w:sz w:val="20"/>
          <w:szCs w:val="20"/>
        </w:rPr>
        <w:t xml:space="preserve">i części załączników graficznych do zaskarżonej decyzji, </w:t>
      </w:r>
      <w:r w:rsidRPr="00F45945">
        <w:rPr>
          <w:rFonts w:ascii="Arial" w:hAnsi="Arial" w:cs="Arial"/>
          <w:bCs/>
          <w:iCs/>
          <w:spacing w:val="4"/>
          <w:sz w:val="20"/>
          <w:szCs w:val="20"/>
        </w:rPr>
        <w:t xml:space="preserve">wywołanych odwołaniem skarżącej strony, </w:t>
      </w:r>
      <w:r w:rsidRPr="00F45945">
        <w:rPr>
          <w:rFonts w:ascii="Arial" w:hAnsi="Arial" w:cs="Arial"/>
          <w:spacing w:val="4"/>
          <w:sz w:val="20"/>
          <w:szCs w:val="20"/>
        </w:rPr>
        <w:t xml:space="preserve">będzie mowa w dalszej części uzasadnienia niniejszej decyzji. </w:t>
      </w:r>
    </w:p>
    <w:p w:rsidR="003A6261" w:rsidRPr="00F45945" w:rsidRDefault="00D23564">
      <w:pPr>
        <w:spacing w:after="240" w:line="240" w:lineRule="exact"/>
        <w:jc w:val="both"/>
        <w:outlineLvl w:val="0"/>
        <w:rPr>
          <w:rFonts w:ascii="Arial" w:hAnsi="Arial" w:cs="Arial"/>
          <w:spacing w:val="4"/>
          <w:sz w:val="20"/>
          <w:szCs w:val="20"/>
        </w:rPr>
      </w:pPr>
      <w:r w:rsidRPr="00EB5119">
        <w:rPr>
          <w:rFonts w:ascii="Arial" w:hAnsi="Arial" w:cs="Arial"/>
          <w:spacing w:val="4"/>
          <w:sz w:val="20"/>
          <w:szCs w:val="20"/>
        </w:rPr>
        <w:t xml:space="preserve">Organ odwoławczy dokonując rozstrzygnięć, o których w pkt </w:t>
      </w:r>
      <w:r w:rsidR="00D534F6" w:rsidRPr="00EB5119">
        <w:rPr>
          <w:rFonts w:ascii="Arial" w:hAnsi="Arial" w:cs="Arial"/>
          <w:spacing w:val="4"/>
          <w:sz w:val="20"/>
          <w:szCs w:val="20"/>
        </w:rPr>
        <w:t>I</w:t>
      </w:r>
      <w:r w:rsidR="00C736D6" w:rsidRPr="00EB5119">
        <w:rPr>
          <w:rFonts w:ascii="Arial" w:hAnsi="Arial" w:cs="Arial"/>
          <w:spacing w:val="4"/>
          <w:sz w:val="20"/>
          <w:szCs w:val="20"/>
        </w:rPr>
        <w:t xml:space="preserve"> </w:t>
      </w:r>
      <w:r w:rsidRPr="00EB5119">
        <w:rPr>
          <w:rFonts w:ascii="Arial" w:hAnsi="Arial" w:cs="Arial"/>
          <w:spacing w:val="4"/>
          <w:sz w:val="20"/>
          <w:szCs w:val="20"/>
        </w:rPr>
        <w:t xml:space="preserve">przedmiotowej decyzji, uznał, że nie naruszają one zasady dwuinstancyjności postępowania, o której mowa w art. 15 </w:t>
      </w:r>
      <w:r w:rsidRPr="00EB5119">
        <w:rPr>
          <w:rFonts w:ascii="Arial" w:hAnsi="Arial" w:cs="Arial"/>
          <w:i/>
          <w:spacing w:val="4"/>
          <w:sz w:val="20"/>
          <w:szCs w:val="20"/>
        </w:rPr>
        <w:t>kpa</w:t>
      </w:r>
      <w:r w:rsidRPr="00EB5119">
        <w:rPr>
          <w:rFonts w:ascii="Arial" w:hAnsi="Arial" w:cs="Arial"/>
          <w:spacing w:val="4"/>
          <w:sz w:val="20"/>
          <w:szCs w:val="20"/>
        </w:rPr>
        <w:t xml:space="preserve">. Badając zgodność z prawem pozostałej części zaskarżonej decyzji, organ odwoławczy stwierdził, że czyni ona zadość innym wymogom </w:t>
      </w:r>
      <w:r w:rsidRPr="00EB5119">
        <w:rPr>
          <w:rFonts w:ascii="Arial" w:hAnsi="Arial" w:cs="Arial"/>
          <w:i/>
          <w:spacing w:val="4"/>
          <w:sz w:val="20"/>
          <w:szCs w:val="20"/>
        </w:rPr>
        <w:t>specustawy drogowej</w:t>
      </w:r>
      <w:r w:rsidRPr="00EB5119">
        <w:rPr>
          <w:rFonts w:ascii="Arial" w:hAnsi="Arial" w:cs="Arial"/>
          <w:spacing w:val="4"/>
          <w:sz w:val="20"/>
          <w:szCs w:val="20"/>
        </w:rPr>
        <w:t xml:space="preserve"> oraz, że brak było podstaw do zakwestionowania decyzji poza częścią uchyloną i orzeczoną w niniejszej decyzji.</w:t>
      </w:r>
    </w:p>
    <w:p w:rsidR="008D4537" w:rsidRPr="00F45945" w:rsidRDefault="008D4537">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Rozpatrując </w:t>
      </w:r>
      <w:r w:rsidR="003A6261" w:rsidRPr="00F45945">
        <w:rPr>
          <w:rFonts w:ascii="Arial" w:hAnsi="Arial" w:cs="Arial"/>
          <w:spacing w:val="4"/>
          <w:sz w:val="20"/>
          <w:szCs w:val="20"/>
        </w:rPr>
        <w:t xml:space="preserve">wniesione </w:t>
      </w:r>
      <w:r w:rsidR="00CB62EB" w:rsidRPr="00F45945">
        <w:rPr>
          <w:rFonts w:ascii="Arial" w:hAnsi="Arial" w:cs="Arial"/>
          <w:spacing w:val="4"/>
          <w:sz w:val="20"/>
          <w:szCs w:val="20"/>
        </w:rPr>
        <w:t xml:space="preserve">odwołanie, </w:t>
      </w:r>
      <w:r w:rsidRPr="00F45945">
        <w:rPr>
          <w:rFonts w:ascii="Arial" w:hAnsi="Arial" w:cs="Arial"/>
          <w:spacing w:val="4"/>
          <w:sz w:val="20"/>
          <w:szCs w:val="20"/>
        </w:rPr>
        <w:t xml:space="preserve">w pierwszej kolejności wskazać należy, że zarówno wojewoda orzekający w sprawie jako organ I instancji, jak i </w:t>
      </w:r>
      <w:r w:rsidRPr="00F45945">
        <w:rPr>
          <w:rFonts w:ascii="Arial" w:hAnsi="Arial" w:cs="Arial"/>
          <w:i/>
          <w:spacing w:val="4"/>
          <w:sz w:val="20"/>
          <w:szCs w:val="20"/>
        </w:rPr>
        <w:t>Minister</w:t>
      </w:r>
      <w:r w:rsidRPr="00F45945">
        <w:rPr>
          <w:rFonts w:ascii="Arial" w:hAnsi="Arial" w:cs="Arial"/>
          <w:spacing w:val="4"/>
          <w:sz w:val="20"/>
          <w:szCs w:val="20"/>
        </w:rPr>
        <w:t xml:space="preserve"> działający jako organ odwoławczy, pełnią </w:t>
      </w:r>
      <w:r w:rsidR="003A6261" w:rsidRPr="00F45945">
        <w:rPr>
          <w:rFonts w:ascii="Arial" w:hAnsi="Arial" w:cs="Arial"/>
          <w:spacing w:val="4"/>
          <w:sz w:val="20"/>
          <w:szCs w:val="20"/>
        </w:rPr>
        <w:br/>
      </w:r>
      <w:r w:rsidRPr="00F45945">
        <w:rPr>
          <w:rFonts w:ascii="Arial" w:hAnsi="Arial" w:cs="Arial"/>
          <w:spacing w:val="4"/>
          <w:sz w:val="20"/>
          <w:szCs w:val="20"/>
        </w:rPr>
        <w:t xml:space="preserve">w procesie inwestycyjnym funkcję organów, które będąc właściwe do wydania decyzji w przedmiocie zezwolenia na realizację inwestycji drogowej, nie są jednocześnie uprawnione do wyznaczania </w:t>
      </w:r>
      <w:r w:rsidR="003A6261" w:rsidRPr="00F45945">
        <w:rPr>
          <w:rFonts w:ascii="Arial" w:hAnsi="Arial" w:cs="Arial"/>
          <w:spacing w:val="4"/>
          <w:sz w:val="20"/>
          <w:szCs w:val="20"/>
        </w:rPr>
        <w:br/>
      </w:r>
      <w:r w:rsidRPr="00F45945">
        <w:rPr>
          <w:rFonts w:ascii="Arial" w:hAnsi="Arial" w:cs="Arial"/>
          <w:spacing w:val="4"/>
          <w:sz w:val="20"/>
          <w:szCs w:val="20"/>
        </w:rPr>
        <w:t>i korygowania trasy inwestycji drogowej, ani do zmiany proponowanych we wniosku rozwiązań.</w:t>
      </w:r>
    </w:p>
    <w:p w:rsidR="008D4537" w:rsidRPr="00F45945" w:rsidRDefault="008D4537">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Zgodnie z art. 11d ust. 1 pkt 1 </w:t>
      </w:r>
      <w:r w:rsidRPr="00F45945">
        <w:rPr>
          <w:rFonts w:ascii="Arial" w:hAnsi="Arial" w:cs="Arial"/>
          <w:i/>
          <w:spacing w:val="4"/>
          <w:sz w:val="20"/>
          <w:szCs w:val="20"/>
        </w:rPr>
        <w:t>specustawy drogowej</w:t>
      </w:r>
      <w:r w:rsidRPr="00F45945">
        <w:rPr>
          <w:rFonts w:ascii="Arial" w:hAnsi="Arial" w:cs="Arial"/>
          <w:spacing w:val="4"/>
          <w:sz w:val="20"/>
          <w:szCs w:val="20"/>
        </w:rPr>
        <w:t xml:space="preserve">, to inwestor we wniosku o wydanie decyzji </w:t>
      </w:r>
      <w:r w:rsidRPr="00F45945">
        <w:rPr>
          <w:rFonts w:ascii="Arial" w:hAnsi="Arial" w:cs="Arial"/>
          <w:spacing w:val="4"/>
          <w:sz w:val="20"/>
          <w:szCs w:val="20"/>
        </w:rPr>
        <w:br/>
        <w:t xml:space="preserve">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F45945">
        <w:rPr>
          <w:rFonts w:ascii="Arial" w:hAnsi="Arial" w:cs="Arial"/>
          <w:i/>
          <w:spacing w:val="4"/>
          <w:sz w:val="20"/>
          <w:szCs w:val="20"/>
        </w:rPr>
        <w:t>specustawy drogowej</w:t>
      </w:r>
      <w:r w:rsidRPr="00F45945">
        <w:rPr>
          <w:rFonts w:ascii="Arial" w:hAnsi="Arial" w:cs="Arial"/>
          <w:spacing w:val="4"/>
          <w:sz w:val="20"/>
          <w:szCs w:val="20"/>
        </w:rPr>
        <w:t xml:space="preserve">, bowiem stosownie do przepisu art. 11e </w:t>
      </w:r>
      <w:r w:rsidRPr="00F45945">
        <w:rPr>
          <w:rFonts w:ascii="Arial" w:hAnsi="Arial" w:cs="Arial"/>
          <w:i/>
          <w:spacing w:val="4"/>
          <w:sz w:val="20"/>
          <w:szCs w:val="20"/>
        </w:rPr>
        <w:t>specustawy drogowej</w:t>
      </w:r>
      <w:r w:rsidRPr="00F45945">
        <w:rPr>
          <w:rFonts w:ascii="Arial" w:hAnsi="Arial" w:cs="Arial"/>
          <w:spacing w:val="4"/>
          <w:sz w:val="20"/>
          <w:szCs w:val="20"/>
        </w:rPr>
        <w:t xml:space="preserve"> nie można uzależniać zezwolenia na realizację inwestycji drogowej od spełnienia świadczeń lub warunków nieprzewidzianych obowiązującymi przepisami (wyrok Naczelnego Sądu Administracyjnego z dnia </w:t>
      </w:r>
      <w:r w:rsidR="00087C80" w:rsidRPr="00F45945">
        <w:rPr>
          <w:rFonts w:ascii="Arial" w:hAnsi="Arial" w:cs="Arial"/>
          <w:spacing w:val="4"/>
          <w:sz w:val="20"/>
          <w:szCs w:val="20"/>
        </w:rPr>
        <w:br/>
      </w:r>
      <w:r w:rsidRPr="00F45945">
        <w:rPr>
          <w:rFonts w:ascii="Arial" w:hAnsi="Arial" w:cs="Arial"/>
          <w:spacing w:val="4"/>
          <w:sz w:val="20"/>
          <w:szCs w:val="20"/>
        </w:rPr>
        <w:t xml:space="preserve">17 kwietnia 2013 r., sygn. akt II OSK 432/13, </w:t>
      </w:r>
      <w:proofErr w:type="spellStart"/>
      <w:r w:rsidRPr="00F45945">
        <w:rPr>
          <w:rFonts w:ascii="Arial" w:hAnsi="Arial" w:cs="Arial"/>
          <w:spacing w:val="4"/>
          <w:sz w:val="20"/>
          <w:szCs w:val="20"/>
        </w:rPr>
        <w:t>opubl</w:t>
      </w:r>
      <w:proofErr w:type="spellEnd"/>
      <w:r w:rsidRPr="00F45945">
        <w:rPr>
          <w:rFonts w:ascii="Arial" w:hAnsi="Arial" w:cs="Arial"/>
          <w:spacing w:val="4"/>
          <w:sz w:val="20"/>
          <w:szCs w:val="20"/>
        </w:rPr>
        <w:t>. Centralna Baza Orzeczeń Sądów Administracyjnych).</w:t>
      </w:r>
    </w:p>
    <w:p w:rsidR="008D4537" w:rsidRPr="00F45945" w:rsidRDefault="008D4537">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8D4537" w:rsidRPr="00F45945" w:rsidRDefault="008D4537">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Zgodnie z powszechnie przyjmowanym w orzecznictwie </w:t>
      </w:r>
      <w:proofErr w:type="spellStart"/>
      <w:r w:rsidRPr="00F45945">
        <w:rPr>
          <w:rFonts w:ascii="Arial" w:hAnsi="Arial" w:cs="Arial"/>
          <w:spacing w:val="4"/>
          <w:sz w:val="20"/>
          <w:szCs w:val="20"/>
        </w:rPr>
        <w:t>sądowoadministracyjnym</w:t>
      </w:r>
      <w:proofErr w:type="spellEnd"/>
      <w:r w:rsidRPr="00F45945">
        <w:rPr>
          <w:rFonts w:ascii="Arial" w:hAnsi="Arial" w:cs="Arial"/>
          <w:spacing w:val="4"/>
          <w:sz w:val="20"/>
          <w:szCs w:val="20"/>
        </w:rPr>
        <w:t xml:space="preserve"> poglądem dotyczącym przedmiotowej materii (zob. wyroki Naczelnego Sądu Administracyjnego: z 13 września 2017 r., sygn. akt II OSK 1705/17, z 8 czerwca 2017 r., sygn. akt II OSK 2572/15, z 19 lipca 2016 r., sygn. akt II OSK 1373/16, z 25 maja 2016 r., sygn. akt II OSK 524/16, z 1 marca 2016 r., sygn. akt </w:t>
      </w:r>
      <w:r w:rsidRPr="00F45945">
        <w:rPr>
          <w:rFonts w:ascii="Arial" w:hAnsi="Arial" w:cs="Arial"/>
          <w:spacing w:val="4"/>
          <w:sz w:val="20"/>
          <w:szCs w:val="20"/>
        </w:rPr>
        <w:br/>
        <w:t xml:space="preserve">II OSK 2334/15, z 1 kwietnia 2015 r., sygn. akt II OSK 106/15, z 24 lutego 2015 r., sygn. akt II OSK 3221/14, z 2 kwietnia 2014 r., sygn. akt II OSK 2621/12, z 28 lutego 2014 r., sygn. akt II OSK 93/14, </w:t>
      </w:r>
      <w:r w:rsidRPr="00F45945">
        <w:rPr>
          <w:rFonts w:ascii="Arial" w:hAnsi="Arial" w:cs="Arial"/>
          <w:spacing w:val="4"/>
          <w:sz w:val="20"/>
          <w:szCs w:val="20"/>
        </w:rPr>
        <w:br/>
        <w:t xml:space="preserve">z 26 lipca 2013 r. sygn. akt II OSK 762/13, z 17 kwietnia 2013 r., sygn. akt II OSK 432/13, z 18 listopada 2010 r., sygn. akt II OSK 1968/10, z 20 stycznia 2010 r., sygn. akt II OSK 2416/10, </w:t>
      </w:r>
      <w:proofErr w:type="spellStart"/>
      <w:r w:rsidRPr="00F45945">
        <w:rPr>
          <w:rFonts w:ascii="Arial" w:hAnsi="Arial" w:cs="Arial"/>
          <w:spacing w:val="4"/>
          <w:sz w:val="20"/>
          <w:szCs w:val="20"/>
        </w:rPr>
        <w:t>opubl</w:t>
      </w:r>
      <w:proofErr w:type="spellEnd"/>
      <w:r w:rsidRPr="00F45945">
        <w:rPr>
          <w:rFonts w:ascii="Arial" w:hAnsi="Arial" w:cs="Arial"/>
          <w:spacing w:val="4"/>
          <w:sz w:val="20"/>
          <w:szCs w:val="20"/>
        </w:rPr>
        <w:t xml:space="preserve">. </w:t>
      </w:r>
      <w:r w:rsidRPr="00F45945">
        <w:rPr>
          <w:rFonts w:ascii="Arial" w:hAnsi="Arial" w:cs="Arial"/>
          <w:bCs/>
          <w:spacing w:val="4"/>
          <w:sz w:val="20"/>
          <w:szCs w:val="20"/>
        </w:rPr>
        <w:t>Centralna Baza Orzeczeń Sądów Administracyjnych</w:t>
      </w:r>
      <w:r w:rsidRPr="00F45945">
        <w:rPr>
          <w:rFonts w:ascii="Arial" w:hAnsi="Arial" w:cs="Arial"/>
          <w:spacing w:val="4"/>
          <w:sz w:val="20"/>
          <w:szCs w:val="20"/>
        </w:rPr>
        <w:t xml:space="preserve">), organ właściwy do wydania decyzji o zezwoleniu </w:t>
      </w:r>
      <w:r w:rsidR="009E4F49">
        <w:rPr>
          <w:rFonts w:ascii="Arial" w:hAnsi="Arial" w:cs="Arial"/>
          <w:spacing w:val="4"/>
          <w:sz w:val="20"/>
          <w:szCs w:val="20"/>
        </w:rPr>
        <w:br/>
      </w:r>
      <w:r w:rsidRPr="00F45945">
        <w:rPr>
          <w:rFonts w:ascii="Arial" w:hAnsi="Arial" w:cs="Arial"/>
          <w:spacing w:val="4"/>
          <w:sz w:val="20"/>
          <w:szCs w:val="20"/>
        </w:rPr>
        <w:t>na realizację inwestycji drogowej nie jest upoważniony do korygowania rozwiązań przyjętych we wniosku o wydanie ww. decyzji. To inwestor samodzielnie dokonuje wyboru najbardziej korzystnych rozwiązań lokalizacyjnych i następnie techniczno-wykonawczych inwestycji.</w:t>
      </w:r>
    </w:p>
    <w:p w:rsidR="008D4537" w:rsidRPr="00F45945" w:rsidRDefault="008D4537">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W tym miejscu zasadnym jest również przywołanie stanowiska przedstawionego przez skład siedmiu sędziów Naczelnego Sądu Administracyjnego w postanowieniu z dnia 17 grudnia 2014 r., sygn. akt </w:t>
      </w:r>
      <w:r w:rsidRPr="00F45945">
        <w:rPr>
          <w:rFonts w:ascii="Arial" w:hAnsi="Arial" w:cs="Arial"/>
          <w:spacing w:val="4"/>
          <w:sz w:val="20"/>
          <w:szCs w:val="20"/>
        </w:rPr>
        <w:br/>
        <w:t xml:space="preserve">II OPS/2/14, odmawiającym podjęcia, z wniosku Rzecznika Praw Obywatelskich, uchwały mającej </w:t>
      </w:r>
      <w:r w:rsidRPr="00F45945">
        <w:rPr>
          <w:rFonts w:ascii="Arial" w:hAnsi="Arial" w:cs="Arial"/>
          <w:spacing w:val="4"/>
          <w:sz w:val="20"/>
          <w:szCs w:val="20"/>
        </w:rPr>
        <w:br/>
        <w:t xml:space="preserve">na celu wyjaśnienie przepisów prawnych, których stosowanie wywołało rozbieżności w orzecznictwie sądów administracyjnych, „Czy przesłanki niezbędności i celowości realizacji inwestycji publicznej </w:t>
      </w:r>
      <w:r w:rsidRPr="00F45945">
        <w:rPr>
          <w:rFonts w:ascii="Arial" w:hAnsi="Arial" w:cs="Arial"/>
          <w:spacing w:val="4"/>
          <w:sz w:val="20"/>
          <w:szCs w:val="20"/>
        </w:rPr>
        <w:br/>
        <w:t xml:space="preserve">w kształcie przedstawionym przez inwestora, mieszczą się w zakresie oceny przez organ administracji </w:t>
      </w:r>
      <w:r w:rsidRPr="00F45945">
        <w:rPr>
          <w:rFonts w:ascii="Arial" w:hAnsi="Arial" w:cs="Arial"/>
          <w:spacing w:val="4"/>
          <w:sz w:val="20"/>
          <w:szCs w:val="20"/>
        </w:rPr>
        <w:lastRenderedPageBreak/>
        <w:t xml:space="preserve">publicznej wniosku inwestora o wydanie decyzji zezwalającej na realizację inwestycji drogowej (art. 11a ustawy z dnia 10 kwietnia 2003 r. o szczególnych zasadach przygotowania i realizacji inwestycji </w:t>
      </w:r>
      <w:r w:rsidRPr="00F45945">
        <w:rPr>
          <w:rFonts w:ascii="Arial" w:hAnsi="Arial" w:cs="Arial"/>
          <w:spacing w:val="4"/>
          <w:sz w:val="20"/>
          <w:szCs w:val="20"/>
        </w:rPr>
        <w:br/>
        <w:t xml:space="preserve">w zakresie dróg publicznych - Dz. U. z 2013 r., poz. 687 ze zm.), pod kątem spełniania przez ten wniosek dopuszczalności wywłaszczenia w rozumieniu art. 21 ust. 2 Konstytucji RP i art. 112 ust. </w:t>
      </w:r>
      <w:r w:rsidRPr="00F45945">
        <w:rPr>
          <w:rFonts w:ascii="Arial" w:hAnsi="Arial" w:cs="Arial"/>
          <w:spacing w:val="4"/>
          <w:sz w:val="20"/>
          <w:szCs w:val="20"/>
        </w:rPr>
        <w:br/>
        <w:t xml:space="preserve">3 ustawy z dnia 21 sierpnia 1997 r. o gospodarce nieruchomościami (Dz. U. z 2014 r., poz. 518 </w:t>
      </w:r>
      <w:r w:rsidRPr="00F45945">
        <w:rPr>
          <w:rFonts w:ascii="Arial" w:hAnsi="Arial" w:cs="Arial"/>
          <w:spacing w:val="4"/>
          <w:sz w:val="20"/>
          <w:szCs w:val="20"/>
        </w:rPr>
        <w:br/>
        <w:t xml:space="preserve">ze zm.)”. Według Sądu, Rzecznik Praw Obywatelskich w istocie rzeczy przedstawił do rozstrzygnięcia zagadnienie prawne, które dotyczy istotnego problemu konstytucyjnego, co do tego w jaki sposób </w:t>
      </w:r>
      <w:r w:rsidRPr="00F45945">
        <w:rPr>
          <w:rFonts w:ascii="Arial" w:hAnsi="Arial" w:cs="Arial"/>
          <w:spacing w:val="4"/>
          <w:sz w:val="20"/>
          <w:szCs w:val="20"/>
        </w:rPr>
        <w:br/>
        <w:t xml:space="preserve">ma być oceniana dopuszczalność pozbawienia własności z uwagi na cele publiczne (art. 21 Konstytucji RP i art. 112 ust. 3 ustawy o gospodarce nieruchomościami) w sprawie o zezwolenie na realizację inwestycji drogowej. </w:t>
      </w:r>
    </w:p>
    <w:p w:rsidR="008D4537" w:rsidRPr="00F45945" w:rsidRDefault="008D4537">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F45945">
        <w:rPr>
          <w:rFonts w:ascii="Arial" w:hAnsi="Arial" w:cs="Arial"/>
          <w:spacing w:val="4"/>
          <w:sz w:val="20"/>
          <w:szCs w:val="20"/>
        </w:rPr>
        <w:br/>
        <w:t>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rsidR="008D4537" w:rsidRPr="00F45945" w:rsidRDefault="008D4537">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Co więcej, wyjaśnić należy, iż zgodnie z treścią art. 11i ust. 1 </w:t>
      </w:r>
      <w:r w:rsidRPr="00F45945">
        <w:rPr>
          <w:rFonts w:ascii="Arial" w:hAnsi="Arial" w:cs="Arial"/>
          <w:i/>
          <w:spacing w:val="4"/>
          <w:sz w:val="20"/>
          <w:szCs w:val="20"/>
        </w:rPr>
        <w:t>specustawy drogowej</w:t>
      </w:r>
      <w:r w:rsidRPr="00F45945">
        <w:rPr>
          <w:rFonts w:ascii="Arial" w:hAnsi="Arial" w:cs="Arial"/>
          <w:spacing w:val="4"/>
          <w:sz w:val="20"/>
          <w:szCs w:val="20"/>
        </w:rPr>
        <w:t xml:space="preserve"> w sprawach dotyczących zezwolenia na realizację inwestycji drogowej nieuregulowanych </w:t>
      </w:r>
      <w:r w:rsidRPr="00F45945">
        <w:rPr>
          <w:rFonts w:ascii="Arial" w:hAnsi="Arial" w:cs="Arial"/>
          <w:i/>
          <w:spacing w:val="4"/>
          <w:sz w:val="20"/>
          <w:szCs w:val="20"/>
        </w:rPr>
        <w:t>w specustawie drogowej</w:t>
      </w:r>
      <w:r w:rsidRPr="00F45945">
        <w:rPr>
          <w:rFonts w:ascii="Arial" w:hAnsi="Arial" w:cs="Arial"/>
          <w:spacing w:val="4"/>
          <w:sz w:val="20"/>
          <w:szCs w:val="20"/>
        </w:rPr>
        <w:t xml:space="preserve"> stosuje się odpowiednio przepisy </w:t>
      </w:r>
      <w:r w:rsidRPr="00F45945">
        <w:rPr>
          <w:rFonts w:ascii="Arial" w:hAnsi="Arial" w:cs="Arial"/>
          <w:i/>
          <w:spacing w:val="4"/>
          <w:sz w:val="20"/>
          <w:szCs w:val="20"/>
        </w:rPr>
        <w:t>ustawy Prawo budowlane</w:t>
      </w:r>
      <w:r w:rsidRPr="00F45945">
        <w:rPr>
          <w:rFonts w:ascii="Arial" w:hAnsi="Arial" w:cs="Arial"/>
          <w:spacing w:val="4"/>
          <w:sz w:val="20"/>
          <w:szCs w:val="20"/>
        </w:rPr>
        <w:t xml:space="preserve">. Jak wynika natomiast z treści art. 35 ust. </w:t>
      </w:r>
      <w:r w:rsidRPr="00F45945">
        <w:rPr>
          <w:rFonts w:ascii="Arial" w:hAnsi="Arial" w:cs="Arial"/>
          <w:spacing w:val="4"/>
          <w:sz w:val="20"/>
          <w:szCs w:val="20"/>
        </w:rPr>
        <w:br/>
        <w:t xml:space="preserve">4 </w:t>
      </w:r>
      <w:r w:rsidRPr="00F45945">
        <w:rPr>
          <w:rFonts w:ascii="Arial" w:hAnsi="Arial" w:cs="Arial"/>
          <w:i/>
          <w:spacing w:val="4"/>
          <w:sz w:val="20"/>
          <w:szCs w:val="20"/>
        </w:rPr>
        <w:t>ustawy Prawo budowlane</w:t>
      </w:r>
      <w:r w:rsidRPr="00F45945">
        <w:rPr>
          <w:rFonts w:ascii="Arial" w:hAnsi="Arial" w:cs="Arial"/>
          <w:spacing w:val="4"/>
          <w:sz w:val="20"/>
          <w:szCs w:val="20"/>
        </w:rPr>
        <w:t xml:space="preserve">, w razie spełnienia wymagań określonych w art. 35 ust. 1 oraz art. 32 ust. 4, właściwy organ nie może odmówić wydania decyzji o pozwoleniu na budowę (decyzji o zezwoleniu </w:t>
      </w:r>
      <w:r w:rsidRPr="00F45945">
        <w:rPr>
          <w:rFonts w:ascii="Arial" w:hAnsi="Arial" w:cs="Arial"/>
          <w:spacing w:val="4"/>
          <w:sz w:val="20"/>
          <w:szCs w:val="20"/>
        </w:rPr>
        <w:br/>
        <w:t>na realizację inwestycji drogowej). Wynika z powyższego, że decyzja o zezwoleniu 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t>
      </w:r>
      <w:proofErr w:type="spellStart"/>
      <w:r w:rsidRPr="00F45945">
        <w:rPr>
          <w:rFonts w:ascii="Arial" w:hAnsi="Arial" w:cs="Arial"/>
          <w:spacing w:val="4"/>
          <w:sz w:val="20"/>
          <w:szCs w:val="20"/>
        </w:rPr>
        <w:t>Wa</w:t>
      </w:r>
      <w:proofErr w:type="spellEnd"/>
      <w:r w:rsidRPr="00F45945">
        <w:rPr>
          <w:rFonts w:ascii="Arial" w:hAnsi="Arial" w:cs="Arial"/>
          <w:spacing w:val="4"/>
          <w:sz w:val="20"/>
          <w:szCs w:val="20"/>
        </w:rPr>
        <w:t xml:space="preserve"> 1955/10).</w:t>
      </w:r>
    </w:p>
    <w:p w:rsidR="00087C80" w:rsidRPr="00F45945" w:rsidRDefault="00087C80">
      <w:pPr>
        <w:spacing w:after="240" w:line="240" w:lineRule="exact"/>
        <w:jc w:val="both"/>
        <w:outlineLvl w:val="0"/>
        <w:rPr>
          <w:rFonts w:ascii="Arial" w:hAnsi="Arial" w:cs="Arial"/>
          <w:spacing w:val="4"/>
          <w:sz w:val="20"/>
          <w:szCs w:val="20"/>
        </w:rPr>
      </w:pPr>
      <w:r w:rsidRPr="00F45945">
        <w:rPr>
          <w:rFonts w:ascii="Arial" w:hAnsi="Arial" w:cs="Arial"/>
          <w:bCs/>
          <w:spacing w:val="4"/>
          <w:sz w:val="20"/>
          <w:szCs w:val="20"/>
          <w:lang w:bidi="pl-PL"/>
        </w:rPr>
        <w:t>Mając na uwadze wyżej opisaną systemową charakterystykę decyzji o zezwoleniu na realizację inwestycji drogowej,</w:t>
      </w:r>
      <w:r w:rsidR="00045CDB" w:rsidRPr="00F45945">
        <w:rPr>
          <w:rFonts w:ascii="Arial" w:hAnsi="Arial" w:cs="Arial"/>
          <w:bCs/>
          <w:spacing w:val="4"/>
          <w:sz w:val="20"/>
          <w:szCs w:val="20"/>
          <w:lang w:bidi="pl-PL"/>
        </w:rPr>
        <w:t xml:space="preserve"> odnośnie </w:t>
      </w:r>
      <w:r w:rsidRPr="00F45945">
        <w:rPr>
          <w:rFonts w:ascii="Arial" w:hAnsi="Arial" w:cs="Arial"/>
          <w:bCs/>
          <w:spacing w:val="4"/>
          <w:sz w:val="20"/>
          <w:szCs w:val="20"/>
          <w:lang w:bidi="pl-PL"/>
        </w:rPr>
        <w:t xml:space="preserve">żądania skarżącego dotyczącego </w:t>
      </w:r>
      <w:r w:rsidR="00045CDB" w:rsidRPr="00F45945">
        <w:rPr>
          <w:rFonts w:ascii="Arial" w:hAnsi="Arial" w:cs="Arial"/>
          <w:spacing w:val="4"/>
          <w:sz w:val="20"/>
          <w:szCs w:val="20"/>
        </w:rPr>
        <w:t>budowy</w:t>
      </w:r>
      <w:r w:rsidRPr="00F45945">
        <w:rPr>
          <w:rFonts w:ascii="Arial" w:hAnsi="Arial" w:cs="Arial"/>
          <w:spacing w:val="4"/>
          <w:sz w:val="20"/>
          <w:szCs w:val="20"/>
        </w:rPr>
        <w:t xml:space="preserve"> dodatkowego zjazdu na działkę nr 89/10</w:t>
      </w:r>
      <w:r w:rsidR="00045CDB" w:rsidRPr="00F45945">
        <w:rPr>
          <w:rFonts w:ascii="Arial" w:hAnsi="Arial" w:cs="Arial"/>
          <w:spacing w:val="4"/>
          <w:sz w:val="20"/>
          <w:szCs w:val="20"/>
        </w:rPr>
        <w:t xml:space="preserve"> (powstałą z podziału działki nr 89/2) i zmiany</w:t>
      </w:r>
      <w:r w:rsidRPr="00F45945">
        <w:rPr>
          <w:rFonts w:ascii="Arial" w:hAnsi="Arial" w:cs="Arial"/>
          <w:spacing w:val="4"/>
          <w:sz w:val="20"/>
          <w:szCs w:val="20"/>
        </w:rPr>
        <w:t xml:space="preserve"> położenia obecnie zaprojektowanego zjazdu, </w:t>
      </w:r>
      <w:r w:rsidR="00045CDB" w:rsidRPr="00EB5119">
        <w:rPr>
          <w:rFonts w:ascii="Arial" w:hAnsi="Arial" w:cs="Arial"/>
          <w:i/>
          <w:spacing w:val="4"/>
          <w:sz w:val="20"/>
          <w:szCs w:val="20"/>
        </w:rPr>
        <w:t>Minister</w:t>
      </w:r>
      <w:r w:rsidR="00045CDB" w:rsidRPr="00F45945">
        <w:rPr>
          <w:rFonts w:ascii="Arial" w:hAnsi="Arial" w:cs="Arial"/>
          <w:spacing w:val="4"/>
          <w:sz w:val="20"/>
          <w:szCs w:val="20"/>
        </w:rPr>
        <w:t xml:space="preserve"> stwierdził, co następuje. </w:t>
      </w:r>
    </w:p>
    <w:p w:rsidR="00045CDB" w:rsidRPr="00F45945" w:rsidRDefault="00045CDB">
      <w:pPr>
        <w:tabs>
          <w:tab w:val="left" w:pos="9639"/>
        </w:tabs>
        <w:autoSpaceDE w:val="0"/>
        <w:autoSpaceDN w:val="0"/>
        <w:adjustRightInd w:val="0"/>
        <w:spacing w:after="240" w:line="240" w:lineRule="exact"/>
        <w:jc w:val="both"/>
        <w:rPr>
          <w:rFonts w:ascii="Arial" w:hAnsi="Arial" w:cs="Arial"/>
          <w:spacing w:val="4"/>
          <w:sz w:val="20"/>
          <w:szCs w:val="20"/>
        </w:rPr>
      </w:pPr>
      <w:r w:rsidRPr="00F45945">
        <w:rPr>
          <w:rFonts w:ascii="Arial" w:hAnsi="Arial" w:cs="Arial"/>
          <w:spacing w:val="4"/>
          <w:sz w:val="20"/>
          <w:szCs w:val="20"/>
        </w:rPr>
        <w:t xml:space="preserve">W orzecznictwie </w:t>
      </w:r>
      <w:proofErr w:type="spellStart"/>
      <w:r w:rsidRPr="00F45945">
        <w:rPr>
          <w:rFonts w:ascii="Arial" w:hAnsi="Arial" w:cs="Arial"/>
          <w:spacing w:val="4"/>
          <w:sz w:val="20"/>
          <w:szCs w:val="20"/>
        </w:rPr>
        <w:t>sądowoadministracyjnym</w:t>
      </w:r>
      <w:proofErr w:type="spellEnd"/>
      <w:r w:rsidRPr="00F45945">
        <w:rPr>
          <w:rFonts w:ascii="Arial" w:hAnsi="Arial" w:cs="Arial"/>
          <w:spacing w:val="4"/>
          <w:sz w:val="20"/>
          <w:szCs w:val="20"/>
        </w:rPr>
        <w:t xml:space="preserve"> wskazuje się, że pojęcie dostępu do drogi publicznej należy rozumieć możliwie jak najszerzej. Przyjmuje się, że warunek dostępu do drogi publicznej spełniony jest zawsze wtedy kiedy na działkę można dostać się - zgodnie z prawem - z drogi publicznej. Ustawodawca nie stawia przy tym wymagań co do rodzaju tego dostępu. </w:t>
      </w:r>
      <w:r w:rsidRPr="00F45945">
        <w:rPr>
          <w:rFonts w:ascii="Arial" w:hAnsi="Arial" w:cs="Arial"/>
          <w:spacing w:val="4"/>
          <w:sz w:val="20"/>
          <w:szCs w:val="20"/>
          <w:lang w:bidi="pl-PL"/>
        </w:rPr>
        <w:t xml:space="preserve">Z jakiejkolwiek normy obowiązującego prawa nie wynika bowiem, aby zapewnienie dostępu do drogi publicznej miało polegać na dostępie do drogi </w:t>
      </w:r>
      <w:r w:rsidRPr="00F45945">
        <w:rPr>
          <w:rFonts w:ascii="Arial" w:hAnsi="Arial" w:cs="Arial"/>
          <w:spacing w:val="4"/>
          <w:sz w:val="20"/>
          <w:szCs w:val="20"/>
          <w:lang w:bidi="pl-PL"/>
        </w:rPr>
        <w:br/>
        <w:t>w konkretny sposób, czy do drogi o określonej kategorii drogi publicznej (</w:t>
      </w:r>
      <w:r w:rsidRPr="00F45945">
        <w:rPr>
          <w:rFonts w:ascii="Arial" w:hAnsi="Arial" w:cs="Arial"/>
          <w:bCs/>
          <w:spacing w:val="4"/>
          <w:sz w:val="20"/>
          <w:szCs w:val="20"/>
          <w:lang w:bidi="pl-PL"/>
        </w:rPr>
        <w:t xml:space="preserve">stanowisko wyrażone przez Naczelny Sąd Administracyjny w wyrokach z dnia 19 lipca 2016 r., sygn. akt II OSK 1373/16, Lex nr 2118231, z dnia 15 października 2015 r., sygn. akt II OSK 1785/15 i z dnia 26 lipca 2013 r., sygn. akt II OSK 762/13, Lex nr 1367353, oraz </w:t>
      </w:r>
      <w:r w:rsidRPr="00F45945">
        <w:rPr>
          <w:rFonts w:ascii="Arial" w:hAnsi="Arial" w:cs="Arial"/>
          <w:spacing w:val="4"/>
          <w:sz w:val="20"/>
          <w:szCs w:val="20"/>
        </w:rPr>
        <w:t xml:space="preserve">wyroki Wojewódzkiego Sądu Administracyjnego w Warszawie z dnia </w:t>
      </w:r>
      <w:r w:rsidRPr="00F45945">
        <w:rPr>
          <w:rFonts w:ascii="Arial" w:hAnsi="Arial" w:cs="Arial"/>
          <w:spacing w:val="4"/>
          <w:sz w:val="20"/>
          <w:szCs w:val="20"/>
        </w:rPr>
        <w:lastRenderedPageBreak/>
        <w:t>6 października 2017 r., sygn. akt VII SA/</w:t>
      </w:r>
      <w:proofErr w:type="spellStart"/>
      <w:r w:rsidRPr="00F45945">
        <w:rPr>
          <w:rFonts w:ascii="Arial" w:hAnsi="Arial" w:cs="Arial"/>
          <w:spacing w:val="4"/>
          <w:sz w:val="20"/>
          <w:szCs w:val="20"/>
        </w:rPr>
        <w:t>Wa</w:t>
      </w:r>
      <w:proofErr w:type="spellEnd"/>
      <w:r w:rsidRPr="00F45945">
        <w:rPr>
          <w:rFonts w:ascii="Arial" w:hAnsi="Arial" w:cs="Arial"/>
          <w:spacing w:val="4"/>
          <w:sz w:val="20"/>
          <w:szCs w:val="20"/>
        </w:rPr>
        <w:t xml:space="preserve"> 1388/17, z dnia 5 stycznia 2010 r., sygn. akt IV SA/</w:t>
      </w:r>
      <w:proofErr w:type="spellStart"/>
      <w:r w:rsidRPr="00F45945">
        <w:rPr>
          <w:rFonts w:ascii="Arial" w:hAnsi="Arial" w:cs="Arial"/>
          <w:spacing w:val="4"/>
          <w:sz w:val="20"/>
          <w:szCs w:val="20"/>
        </w:rPr>
        <w:t>Wa</w:t>
      </w:r>
      <w:proofErr w:type="spellEnd"/>
      <w:r w:rsidRPr="00F45945">
        <w:rPr>
          <w:rFonts w:ascii="Arial" w:hAnsi="Arial" w:cs="Arial"/>
          <w:spacing w:val="4"/>
          <w:sz w:val="20"/>
          <w:szCs w:val="20"/>
        </w:rPr>
        <w:t xml:space="preserve"> 1732/09, z dnia 26 listopada 2009 r., sygn. akt IV SA/</w:t>
      </w:r>
      <w:proofErr w:type="spellStart"/>
      <w:r w:rsidRPr="00F45945">
        <w:rPr>
          <w:rFonts w:ascii="Arial" w:hAnsi="Arial" w:cs="Arial"/>
          <w:spacing w:val="4"/>
          <w:sz w:val="20"/>
          <w:szCs w:val="20"/>
        </w:rPr>
        <w:t>Wa</w:t>
      </w:r>
      <w:proofErr w:type="spellEnd"/>
      <w:r w:rsidRPr="00F45945">
        <w:rPr>
          <w:rFonts w:ascii="Arial" w:hAnsi="Arial" w:cs="Arial"/>
          <w:spacing w:val="4"/>
          <w:sz w:val="20"/>
          <w:szCs w:val="20"/>
        </w:rPr>
        <w:t xml:space="preserve"> 1433/09).</w:t>
      </w:r>
    </w:p>
    <w:p w:rsidR="00045CDB" w:rsidRPr="00F45945" w:rsidRDefault="00695BFB" w:rsidP="00EB5119">
      <w:pPr>
        <w:tabs>
          <w:tab w:val="left" w:pos="9639"/>
        </w:tabs>
        <w:autoSpaceDE w:val="0"/>
        <w:autoSpaceDN w:val="0"/>
        <w:adjustRightInd w:val="0"/>
        <w:spacing w:after="240" w:line="240" w:lineRule="exact"/>
        <w:jc w:val="both"/>
        <w:rPr>
          <w:rFonts w:ascii="Arial" w:hAnsi="Arial" w:cs="Arial"/>
          <w:spacing w:val="4"/>
          <w:sz w:val="20"/>
          <w:szCs w:val="20"/>
        </w:rPr>
      </w:pPr>
      <w:r w:rsidRPr="00F45945">
        <w:rPr>
          <w:rFonts w:ascii="Arial" w:hAnsi="Arial" w:cs="Arial"/>
          <w:spacing w:val="4"/>
          <w:sz w:val="20"/>
          <w:szCs w:val="20"/>
        </w:rPr>
        <w:t xml:space="preserve">Z powyższego wynika, iż na </w:t>
      </w:r>
      <w:r w:rsidRPr="00EB5119">
        <w:rPr>
          <w:rFonts w:ascii="Arial" w:hAnsi="Arial" w:cs="Arial"/>
          <w:i/>
          <w:spacing w:val="4"/>
          <w:sz w:val="20"/>
          <w:szCs w:val="20"/>
        </w:rPr>
        <w:t>inwestorze</w:t>
      </w:r>
      <w:r w:rsidRPr="00F45945">
        <w:rPr>
          <w:rFonts w:ascii="Arial" w:hAnsi="Arial" w:cs="Arial"/>
          <w:spacing w:val="4"/>
          <w:sz w:val="20"/>
          <w:szCs w:val="20"/>
        </w:rPr>
        <w:t xml:space="preserve"> ciążył obowiązek zapewnien</w:t>
      </w:r>
      <w:r w:rsidR="00F57E7E" w:rsidRPr="00F45945">
        <w:rPr>
          <w:rFonts w:ascii="Arial" w:hAnsi="Arial" w:cs="Arial"/>
          <w:spacing w:val="4"/>
          <w:sz w:val="20"/>
          <w:szCs w:val="20"/>
        </w:rPr>
        <w:t>ia dostępu do drogi publicznej</w:t>
      </w:r>
      <w:r w:rsidRPr="00F45945">
        <w:rPr>
          <w:rFonts w:ascii="Arial" w:hAnsi="Arial" w:cs="Arial"/>
          <w:spacing w:val="4"/>
          <w:sz w:val="20"/>
          <w:szCs w:val="20"/>
        </w:rPr>
        <w:t xml:space="preserve">, </w:t>
      </w:r>
      <w:r w:rsidR="00F57E7E" w:rsidRPr="00F45945">
        <w:rPr>
          <w:rFonts w:ascii="Arial" w:hAnsi="Arial" w:cs="Arial"/>
          <w:spacing w:val="4"/>
          <w:sz w:val="20"/>
          <w:szCs w:val="20"/>
        </w:rPr>
        <w:br/>
      </w:r>
      <w:r w:rsidRPr="00F45945">
        <w:rPr>
          <w:rFonts w:ascii="Arial" w:hAnsi="Arial" w:cs="Arial"/>
          <w:spacing w:val="4"/>
          <w:sz w:val="20"/>
          <w:szCs w:val="20"/>
        </w:rPr>
        <w:t xml:space="preserve">co nie oznacza, że </w:t>
      </w:r>
      <w:r w:rsidR="00F57E7E" w:rsidRPr="00F45945">
        <w:rPr>
          <w:rFonts w:ascii="Arial" w:hAnsi="Arial" w:cs="Arial"/>
          <w:spacing w:val="4"/>
          <w:sz w:val="20"/>
          <w:szCs w:val="20"/>
        </w:rPr>
        <w:t xml:space="preserve">dostęp ten ma być </w:t>
      </w:r>
      <w:r w:rsidRPr="00F45945">
        <w:rPr>
          <w:rFonts w:ascii="Arial" w:hAnsi="Arial" w:cs="Arial"/>
          <w:spacing w:val="4"/>
          <w:sz w:val="20"/>
          <w:szCs w:val="20"/>
        </w:rPr>
        <w:t>zgodny z oczekiwaniami strony skarżącej.</w:t>
      </w:r>
      <w:r w:rsidR="00F57E7E" w:rsidRPr="00F45945">
        <w:rPr>
          <w:rFonts w:ascii="Arial" w:hAnsi="Arial" w:cs="Arial"/>
          <w:bCs/>
          <w:spacing w:val="4"/>
          <w:sz w:val="20"/>
          <w:szCs w:val="20"/>
          <w:lang w:bidi="pl-PL"/>
        </w:rPr>
        <w:t xml:space="preserve"> </w:t>
      </w:r>
      <w:r w:rsidR="00045CDB" w:rsidRPr="00F45945">
        <w:rPr>
          <w:rFonts w:ascii="Arial" w:hAnsi="Arial" w:cs="Arial"/>
          <w:spacing w:val="4"/>
          <w:sz w:val="20"/>
          <w:szCs w:val="20"/>
        </w:rPr>
        <w:t xml:space="preserve">Z akt sprawy, w tym zatwierdzonego projektu budowlanego i mapy przedstawiającej przebieg drogi wynika, iż </w:t>
      </w:r>
      <w:r w:rsidRPr="00F45945">
        <w:rPr>
          <w:rFonts w:ascii="Arial" w:hAnsi="Arial" w:cs="Arial"/>
          <w:spacing w:val="4"/>
          <w:sz w:val="20"/>
          <w:szCs w:val="20"/>
        </w:rPr>
        <w:t xml:space="preserve">zarówno </w:t>
      </w:r>
      <w:r w:rsidR="00F57E7E" w:rsidRPr="00F45945">
        <w:rPr>
          <w:rFonts w:ascii="Arial" w:hAnsi="Arial" w:cs="Arial"/>
          <w:spacing w:val="4"/>
          <w:sz w:val="20"/>
          <w:szCs w:val="20"/>
        </w:rPr>
        <w:br/>
      </w:r>
      <w:r w:rsidRPr="00F45945">
        <w:rPr>
          <w:rFonts w:ascii="Arial" w:hAnsi="Arial" w:cs="Arial"/>
          <w:spacing w:val="4"/>
          <w:sz w:val="20"/>
          <w:szCs w:val="20"/>
        </w:rPr>
        <w:t xml:space="preserve">na działkę nr 89/9 (powstałą z podziału działki </w:t>
      </w:r>
      <w:r w:rsidR="009E4F49">
        <w:rPr>
          <w:rFonts w:ascii="Arial" w:hAnsi="Arial" w:cs="Arial"/>
          <w:spacing w:val="4"/>
          <w:sz w:val="20"/>
          <w:szCs w:val="20"/>
        </w:rPr>
        <w:t xml:space="preserve">nr </w:t>
      </w:r>
      <w:r w:rsidRPr="00F45945">
        <w:rPr>
          <w:rFonts w:ascii="Arial" w:hAnsi="Arial" w:cs="Arial"/>
          <w:spacing w:val="4"/>
          <w:sz w:val="20"/>
          <w:szCs w:val="20"/>
        </w:rPr>
        <w:t xml:space="preserve">89/2), jak i na działkę nr 89/10 (powstałą także </w:t>
      </w:r>
      <w:r w:rsidR="009E4F49">
        <w:rPr>
          <w:rFonts w:ascii="Arial" w:hAnsi="Arial" w:cs="Arial"/>
          <w:spacing w:val="4"/>
          <w:sz w:val="20"/>
          <w:szCs w:val="20"/>
        </w:rPr>
        <w:br/>
      </w:r>
      <w:r w:rsidRPr="00F45945">
        <w:rPr>
          <w:rFonts w:ascii="Arial" w:hAnsi="Arial" w:cs="Arial"/>
          <w:spacing w:val="4"/>
          <w:sz w:val="20"/>
          <w:szCs w:val="20"/>
        </w:rPr>
        <w:t xml:space="preserve">z podziału działki nr 89/2), zostały zaprojektowane zjazdy z drogi określonej w dokumentacji nazwą DD1. </w:t>
      </w:r>
    </w:p>
    <w:p w:rsidR="00F57E7E" w:rsidRPr="00F45945" w:rsidRDefault="00F57E7E">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Niemniej jednak </w:t>
      </w:r>
      <w:r w:rsidRPr="00F45945">
        <w:rPr>
          <w:rFonts w:ascii="Arial" w:hAnsi="Arial" w:cs="Arial"/>
          <w:spacing w:val="4"/>
          <w:sz w:val="20"/>
          <w:szCs w:val="20"/>
          <w:lang w:eastAsia="en-US"/>
        </w:rPr>
        <w:t xml:space="preserve">w trakcie procedury odwoławczej </w:t>
      </w:r>
      <w:r w:rsidRPr="00F45945">
        <w:rPr>
          <w:rFonts w:ascii="Arial" w:hAnsi="Arial" w:cs="Arial"/>
          <w:spacing w:val="4"/>
          <w:sz w:val="20"/>
          <w:szCs w:val="20"/>
        </w:rPr>
        <w:t xml:space="preserve">- działając w celu wykonania nałożonych przepisami </w:t>
      </w:r>
      <w:r w:rsidRPr="00F45945">
        <w:rPr>
          <w:rFonts w:ascii="Arial" w:hAnsi="Arial" w:cs="Arial"/>
          <w:i/>
          <w:spacing w:val="4"/>
          <w:sz w:val="20"/>
          <w:szCs w:val="20"/>
        </w:rPr>
        <w:t>kpa</w:t>
      </w:r>
      <w:r w:rsidRPr="00F45945">
        <w:rPr>
          <w:rFonts w:ascii="Arial" w:hAnsi="Arial" w:cs="Arial"/>
          <w:spacing w:val="4"/>
          <w:sz w:val="20"/>
          <w:szCs w:val="20"/>
        </w:rPr>
        <w:t xml:space="preserve"> obowiązków dokładnego wyjaśnienia stanu faktycznego sprawy, dążenia do załatwienia sprawy </w:t>
      </w:r>
      <w:r w:rsidRPr="00F45945">
        <w:rPr>
          <w:rFonts w:ascii="Arial" w:hAnsi="Arial" w:cs="Arial"/>
          <w:spacing w:val="4"/>
          <w:sz w:val="20"/>
          <w:szCs w:val="20"/>
        </w:rPr>
        <w:br/>
        <w:t>z uwzględnieniem interesu społecznego oraz słusznego interesu obywateli, wyczerpującego rozpatrzenia materiału dowodowego</w:t>
      </w:r>
      <w:r w:rsidRPr="00F45945">
        <w:rPr>
          <w:rFonts w:ascii="Arial" w:hAnsi="Arial" w:cs="Arial"/>
          <w:bCs/>
          <w:iCs/>
          <w:spacing w:val="4"/>
          <w:sz w:val="20"/>
          <w:szCs w:val="20"/>
          <w:lang w:bidi="pl-PL"/>
        </w:rPr>
        <w:t xml:space="preserve"> </w:t>
      </w:r>
      <w:r w:rsidRPr="00F45945">
        <w:rPr>
          <w:rFonts w:ascii="Arial" w:hAnsi="Arial" w:cs="Arial"/>
          <w:spacing w:val="4"/>
          <w:sz w:val="20"/>
          <w:szCs w:val="20"/>
        </w:rPr>
        <w:t xml:space="preserve">- organ odwoławczy wystąpił do </w:t>
      </w:r>
      <w:r w:rsidRPr="00F45945">
        <w:rPr>
          <w:rFonts w:ascii="Arial" w:hAnsi="Arial" w:cs="Arial"/>
          <w:i/>
          <w:spacing w:val="4"/>
          <w:sz w:val="20"/>
          <w:szCs w:val="20"/>
        </w:rPr>
        <w:t>inwestora</w:t>
      </w:r>
      <w:r w:rsidRPr="00F45945">
        <w:rPr>
          <w:rFonts w:ascii="Arial" w:hAnsi="Arial" w:cs="Arial"/>
          <w:spacing w:val="4"/>
          <w:sz w:val="20"/>
          <w:szCs w:val="20"/>
        </w:rPr>
        <w:t xml:space="preserve"> - jako kreatora </w:t>
      </w:r>
      <w:r w:rsidRPr="00F45945">
        <w:rPr>
          <w:rFonts w:ascii="Arial" w:hAnsi="Arial" w:cs="Arial"/>
          <w:spacing w:val="4"/>
          <w:sz w:val="20"/>
          <w:szCs w:val="20"/>
        </w:rPr>
        <w:br/>
        <w:t xml:space="preserve">i wnioskodawcy przedmiotowej inwestycji drogowej - do wypowiedzenia się, czy istnieje możliwość zmiany rozwiązań projektowych zgodnie z żądaniem skarżącego. </w:t>
      </w:r>
    </w:p>
    <w:p w:rsidR="00F45945" w:rsidRDefault="00F133AC">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W piśmie z dnia 1</w:t>
      </w:r>
      <w:r w:rsidR="00F57E7E" w:rsidRPr="00F45945">
        <w:rPr>
          <w:rFonts w:ascii="Arial" w:hAnsi="Arial" w:cs="Arial"/>
          <w:spacing w:val="4"/>
          <w:sz w:val="20"/>
          <w:szCs w:val="20"/>
        </w:rPr>
        <w:t>9</w:t>
      </w:r>
      <w:r w:rsidRPr="00F45945">
        <w:rPr>
          <w:rFonts w:ascii="Arial" w:hAnsi="Arial" w:cs="Arial"/>
          <w:spacing w:val="4"/>
          <w:sz w:val="20"/>
          <w:szCs w:val="20"/>
        </w:rPr>
        <w:t xml:space="preserve"> </w:t>
      </w:r>
      <w:r w:rsidR="00E83F17" w:rsidRPr="00F45945">
        <w:rPr>
          <w:rFonts w:ascii="Arial" w:hAnsi="Arial" w:cs="Arial"/>
          <w:spacing w:val="4"/>
          <w:sz w:val="20"/>
          <w:szCs w:val="20"/>
        </w:rPr>
        <w:t xml:space="preserve">lutego 2021 </w:t>
      </w:r>
      <w:r w:rsidRPr="00F45945">
        <w:rPr>
          <w:rFonts w:ascii="Arial" w:hAnsi="Arial" w:cs="Arial"/>
          <w:spacing w:val="4"/>
          <w:sz w:val="20"/>
          <w:szCs w:val="20"/>
        </w:rPr>
        <w:t>r., znak:</w:t>
      </w:r>
      <w:r w:rsidR="00E83F17" w:rsidRPr="00F45945">
        <w:rPr>
          <w:rFonts w:ascii="Arial" w:hAnsi="Arial" w:cs="Arial"/>
          <w:spacing w:val="4"/>
          <w:sz w:val="20"/>
          <w:szCs w:val="20"/>
        </w:rPr>
        <w:t xml:space="preserve"> </w:t>
      </w:r>
      <w:r w:rsidR="00E83F17" w:rsidRPr="00F45945">
        <w:rPr>
          <w:rFonts w:ascii="Arial" w:hAnsi="Arial" w:cs="Arial"/>
          <w:bCs/>
          <w:iCs/>
          <w:spacing w:val="4"/>
          <w:sz w:val="20"/>
          <w:szCs w:val="20"/>
        </w:rPr>
        <w:t>LUZ/S6/2380/PORR/NRS/2021/02/19</w:t>
      </w:r>
      <w:r w:rsidRPr="00F45945">
        <w:rPr>
          <w:rFonts w:ascii="Arial" w:hAnsi="Arial" w:cs="Arial"/>
          <w:spacing w:val="4"/>
          <w:sz w:val="20"/>
          <w:szCs w:val="20"/>
        </w:rPr>
        <w:t xml:space="preserve">, </w:t>
      </w:r>
      <w:r w:rsidRPr="00F45945">
        <w:rPr>
          <w:rFonts w:ascii="Arial" w:hAnsi="Arial" w:cs="Arial"/>
          <w:i/>
          <w:spacing w:val="4"/>
          <w:sz w:val="20"/>
          <w:szCs w:val="20"/>
        </w:rPr>
        <w:t>inwestor</w:t>
      </w:r>
      <w:r w:rsidRPr="00F45945">
        <w:rPr>
          <w:rFonts w:ascii="Arial" w:hAnsi="Arial" w:cs="Arial"/>
          <w:spacing w:val="4"/>
          <w:sz w:val="20"/>
          <w:szCs w:val="20"/>
        </w:rPr>
        <w:t xml:space="preserve"> </w:t>
      </w:r>
      <w:r w:rsidR="00E83F17" w:rsidRPr="00F45945">
        <w:rPr>
          <w:rFonts w:ascii="Arial" w:hAnsi="Arial" w:cs="Arial"/>
          <w:spacing w:val="4"/>
          <w:sz w:val="20"/>
          <w:szCs w:val="20"/>
        </w:rPr>
        <w:t xml:space="preserve">wyjaśnił, </w:t>
      </w:r>
      <w:r w:rsidR="009E4F49">
        <w:rPr>
          <w:rFonts w:ascii="Arial" w:hAnsi="Arial" w:cs="Arial"/>
          <w:spacing w:val="4"/>
          <w:sz w:val="20"/>
          <w:szCs w:val="20"/>
        </w:rPr>
        <w:br/>
      </w:r>
      <w:r w:rsidR="00E83F17" w:rsidRPr="00F45945">
        <w:rPr>
          <w:rFonts w:ascii="Arial" w:hAnsi="Arial" w:cs="Arial"/>
          <w:spacing w:val="4"/>
          <w:sz w:val="20"/>
          <w:szCs w:val="20"/>
        </w:rPr>
        <w:t>iż</w:t>
      </w:r>
      <w:r w:rsidR="00C2740C" w:rsidRPr="00F45945">
        <w:rPr>
          <w:rFonts w:ascii="Arial" w:hAnsi="Arial" w:cs="Arial"/>
          <w:spacing w:val="4"/>
          <w:sz w:val="20"/>
          <w:szCs w:val="20"/>
        </w:rPr>
        <w:t xml:space="preserve"> po ponownej analizie odwołani</w:t>
      </w:r>
      <w:r w:rsidR="00F57E7E" w:rsidRPr="00F45945">
        <w:rPr>
          <w:rFonts w:ascii="Arial" w:hAnsi="Arial" w:cs="Arial"/>
          <w:spacing w:val="4"/>
          <w:sz w:val="20"/>
          <w:szCs w:val="20"/>
        </w:rPr>
        <w:t>a</w:t>
      </w:r>
      <w:r w:rsidR="00C2740C" w:rsidRPr="00F45945">
        <w:rPr>
          <w:rFonts w:ascii="Arial" w:hAnsi="Arial" w:cs="Arial"/>
          <w:spacing w:val="4"/>
          <w:sz w:val="20"/>
          <w:szCs w:val="20"/>
        </w:rPr>
        <w:t xml:space="preserve"> skarżącego</w:t>
      </w:r>
      <w:r w:rsidR="00F57E7E" w:rsidRPr="00F45945">
        <w:rPr>
          <w:rFonts w:ascii="Arial" w:hAnsi="Arial" w:cs="Arial"/>
          <w:spacing w:val="4"/>
          <w:sz w:val="20"/>
          <w:szCs w:val="20"/>
        </w:rPr>
        <w:t xml:space="preserve">, </w:t>
      </w:r>
      <w:r w:rsidR="00C2740C" w:rsidRPr="00F45945">
        <w:rPr>
          <w:rFonts w:ascii="Arial" w:hAnsi="Arial" w:cs="Arial"/>
          <w:spacing w:val="4"/>
          <w:sz w:val="20"/>
          <w:szCs w:val="20"/>
        </w:rPr>
        <w:t xml:space="preserve">zweryfikowane zostało stanowisko </w:t>
      </w:r>
      <w:r w:rsidR="00E664A7" w:rsidRPr="00F45945">
        <w:rPr>
          <w:rFonts w:ascii="Arial" w:hAnsi="Arial" w:cs="Arial"/>
          <w:spacing w:val="4"/>
          <w:sz w:val="20"/>
          <w:szCs w:val="20"/>
        </w:rPr>
        <w:t xml:space="preserve">w </w:t>
      </w:r>
      <w:r w:rsidR="00C2740C" w:rsidRPr="00F45945">
        <w:rPr>
          <w:rFonts w:ascii="Arial" w:hAnsi="Arial" w:cs="Arial"/>
          <w:spacing w:val="4"/>
          <w:sz w:val="20"/>
          <w:szCs w:val="20"/>
        </w:rPr>
        <w:t>sprawie zjazdu</w:t>
      </w:r>
      <w:r w:rsidR="00E664A7" w:rsidRPr="00F45945">
        <w:rPr>
          <w:rFonts w:ascii="Arial" w:hAnsi="Arial" w:cs="Arial"/>
          <w:spacing w:val="4"/>
          <w:sz w:val="20"/>
          <w:szCs w:val="20"/>
        </w:rPr>
        <w:t xml:space="preserve"> </w:t>
      </w:r>
      <w:r w:rsidR="009E4F49">
        <w:rPr>
          <w:rFonts w:ascii="Arial" w:hAnsi="Arial" w:cs="Arial"/>
          <w:spacing w:val="4"/>
          <w:sz w:val="20"/>
          <w:szCs w:val="20"/>
        </w:rPr>
        <w:br/>
      </w:r>
      <w:r w:rsidR="00E664A7" w:rsidRPr="00F45945">
        <w:rPr>
          <w:rFonts w:ascii="Arial" w:hAnsi="Arial" w:cs="Arial"/>
          <w:spacing w:val="4"/>
          <w:sz w:val="20"/>
          <w:szCs w:val="20"/>
        </w:rPr>
        <w:t xml:space="preserve">na </w:t>
      </w:r>
      <w:r w:rsidR="00F57E7E" w:rsidRPr="00F45945">
        <w:rPr>
          <w:rFonts w:ascii="Arial" w:hAnsi="Arial" w:cs="Arial"/>
          <w:spacing w:val="4"/>
          <w:sz w:val="20"/>
          <w:szCs w:val="20"/>
        </w:rPr>
        <w:t xml:space="preserve">ww. </w:t>
      </w:r>
      <w:r w:rsidR="00E664A7" w:rsidRPr="00F45945">
        <w:rPr>
          <w:rFonts w:ascii="Arial" w:hAnsi="Arial" w:cs="Arial"/>
          <w:spacing w:val="4"/>
          <w:sz w:val="20"/>
          <w:szCs w:val="20"/>
        </w:rPr>
        <w:t>działkę nr 89/10</w:t>
      </w:r>
      <w:r w:rsidR="00F57E7E" w:rsidRPr="00F45945">
        <w:rPr>
          <w:rFonts w:ascii="Arial" w:hAnsi="Arial" w:cs="Arial"/>
          <w:spacing w:val="4"/>
          <w:sz w:val="20"/>
          <w:szCs w:val="20"/>
        </w:rPr>
        <w:t xml:space="preserve">, </w:t>
      </w:r>
      <w:r w:rsidR="00E664A7" w:rsidRPr="00F45945">
        <w:rPr>
          <w:rFonts w:ascii="Arial" w:hAnsi="Arial" w:cs="Arial"/>
          <w:spacing w:val="4"/>
          <w:sz w:val="20"/>
          <w:szCs w:val="20"/>
        </w:rPr>
        <w:t>zawarte w</w:t>
      </w:r>
      <w:r w:rsidR="00F57E7E" w:rsidRPr="00F45945">
        <w:rPr>
          <w:rFonts w:ascii="Arial" w:hAnsi="Arial" w:cs="Arial"/>
          <w:spacing w:val="4"/>
          <w:sz w:val="20"/>
          <w:szCs w:val="20"/>
        </w:rPr>
        <w:t xml:space="preserve">e wcześniejszych pismach </w:t>
      </w:r>
      <w:r w:rsidR="009E4F49" w:rsidRPr="00EB5119">
        <w:rPr>
          <w:rFonts w:ascii="Arial" w:hAnsi="Arial" w:cs="Arial"/>
          <w:i/>
          <w:spacing w:val="4"/>
          <w:sz w:val="20"/>
          <w:szCs w:val="20"/>
        </w:rPr>
        <w:t>inwestora</w:t>
      </w:r>
      <w:r w:rsidR="009E4F49">
        <w:rPr>
          <w:rFonts w:ascii="Arial" w:hAnsi="Arial" w:cs="Arial"/>
          <w:spacing w:val="4"/>
          <w:sz w:val="20"/>
          <w:szCs w:val="20"/>
        </w:rPr>
        <w:t xml:space="preserve"> </w:t>
      </w:r>
      <w:r w:rsidR="00F57E7E" w:rsidRPr="00F45945">
        <w:rPr>
          <w:rFonts w:ascii="Arial" w:hAnsi="Arial" w:cs="Arial"/>
          <w:spacing w:val="4"/>
          <w:sz w:val="20"/>
          <w:szCs w:val="20"/>
        </w:rPr>
        <w:t xml:space="preserve">składanych na etapie procedury odwoławczej </w:t>
      </w:r>
      <w:r w:rsidR="00E664A7" w:rsidRPr="00F45945">
        <w:rPr>
          <w:rFonts w:ascii="Arial" w:hAnsi="Arial" w:cs="Arial"/>
          <w:spacing w:val="4"/>
          <w:sz w:val="20"/>
          <w:szCs w:val="20"/>
        </w:rPr>
        <w:t>i uwzględniony został wniosek</w:t>
      </w:r>
      <w:r w:rsidR="00C2740C" w:rsidRPr="00F45945">
        <w:rPr>
          <w:rFonts w:ascii="Arial" w:hAnsi="Arial" w:cs="Arial"/>
          <w:spacing w:val="4"/>
          <w:sz w:val="20"/>
          <w:szCs w:val="20"/>
        </w:rPr>
        <w:t xml:space="preserve"> skarżącego. Pierwotnie zapr</w:t>
      </w:r>
      <w:r w:rsidR="00755275" w:rsidRPr="00F45945">
        <w:rPr>
          <w:rFonts w:ascii="Arial" w:hAnsi="Arial" w:cs="Arial"/>
          <w:spacing w:val="4"/>
          <w:sz w:val="20"/>
          <w:szCs w:val="20"/>
        </w:rPr>
        <w:t>oje</w:t>
      </w:r>
      <w:r w:rsidR="00C2740C" w:rsidRPr="00F45945">
        <w:rPr>
          <w:rFonts w:ascii="Arial" w:hAnsi="Arial" w:cs="Arial"/>
          <w:spacing w:val="4"/>
          <w:sz w:val="20"/>
          <w:szCs w:val="20"/>
        </w:rPr>
        <w:t xml:space="preserve">ktowany </w:t>
      </w:r>
      <w:r w:rsidR="00755275" w:rsidRPr="00F45945">
        <w:rPr>
          <w:rFonts w:ascii="Arial" w:hAnsi="Arial" w:cs="Arial"/>
          <w:spacing w:val="4"/>
          <w:sz w:val="20"/>
          <w:szCs w:val="20"/>
        </w:rPr>
        <w:t>z</w:t>
      </w:r>
      <w:r w:rsidR="00C2740C" w:rsidRPr="00F45945">
        <w:rPr>
          <w:rFonts w:ascii="Arial" w:hAnsi="Arial" w:cs="Arial"/>
          <w:spacing w:val="4"/>
          <w:sz w:val="20"/>
          <w:szCs w:val="20"/>
        </w:rPr>
        <w:t xml:space="preserve">jazd na </w:t>
      </w:r>
      <w:r w:rsidR="00E664A7" w:rsidRPr="00F45945">
        <w:rPr>
          <w:rFonts w:ascii="Arial" w:hAnsi="Arial" w:cs="Arial"/>
          <w:spacing w:val="4"/>
          <w:sz w:val="20"/>
          <w:szCs w:val="20"/>
        </w:rPr>
        <w:t xml:space="preserve">ww. </w:t>
      </w:r>
      <w:r w:rsidR="00C2740C" w:rsidRPr="00F45945">
        <w:rPr>
          <w:rFonts w:ascii="Arial" w:hAnsi="Arial" w:cs="Arial"/>
          <w:spacing w:val="4"/>
          <w:sz w:val="20"/>
          <w:szCs w:val="20"/>
        </w:rPr>
        <w:t>działkę</w:t>
      </w:r>
      <w:r w:rsidR="00E664A7" w:rsidRPr="00F45945">
        <w:rPr>
          <w:rFonts w:ascii="Arial" w:hAnsi="Arial" w:cs="Arial"/>
          <w:spacing w:val="4"/>
          <w:sz w:val="20"/>
          <w:szCs w:val="20"/>
        </w:rPr>
        <w:t xml:space="preserve"> nr</w:t>
      </w:r>
      <w:r w:rsidR="00C2740C" w:rsidRPr="00F45945">
        <w:rPr>
          <w:rFonts w:ascii="Arial" w:hAnsi="Arial" w:cs="Arial"/>
          <w:spacing w:val="4"/>
          <w:sz w:val="20"/>
          <w:szCs w:val="20"/>
        </w:rPr>
        <w:t xml:space="preserve"> 89/10 został przesunięty na drodze DD1 w km 0+341, j</w:t>
      </w:r>
      <w:r w:rsidR="00E664A7" w:rsidRPr="00F45945">
        <w:rPr>
          <w:rFonts w:ascii="Arial" w:hAnsi="Arial" w:cs="Arial"/>
          <w:spacing w:val="4"/>
          <w:sz w:val="20"/>
          <w:szCs w:val="20"/>
        </w:rPr>
        <w:t>ak również został projektowany z</w:t>
      </w:r>
      <w:r w:rsidR="00C2740C" w:rsidRPr="00F45945">
        <w:rPr>
          <w:rFonts w:ascii="Arial" w:hAnsi="Arial" w:cs="Arial"/>
          <w:spacing w:val="4"/>
          <w:sz w:val="20"/>
          <w:szCs w:val="20"/>
        </w:rPr>
        <w:t xml:space="preserve">jazd dodatkowy w km 0+548 </w:t>
      </w:r>
      <w:r w:rsidR="00FB6EE7" w:rsidRPr="00F45945">
        <w:rPr>
          <w:rFonts w:ascii="Arial" w:hAnsi="Arial" w:cs="Arial"/>
          <w:spacing w:val="4"/>
          <w:sz w:val="20"/>
          <w:szCs w:val="20"/>
        </w:rPr>
        <w:t xml:space="preserve">drogi </w:t>
      </w:r>
      <w:r w:rsidR="00C2740C" w:rsidRPr="00F45945">
        <w:rPr>
          <w:rFonts w:ascii="Arial" w:hAnsi="Arial" w:cs="Arial"/>
          <w:spacing w:val="4"/>
          <w:sz w:val="20"/>
          <w:szCs w:val="20"/>
        </w:rPr>
        <w:t xml:space="preserve">DD1. </w:t>
      </w:r>
    </w:p>
    <w:p w:rsidR="006803FE" w:rsidRPr="00F45945" w:rsidRDefault="00C2740C">
      <w:pPr>
        <w:spacing w:after="240" w:line="240" w:lineRule="exact"/>
        <w:jc w:val="both"/>
        <w:outlineLvl w:val="0"/>
        <w:rPr>
          <w:rFonts w:ascii="Arial" w:hAnsi="Arial" w:cs="Arial"/>
          <w:bCs/>
          <w:iCs/>
          <w:spacing w:val="4"/>
          <w:sz w:val="20"/>
          <w:szCs w:val="20"/>
        </w:rPr>
      </w:pPr>
      <w:r w:rsidRPr="00F45945">
        <w:rPr>
          <w:rFonts w:ascii="Arial" w:hAnsi="Arial" w:cs="Arial"/>
          <w:spacing w:val="4"/>
          <w:sz w:val="20"/>
          <w:szCs w:val="20"/>
        </w:rPr>
        <w:t>W związku z powyższym</w:t>
      </w:r>
      <w:r w:rsidR="00FB6EE7" w:rsidRPr="00F45945">
        <w:rPr>
          <w:rFonts w:ascii="Arial" w:hAnsi="Arial" w:cs="Arial"/>
          <w:spacing w:val="4"/>
          <w:sz w:val="20"/>
          <w:szCs w:val="20"/>
        </w:rPr>
        <w:t xml:space="preserve">, </w:t>
      </w:r>
      <w:r w:rsidRPr="00F45945">
        <w:rPr>
          <w:rFonts w:ascii="Arial" w:hAnsi="Arial" w:cs="Arial"/>
          <w:i/>
          <w:iCs/>
          <w:spacing w:val="4"/>
          <w:sz w:val="20"/>
          <w:szCs w:val="20"/>
        </w:rPr>
        <w:t>inwestor</w:t>
      </w:r>
      <w:r w:rsidRPr="00F45945">
        <w:rPr>
          <w:rFonts w:ascii="Arial" w:hAnsi="Arial" w:cs="Arial"/>
          <w:spacing w:val="4"/>
          <w:sz w:val="20"/>
          <w:szCs w:val="20"/>
        </w:rPr>
        <w:t xml:space="preserve"> przekazał </w:t>
      </w:r>
      <w:r w:rsidRPr="00F45945">
        <w:rPr>
          <w:rFonts w:ascii="Arial" w:hAnsi="Arial" w:cs="Arial"/>
          <w:spacing w:val="4"/>
          <w:sz w:val="20"/>
          <w:szCs w:val="20"/>
          <w:lang w:bidi="pl-PL"/>
        </w:rPr>
        <w:t>zamienną dokumentację projektową</w:t>
      </w:r>
      <w:r w:rsidR="0054714F" w:rsidRPr="00F45945">
        <w:rPr>
          <w:rFonts w:ascii="Arial" w:hAnsi="Arial" w:cs="Arial"/>
          <w:spacing w:val="4"/>
          <w:sz w:val="20"/>
          <w:szCs w:val="20"/>
          <w:lang w:bidi="pl-PL"/>
        </w:rPr>
        <w:t xml:space="preserve"> oraz mapową </w:t>
      </w:r>
      <w:r w:rsidR="00FB6EE7" w:rsidRPr="00F45945">
        <w:rPr>
          <w:rFonts w:ascii="Arial" w:hAnsi="Arial" w:cs="Arial"/>
          <w:spacing w:val="4"/>
          <w:sz w:val="20"/>
          <w:szCs w:val="20"/>
          <w:lang w:bidi="pl-PL"/>
        </w:rPr>
        <w:t xml:space="preserve">zawierającą </w:t>
      </w:r>
      <w:r w:rsidR="00FB6EE7" w:rsidRPr="00F45945">
        <w:rPr>
          <w:rFonts w:ascii="Arial" w:hAnsi="Arial" w:cs="Arial"/>
          <w:bCs/>
          <w:iCs/>
          <w:spacing w:val="4"/>
          <w:sz w:val="20"/>
          <w:szCs w:val="20"/>
          <w:lang w:bidi="pl-PL"/>
        </w:rPr>
        <w:t>rozwiązanie zamienne odnośnie dostępności do działki skarżącego</w:t>
      </w:r>
      <w:r w:rsidR="0054714F" w:rsidRPr="00F45945">
        <w:rPr>
          <w:rFonts w:ascii="Arial" w:hAnsi="Arial" w:cs="Arial"/>
          <w:spacing w:val="4"/>
          <w:sz w:val="20"/>
          <w:szCs w:val="20"/>
          <w:lang w:bidi="pl-PL"/>
        </w:rPr>
        <w:t>.</w:t>
      </w:r>
      <w:r w:rsidR="0072652F" w:rsidRPr="00F45945">
        <w:rPr>
          <w:rFonts w:ascii="Arial" w:hAnsi="Arial" w:cs="Arial"/>
          <w:spacing w:val="4"/>
          <w:sz w:val="20"/>
          <w:szCs w:val="20"/>
          <w:lang w:bidi="pl-PL"/>
        </w:rPr>
        <w:t xml:space="preserve"> </w:t>
      </w:r>
      <w:r w:rsidR="006803FE" w:rsidRPr="00F45945">
        <w:rPr>
          <w:rFonts w:ascii="Arial" w:hAnsi="Arial" w:cs="Arial"/>
          <w:spacing w:val="4"/>
          <w:sz w:val="20"/>
          <w:szCs w:val="20"/>
          <w:lang w:bidi="pl-PL"/>
        </w:rPr>
        <w:t>Dodatkowo</w:t>
      </w:r>
      <w:r w:rsidR="00FB6EE7" w:rsidRPr="00F45945">
        <w:rPr>
          <w:rFonts w:ascii="Arial" w:hAnsi="Arial" w:cs="Arial"/>
          <w:spacing w:val="4"/>
          <w:sz w:val="20"/>
          <w:szCs w:val="20"/>
          <w:lang w:bidi="pl-PL"/>
        </w:rPr>
        <w:t xml:space="preserve">, </w:t>
      </w:r>
      <w:r w:rsidR="006803FE" w:rsidRPr="00F45945">
        <w:rPr>
          <w:rFonts w:ascii="Arial" w:hAnsi="Arial" w:cs="Arial"/>
          <w:spacing w:val="4"/>
          <w:sz w:val="20"/>
          <w:szCs w:val="20"/>
          <w:lang w:bidi="pl-PL"/>
        </w:rPr>
        <w:t xml:space="preserve">w piśmie </w:t>
      </w:r>
      <w:r w:rsidR="00F45945">
        <w:rPr>
          <w:rFonts w:ascii="Arial" w:hAnsi="Arial" w:cs="Arial"/>
          <w:spacing w:val="4"/>
          <w:sz w:val="20"/>
          <w:szCs w:val="20"/>
          <w:lang w:bidi="pl-PL"/>
        </w:rPr>
        <w:br/>
      </w:r>
      <w:r w:rsidR="006803FE" w:rsidRPr="00F45945">
        <w:rPr>
          <w:rFonts w:ascii="Arial" w:hAnsi="Arial" w:cs="Arial"/>
          <w:spacing w:val="4"/>
          <w:sz w:val="20"/>
          <w:szCs w:val="20"/>
          <w:lang w:bidi="pl-PL"/>
        </w:rPr>
        <w:t>z dnia 13 kwietnia 2021 r.</w:t>
      </w:r>
      <w:r w:rsidR="00FB6EE7" w:rsidRPr="00F45945">
        <w:rPr>
          <w:rFonts w:ascii="Arial" w:hAnsi="Arial" w:cs="Arial"/>
          <w:spacing w:val="4"/>
          <w:sz w:val="20"/>
          <w:szCs w:val="20"/>
          <w:lang w:bidi="pl-PL"/>
        </w:rPr>
        <w:t xml:space="preserve">, </w:t>
      </w:r>
      <w:r w:rsidR="006803FE" w:rsidRPr="00F45945">
        <w:rPr>
          <w:rFonts w:ascii="Arial" w:hAnsi="Arial" w:cs="Arial"/>
          <w:spacing w:val="4"/>
          <w:sz w:val="20"/>
          <w:szCs w:val="20"/>
          <w:lang w:bidi="pl-PL"/>
        </w:rPr>
        <w:t xml:space="preserve">znak: </w:t>
      </w:r>
      <w:r w:rsidR="006803FE" w:rsidRPr="00F45945">
        <w:rPr>
          <w:rFonts w:ascii="Arial" w:hAnsi="Arial" w:cs="Arial"/>
          <w:bCs/>
          <w:iCs/>
          <w:spacing w:val="4"/>
          <w:sz w:val="20"/>
          <w:szCs w:val="20"/>
        </w:rPr>
        <w:t>LUZ/S6/2579/PORR/NRS/2021/04/13</w:t>
      </w:r>
      <w:r w:rsidR="00C3321C" w:rsidRPr="00F45945">
        <w:rPr>
          <w:rFonts w:ascii="Arial" w:hAnsi="Arial" w:cs="Arial"/>
          <w:bCs/>
          <w:iCs/>
          <w:spacing w:val="4"/>
          <w:sz w:val="20"/>
          <w:szCs w:val="20"/>
        </w:rPr>
        <w:t xml:space="preserve"> </w:t>
      </w:r>
      <w:r w:rsidR="00C3321C" w:rsidRPr="00F45945">
        <w:rPr>
          <w:rFonts w:ascii="Arial" w:hAnsi="Arial" w:cs="Arial"/>
          <w:bCs/>
          <w:i/>
          <w:iCs/>
          <w:spacing w:val="4"/>
          <w:sz w:val="20"/>
          <w:szCs w:val="20"/>
        </w:rPr>
        <w:t xml:space="preserve">inwestor </w:t>
      </w:r>
      <w:r w:rsidR="00C3321C" w:rsidRPr="00F45945">
        <w:rPr>
          <w:rFonts w:ascii="Arial" w:hAnsi="Arial" w:cs="Arial"/>
          <w:bCs/>
          <w:iCs/>
          <w:spacing w:val="4"/>
          <w:sz w:val="20"/>
          <w:szCs w:val="20"/>
        </w:rPr>
        <w:t xml:space="preserve">wyjaśnił, </w:t>
      </w:r>
      <w:r w:rsidR="00F45945">
        <w:rPr>
          <w:rFonts w:ascii="Arial" w:hAnsi="Arial" w:cs="Arial"/>
          <w:bCs/>
          <w:iCs/>
          <w:spacing w:val="4"/>
          <w:sz w:val="20"/>
          <w:szCs w:val="20"/>
        </w:rPr>
        <w:br/>
      </w:r>
      <w:r w:rsidR="00C3321C" w:rsidRPr="00F45945">
        <w:rPr>
          <w:rFonts w:ascii="Arial" w:hAnsi="Arial" w:cs="Arial"/>
          <w:bCs/>
          <w:iCs/>
          <w:spacing w:val="4"/>
          <w:sz w:val="20"/>
          <w:szCs w:val="20"/>
        </w:rPr>
        <w:t xml:space="preserve">iż zrezygnowano z ograniczenia w korzystaniu z </w:t>
      </w:r>
      <w:r w:rsidR="00FB6EE7" w:rsidRPr="00F45945">
        <w:rPr>
          <w:rFonts w:ascii="Arial" w:hAnsi="Arial" w:cs="Arial"/>
          <w:bCs/>
          <w:iCs/>
          <w:spacing w:val="4"/>
          <w:sz w:val="20"/>
          <w:szCs w:val="20"/>
        </w:rPr>
        <w:t xml:space="preserve">ww. </w:t>
      </w:r>
      <w:r w:rsidR="00C3321C" w:rsidRPr="00F45945">
        <w:rPr>
          <w:rFonts w:ascii="Arial" w:hAnsi="Arial" w:cs="Arial"/>
          <w:bCs/>
          <w:iCs/>
          <w:spacing w:val="4"/>
          <w:sz w:val="20"/>
          <w:szCs w:val="20"/>
        </w:rPr>
        <w:t>działki nr 89/10</w:t>
      </w:r>
      <w:r w:rsidR="00FB6EE7" w:rsidRPr="00F45945">
        <w:rPr>
          <w:rFonts w:ascii="Arial" w:hAnsi="Arial" w:cs="Arial"/>
          <w:bCs/>
          <w:iCs/>
          <w:spacing w:val="4"/>
          <w:sz w:val="20"/>
          <w:szCs w:val="20"/>
        </w:rPr>
        <w:t xml:space="preserve"> (pod budowę zjazdu), </w:t>
      </w:r>
      <w:r w:rsidR="00FB6EE7" w:rsidRPr="00F45945">
        <w:rPr>
          <w:rFonts w:ascii="Arial" w:hAnsi="Arial" w:cs="Arial"/>
          <w:bCs/>
          <w:iCs/>
          <w:spacing w:val="4"/>
          <w:sz w:val="20"/>
          <w:szCs w:val="20"/>
        </w:rPr>
        <w:br/>
      </w:r>
      <w:r w:rsidR="0072652F" w:rsidRPr="00F45945">
        <w:rPr>
          <w:rFonts w:ascii="Arial" w:hAnsi="Arial" w:cs="Arial"/>
          <w:bCs/>
          <w:iCs/>
          <w:spacing w:val="4"/>
          <w:sz w:val="20"/>
          <w:szCs w:val="20"/>
        </w:rPr>
        <w:t>w pierwotnej lokalizacji zjazdu.</w:t>
      </w:r>
    </w:p>
    <w:p w:rsidR="00906924" w:rsidRPr="00EB5119" w:rsidRDefault="00FB6EE7">
      <w:pPr>
        <w:spacing w:after="240" w:line="240" w:lineRule="exact"/>
        <w:jc w:val="both"/>
        <w:outlineLvl w:val="0"/>
        <w:rPr>
          <w:rFonts w:ascii="Arial" w:hAnsi="Arial" w:cs="Arial"/>
          <w:bCs/>
          <w:iCs/>
          <w:spacing w:val="4"/>
          <w:sz w:val="20"/>
          <w:szCs w:val="20"/>
        </w:rPr>
      </w:pPr>
      <w:r w:rsidRPr="00F45945">
        <w:rPr>
          <w:rFonts w:ascii="Arial" w:hAnsi="Arial" w:cs="Arial"/>
          <w:bCs/>
          <w:iCs/>
          <w:spacing w:val="4"/>
          <w:sz w:val="20"/>
          <w:szCs w:val="20"/>
        </w:rPr>
        <w:t xml:space="preserve">Realizując zasady wynikające z art. 9 </w:t>
      </w:r>
      <w:r w:rsidRPr="00F45945">
        <w:rPr>
          <w:rFonts w:ascii="Arial" w:hAnsi="Arial" w:cs="Arial"/>
          <w:bCs/>
          <w:i/>
          <w:iCs/>
          <w:spacing w:val="4"/>
          <w:sz w:val="20"/>
          <w:szCs w:val="20"/>
        </w:rPr>
        <w:t>kpa</w:t>
      </w:r>
      <w:r w:rsidRPr="00F45945">
        <w:rPr>
          <w:rFonts w:ascii="Arial" w:hAnsi="Arial" w:cs="Arial"/>
          <w:bCs/>
          <w:iCs/>
          <w:spacing w:val="4"/>
          <w:sz w:val="20"/>
          <w:szCs w:val="20"/>
        </w:rPr>
        <w:t xml:space="preserve"> i 10 </w:t>
      </w:r>
      <w:r w:rsidRPr="00F45945">
        <w:rPr>
          <w:rFonts w:ascii="Arial" w:hAnsi="Arial" w:cs="Arial"/>
          <w:bCs/>
          <w:i/>
          <w:iCs/>
          <w:spacing w:val="4"/>
          <w:sz w:val="20"/>
          <w:szCs w:val="20"/>
        </w:rPr>
        <w:t>kpa</w:t>
      </w:r>
      <w:r w:rsidRPr="00F45945">
        <w:rPr>
          <w:rFonts w:ascii="Arial" w:hAnsi="Arial" w:cs="Arial"/>
          <w:spacing w:val="4"/>
          <w:sz w:val="20"/>
          <w:szCs w:val="20"/>
        </w:rPr>
        <w:t xml:space="preserve">, pismem z dnia 19 kwietnia 2021 r., znak: </w:t>
      </w:r>
      <w:r w:rsidRPr="00F45945">
        <w:rPr>
          <w:rFonts w:ascii="Arial" w:hAnsi="Arial" w:cs="Arial"/>
          <w:spacing w:val="4"/>
          <w:sz w:val="20"/>
          <w:szCs w:val="20"/>
        </w:rPr>
        <w:br/>
        <w:t xml:space="preserve">DLI-II.7621.36.2020.PMJ.10, </w:t>
      </w:r>
      <w:r w:rsidR="009E4F49">
        <w:rPr>
          <w:rFonts w:ascii="Arial" w:hAnsi="Arial" w:cs="Arial"/>
          <w:spacing w:val="4"/>
          <w:sz w:val="20"/>
          <w:szCs w:val="20"/>
        </w:rPr>
        <w:t xml:space="preserve">organ odwoławczy </w:t>
      </w:r>
      <w:r w:rsidRPr="00F45945">
        <w:rPr>
          <w:rFonts w:ascii="Arial" w:hAnsi="Arial" w:cs="Arial"/>
          <w:bCs/>
          <w:iCs/>
          <w:spacing w:val="4"/>
          <w:sz w:val="20"/>
          <w:szCs w:val="20"/>
        </w:rPr>
        <w:t xml:space="preserve">przekazał skarżącemu kopię fragmentu </w:t>
      </w:r>
      <w:r w:rsidR="009E4F49">
        <w:rPr>
          <w:rFonts w:ascii="Arial" w:hAnsi="Arial" w:cs="Arial"/>
          <w:bCs/>
          <w:iCs/>
          <w:spacing w:val="4"/>
          <w:sz w:val="20"/>
          <w:szCs w:val="20"/>
        </w:rPr>
        <w:t xml:space="preserve">zamiennej </w:t>
      </w:r>
      <w:r w:rsidRPr="00F45945">
        <w:rPr>
          <w:rFonts w:ascii="Arial" w:hAnsi="Arial" w:cs="Arial"/>
          <w:bCs/>
          <w:iCs/>
          <w:spacing w:val="4"/>
          <w:sz w:val="20"/>
          <w:szCs w:val="20"/>
        </w:rPr>
        <w:t xml:space="preserve">mapy projektu zagospodarowania terenu, w zakresie zjazdów projektowanych na </w:t>
      </w:r>
      <w:r w:rsidR="00906924" w:rsidRPr="00F45945">
        <w:rPr>
          <w:rFonts w:ascii="Arial" w:hAnsi="Arial" w:cs="Arial"/>
          <w:bCs/>
          <w:iCs/>
          <w:spacing w:val="4"/>
          <w:sz w:val="20"/>
          <w:szCs w:val="20"/>
        </w:rPr>
        <w:t xml:space="preserve">jego </w:t>
      </w:r>
      <w:r w:rsidRPr="00F45945">
        <w:rPr>
          <w:rFonts w:ascii="Arial" w:hAnsi="Arial" w:cs="Arial"/>
          <w:bCs/>
          <w:iCs/>
          <w:spacing w:val="4"/>
          <w:sz w:val="20"/>
          <w:szCs w:val="20"/>
        </w:rPr>
        <w:t>działki nr 89/10</w:t>
      </w:r>
      <w:r w:rsidR="009E4F49">
        <w:rPr>
          <w:rFonts w:ascii="Arial" w:hAnsi="Arial" w:cs="Arial"/>
          <w:bCs/>
          <w:iCs/>
          <w:spacing w:val="4"/>
          <w:sz w:val="20"/>
          <w:szCs w:val="20"/>
        </w:rPr>
        <w:br/>
      </w:r>
      <w:r w:rsidRPr="00F45945">
        <w:rPr>
          <w:rFonts w:ascii="Arial" w:hAnsi="Arial" w:cs="Arial"/>
          <w:bCs/>
          <w:iCs/>
          <w:spacing w:val="4"/>
          <w:sz w:val="20"/>
          <w:szCs w:val="20"/>
        </w:rPr>
        <w:t xml:space="preserve"> i nr 89/9 </w:t>
      </w:r>
      <w:r w:rsidRPr="00F45945">
        <w:rPr>
          <w:rFonts w:ascii="Arial" w:hAnsi="Arial" w:cs="Arial"/>
          <w:spacing w:val="4"/>
          <w:sz w:val="20"/>
          <w:szCs w:val="20"/>
        </w:rPr>
        <w:t>oraz zawiadomił skarżącego</w:t>
      </w:r>
      <w:r w:rsidR="00906924" w:rsidRPr="00F45945">
        <w:rPr>
          <w:rFonts w:ascii="Arial" w:hAnsi="Arial" w:cs="Arial"/>
          <w:spacing w:val="4"/>
          <w:sz w:val="20"/>
          <w:szCs w:val="20"/>
        </w:rPr>
        <w:t xml:space="preserve"> </w:t>
      </w:r>
      <w:r w:rsidR="00906924" w:rsidRPr="00F45945">
        <w:rPr>
          <w:rFonts w:ascii="Arial" w:hAnsi="Arial" w:cs="Arial"/>
          <w:bCs/>
          <w:iCs/>
          <w:spacing w:val="4"/>
          <w:sz w:val="20"/>
          <w:szCs w:val="20"/>
        </w:rPr>
        <w:t xml:space="preserve">o możliwości wypowiedzenia się co do przedstawionej przez </w:t>
      </w:r>
      <w:r w:rsidR="00906924" w:rsidRPr="00F45945">
        <w:rPr>
          <w:rFonts w:ascii="Arial" w:hAnsi="Arial" w:cs="Arial"/>
          <w:bCs/>
          <w:i/>
          <w:iCs/>
          <w:spacing w:val="4"/>
          <w:sz w:val="20"/>
          <w:szCs w:val="20"/>
        </w:rPr>
        <w:t>inwestora</w:t>
      </w:r>
      <w:r w:rsidR="00906924" w:rsidRPr="00F45945">
        <w:rPr>
          <w:rFonts w:ascii="Arial" w:hAnsi="Arial" w:cs="Arial"/>
          <w:bCs/>
          <w:iCs/>
          <w:spacing w:val="4"/>
          <w:sz w:val="20"/>
          <w:szCs w:val="20"/>
        </w:rPr>
        <w:t xml:space="preserve"> propozycji rozwiązań zamiennych odnośnie dostępności do jego działki.</w:t>
      </w:r>
    </w:p>
    <w:p w:rsidR="00906924" w:rsidRPr="00F45945" w:rsidRDefault="003F3803">
      <w:pPr>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Po wystosowaniu przez organ odwoławczy ww. </w:t>
      </w:r>
      <w:r w:rsidR="00FF1DEA" w:rsidRPr="00F45945">
        <w:rPr>
          <w:rFonts w:ascii="Arial" w:hAnsi="Arial" w:cs="Arial"/>
          <w:spacing w:val="4"/>
          <w:sz w:val="20"/>
          <w:szCs w:val="20"/>
        </w:rPr>
        <w:t>pisma</w:t>
      </w:r>
      <w:r w:rsidR="00906924" w:rsidRPr="00F45945">
        <w:rPr>
          <w:rFonts w:ascii="Arial" w:hAnsi="Arial" w:cs="Arial"/>
          <w:spacing w:val="4"/>
          <w:sz w:val="20"/>
          <w:szCs w:val="20"/>
        </w:rPr>
        <w:t xml:space="preserve"> z dnia 19 kwietnia 2021 r.</w:t>
      </w:r>
      <w:r w:rsidR="00FF1DEA" w:rsidRPr="00F45945">
        <w:rPr>
          <w:rFonts w:ascii="Arial" w:hAnsi="Arial" w:cs="Arial"/>
          <w:spacing w:val="4"/>
          <w:sz w:val="20"/>
          <w:szCs w:val="20"/>
        </w:rPr>
        <w:t xml:space="preserve">, </w:t>
      </w:r>
      <w:r w:rsidR="00906924" w:rsidRPr="00F45945">
        <w:rPr>
          <w:rFonts w:ascii="Arial" w:hAnsi="Arial" w:cs="Arial"/>
          <w:spacing w:val="4"/>
          <w:sz w:val="20"/>
          <w:szCs w:val="20"/>
        </w:rPr>
        <w:t xml:space="preserve">skarżący pismem </w:t>
      </w:r>
      <w:r w:rsidR="00906924" w:rsidRPr="00F45945">
        <w:rPr>
          <w:rFonts w:ascii="Arial" w:hAnsi="Arial" w:cs="Arial"/>
          <w:spacing w:val="4"/>
          <w:sz w:val="20"/>
          <w:szCs w:val="20"/>
        </w:rPr>
        <w:br/>
        <w:t xml:space="preserve">z dnia 28 kwietnia 2021 r. poinformował, iż akceptuje nowe propozycje zjazdów na jego nieruchomość. </w:t>
      </w:r>
    </w:p>
    <w:p w:rsidR="00F45945" w:rsidRPr="00EB5119" w:rsidRDefault="00906924">
      <w:pPr>
        <w:spacing w:after="240" w:line="240" w:lineRule="exact"/>
        <w:jc w:val="both"/>
        <w:outlineLvl w:val="0"/>
        <w:rPr>
          <w:rFonts w:ascii="Arial" w:hAnsi="Arial" w:cs="Arial"/>
          <w:bCs/>
          <w:spacing w:val="4"/>
          <w:sz w:val="20"/>
          <w:szCs w:val="20"/>
        </w:rPr>
      </w:pPr>
      <w:r w:rsidRPr="00F45945">
        <w:rPr>
          <w:rFonts w:ascii="Arial" w:hAnsi="Arial" w:cs="Arial"/>
          <w:spacing w:val="4"/>
          <w:sz w:val="20"/>
          <w:szCs w:val="20"/>
        </w:rPr>
        <w:t xml:space="preserve">Wobec powyższego, działając na podstawie art. 138 § 1 pkt 2 </w:t>
      </w:r>
      <w:r w:rsidRPr="00F45945">
        <w:rPr>
          <w:rFonts w:ascii="Arial" w:hAnsi="Arial" w:cs="Arial"/>
          <w:i/>
          <w:spacing w:val="4"/>
          <w:sz w:val="20"/>
          <w:szCs w:val="20"/>
        </w:rPr>
        <w:t>kpa</w:t>
      </w:r>
      <w:r w:rsidRPr="00F45945">
        <w:rPr>
          <w:rFonts w:ascii="Arial" w:hAnsi="Arial" w:cs="Arial"/>
          <w:spacing w:val="4"/>
          <w:sz w:val="20"/>
          <w:szCs w:val="20"/>
        </w:rPr>
        <w:t xml:space="preserve">, </w:t>
      </w:r>
      <w:r w:rsidRPr="00F45945">
        <w:rPr>
          <w:rFonts w:ascii="Arial" w:hAnsi="Arial" w:cs="Arial"/>
          <w:i/>
          <w:spacing w:val="4"/>
          <w:sz w:val="20"/>
          <w:szCs w:val="20"/>
        </w:rPr>
        <w:t>Minister</w:t>
      </w:r>
      <w:r w:rsidRPr="00F45945">
        <w:rPr>
          <w:rFonts w:ascii="Arial" w:hAnsi="Arial" w:cs="Arial"/>
          <w:spacing w:val="4"/>
          <w:sz w:val="20"/>
          <w:szCs w:val="20"/>
        </w:rPr>
        <w:t xml:space="preserve"> dokonał zmian w projekcie budowlanym i dokumentacji mapowej przedstawiającej proponowany przebieg drogi, poprzez zatwierdzenie dokumentów przedłożonych przez </w:t>
      </w:r>
      <w:r w:rsidRPr="00F45945">
        <w:rPr>
          <w:rFonts w:ascii="Arial" w:hAnsi="Arial" w:cs="Arial"/>
          <w:i/>
          <w:spacing w:val="4"/>
          <w:sz w:val="20"/>
          <w:szCs w:val="20"/>
        </w:rPr>
        <w:t>inwestora</w:t>
      </w:r>
      <w:r w:rsidRPr="00F45945">
        <w:rPr>
          <w:rFonts w:ascii="Arial" w:hAnsi="Arial" w:cs="Arial"/>
          <w:spacing w:val="4"/>
          <w:sz w:val="20"/>
          <w:szCs w:val="20"/>
        </w:rPr>
        <w:t xml:space="preserve"> przedstawiających</w:t>
      </w:r>
      <w:r w:rsidRPr="00F45945">
        <w:rPr>
          <w:rFonts w:ascii="Arial" w:hAnsi="Arial" w:cs="Arial"/>
          <w:bCs/>
          <w:iCs/>
          <w:spacing w:val="4"/>
          <w:sz w:val="20"/>
          <w:szCs w:val="20"/>
        </w:rPr>
        <w:t xml:space="preserve"> rozwiązania zamienne odnośnie zjazdów do nieruchomości skarżącego, jak również dokonał odpowiednich korekt </w:t>
      </w:r>
      <w:r w:rsidRPr="00F45945">
        <w:rPr>
          <w:rFonts w:ascii="Arial" w:hAnsi="Arial" w:cs="Arial"/>
          <w:bCs/>
          <w:iCs/>
          <w:spacing w:val="4"/>
          <w:sz w:val="20"/>
          <w:szCs w:val="20"/>
        </w:rPr>
        <w:br/>
        <w:t xml:space="preserve">w rozstrzygnięciu zaskarżonej decyzji w zakresie dotyczącym braku konieczności ograniczenia </w:t>
      </w:r>
      <w:r w:rsidRPr="00F45945">
        <w:rPr>
          <w:rFonts w:ascii="Arial" w:hAnsi="Arial" w:cs="Arial"/>
          <w:bCs/>
          <w:iCs/>
          <w:spacing w:val="4"/>
          <w:sz w:val="20"/>
          <w:szCs w:val="20"/>
        </w:rPr>
        <w:br/>
        <w:t xml:space="preserve">w </w:t>
      </w:r>
      <w:r w:rsidR="00F45945" w:rsidRPr="00F45945">
        <w:rPr>
          <w:rFonts w:ascii="Arial" w:hAnsi="Arial" w:cs="Arial"/>
          <w:bCs/>
          <w:iCs/>
          <w:spacing w:val="4"/>
          <w:sz w:val="20"/>
          <w:szCs w:val="20"/>
        </w:rPr>
        <w:t>korzystaniu</w:t>
      </w:r>
      <w:r w:rsidRPr="00F45945">
        <w:rPr>
          <w:rFonts w:ascii="Arial" w:hAnsi="Arial" w:cs="Arial"/>
          <w:bCs/>
          <w:iCs/>
          <w:spacing w:val="4"/>
          <w:sz w:val="20"/>
          <w:szCs w:val="20"/>
        </w:rPr>
        <w:t xml:space="preserve"> ww. działki nr 89/10 pod budowę zjazdu. </w:t>
      </w:r>
      <w:r w:rsidRPr="00F45945">
        <w:rPr>
          <w:rFonts w:ascii="Arial" w:hAnsi="Arial" w:cs="Arial"/>
          <w:bCs/>
          <w:spacing w:val="4"/>
          <w:sz w:val="20"/>
          <w:szCs w:val="20"/>
          <w:lang w:bidi="pl-PL"/>
        </w:rPr>
        <w:t xml:space="preserve">Zauważyć bowiem, iż </w:t>
      </w:r>
      <w:r w:rsidR="00774A61">
        <w:rPr>
          <w:rFonts w:ascii="Arial" w:hAnsi="Arial" w:cs="Arial"/>
          <w:bCs/>
          <w:iCs/>
          <w:spacing w:val="4"/>
          <w:sz w:val="20"/>
          <w:szCs w:val="20"/>
          <w:lang w:bidi="pl-PL"/>
        </w:rPr>
        <w:t>przesunię</w:t>
      </w:r>
      <w:r w:rsidRPr="00F45945">
        <w:rPr>
          <w:rFonts w:ascii="Arial" w:hAnsi="Arial" w:cs="Arial"/>
          <w:bCs/>
          <w:iCs/>
          <w:spacing w:val="4"/>
          <w:sz w:val="20"/>
          <w:szCs w:val="20"/>
          <w:lang w:bidi="pl-PL"/>
        </w:rPr>
        <w:t xml:space="preserve">cie pierwotnie zaprojektowanego zjazdu na drodze DD1 w km 0+341, </w:t>
      </w:r>
      <w:r w:rsidRPr="00F45945">
        <w:rPr>
          <w:rFonts w:ascii="Arial" w:hAnsi="Arial" w:cs="Arial"/>
          <w:bCs/>
          <w:spacing w:val="4"/>
          <w:sz w:val="20"/>
          <w:szCs w:val="20"/>
        </w:rPr>
        <w:t xml:space="preserve">wiąże się brakiem koniecznością ograniczenia działki </w:t>
      </w:r>
      <w:r w:rsidR="009E4F49" w:rsidRPr="009E4F49">
        <w:rPr>
          <w:rFonts w:ascii="Arial" w:hAnsi="Arial" w:cs="Arial"/>
          <w:bCs/>
          <w:iCs/>
          <w:spacing w:val="4"/>
          <w:sz w:val="20"/>
          <w:szCs w:val="20"/>
        </w:rPr>
        <w:t>nr 89/10</w:t>
      </w:r>
      <w:r w:rsidR="009E4F49">
        <w:rPr>
          <w:rFonts w:ascii="Arial" w:hAnsi="Arial" w:cs="Arial"/>
          <w:bCs/>
          <w:spacing w:val="4"/>
          <w:sz w:val="20"/>
          <w:szCs w:val="20"/>
        </w:rPr>
        <w:t xml:space="preserve"> </w:t>
      </w:r>
      <w:r w:rsidRPr="00F45945">
        <w:rPr>
          <w:rFonts w:ascii="Arial" w:hAnsi="Arial" w:cs="Arial"/>
          <w:bCs/>
          <w:spacing w:val="4"/>
          <w:sz w:val="20"/>
          <w:szCs w:val="20"/>
        </w:rPr>
        <w:t xml:space="preserve">w związku z budową zjazdu, gdyż </w:t>
      </w:r>
      <w:r w:rsidR="00F45945" w:rsidRPr="00F45945">
        <w:rPr>
          <w:rFonts w:ascii="Arial" w:hAnsi="Arial" w:cs="Arial"/>
          <w:bCs/>
          <w:spacing w:val="4"/>
          <w:sz w:val="20"/>
          <w:szCs w:val="20"/>
        </w:rPr>
        <w:t>zarówno dla budowy przeniesionego zjazdu</w:t>
      </w:r>
      <w:r w:rsidR="00F45945" w:rsidRPr="00F45945">
        <w:rPr>
          <w:rFonts w:ascii="Arial" w:hAnsi="Arial" w:cs="Arial"/>
          <w:spacing w:val="4"/>
          <w:sz w:val="20"/>
          <w:szCs w:val="20"/>
        </w:rPr>
        <w:t xml:space="preserve"> </w:t>
      </w:r>
      <w:r w:rsidR="00F45945" w:rsidRPr="00F45945">
        <w:rPr>
          <w:rFonts w:ascii="Arial" w:hAnsi="Arial" w:cs="Arial"/>
          <w:bCs/>
          <w:spacing w:val="4"/>
          <w:sz w:val="20"/>
          <w:szCs w:val="20"/>
        </w:rPr>
        <w:t xml:space="preserve">w km 0+341, jak i dla budowy dodatkowego zjazd w km 0+548, nie jest konieczne </w:t>
      </w:r>
      <w:r w:rsidR="009E4F49">
        <w:rPr>
          <w:rFonts w:ascii="Arial" w:hAnsi="Arial" w:cs="Arial"/>
          <w:bCs/>
          <w:spacing w:val="4"/>
          <w:sz w:val="20"/>
          <w:szCs w:val="20"/>
        </w:rPr>
        <w:t xml:space="preserve">zajęcie </w:t>
      </w:r>
      <w:r w:rsidR="00F45945" w:rsidRPr="00F45945">
        <w:rPr>
          <w:rFonts w:ascii="Arial" w:hAnsi="Arial" w:cs="Arial"/>
          <w:bCs/>
          <w:spacing w:val="4"/>
          <w:sz w:val="20"/>
          <w:szCs w:val="20"/>
        </w:rPr>
        <w:t xml:space="preserve">ww. działki </w:t>
      </w:r>
      <w:r w:rsidR="009E4F49">
        <w:rPr>
          <w:rFonts w:ascii="Arial" w:hAnsi="Arial" w:cs="Arial"/>
          <w:bCs/>
          <w:spacing w:val="4"/>
          <w:sz w:val="20"/>
          <w:szCs w:val="20"/>
        </w:rPr>
        <w:br/>
      </w:r>
      <w:r w:rsidR="00F45945" w:rsidRPr="00F45945">
        <w:rPr>
          <w:rFonts w:ascii="Arial" w:hAnsi="Arial" w:cs="Arial"/>
          <w:bCs/>
          <w:spacing w:val="4"/>
          <w:sz w:val="20"/>
          <w:szCs w:val="20"/>
        </w:rPr>
        <w:t>nr 89/10.</w:t>
      </w:r>
      <w:r w:rsidR="00F45945" w:rsidRPr="00F45945">
        <w:rPr>
          <w:rFonts w:ascii="Arial" w:hAnsi="Arial" w:cs="Arial"/>
          <w:spacing w:val="4"/>
          <w:sz w:val="20"/>
          <w:szCs w:val="20"/>
        </w:rPr>
        <w:t xml:space="preserve"> Zmiany te zostały określone w pkt I niniejszej decyzji.</w:t>
      </w:r>
    </w:p>
    <w:p w:rsidR="00346854" w:rsidRPr="00F45945" w:rsidRDefault="00346854">
      <w:pPr>
        <w:autoSpaceDE w:val="0"/>
        <w:autoSpaceDN w:val="0"/>
        <w:adjustRightInd w:val="0"/>
        <w:snapToGrid w:val="0"/>
        <w:spacing w:after="240" w:line="240" w:lineRule="exact"/>
        <w:jc w:val="both"/>
        <w:rPr>
          <w:rFonts w:ascii="Arial" w:hAnsi="Arial" w:cs="Arial"/>
          <w:bCs/>
          <w:iCs/>
          <w:spacing w:val="4"/>
          <w:sz w:val="20"/>
          <w:szCs w:val="20"/>
        </w:rPr>
      </w:pPr>
      <w:r w:rsidRPr="00F45945">
        <w:rPr>
          <w:rFonts w:ascii="Arial" w:hAnsi="Arial" w:cs="Arial"/>
          <w:bCs/>
          <w:iCs/>
          <w:spacing w:val="4"/>
          <w:sz w:val="20"/>
          <w:szCs w:val="20"/>
        </w:rPr>
        <w:t xml:space="preserve">Podsumowując, organ odwoławczy uznał, że przebieg planowanej inwestycji został ustalony prawidłowo. Organ uznał racje przemawiające za ustaloną lokalizacją, które przedstawił </w:t>
      </w:r>
      <w:r w:rsidRPr="00F45945">
        <w:rPr>
          <w:rFonts w:ascii="Arial" w:hAnsi="Arial" w:cs="Arial"/>
          <w:bCs/>
          <w:i/>
          <w:iCs/>
          <w:spacing w:val="4"/>
          <w:sz w:val="20"/>
          <w:szCs w:val="20"/>
        </w:rPr>
        <w:t>inwestor</w:t>
      </w:r>
      <w:r w:rsidRPr="00F45945">
        <w:rPr>
          <w:rFonts w:ascii="Arial" w:hAnsi="Arial" w:cs="Arial"/>
          <w:bCs/>
          <w:iCs/>
          <w:spacing w:val="4"/>
          <w:sz w:val="20"/>
          <w:szCs w:val="20"/>
        </w:rPr>
        <w:t xml:space="preserve"> </w:t>
      </w:r>
      <w:r w:rsidR="009E4F49">
        <w:rPr>
          <w:rFonts w:ascii="Arial" w:hAnsi="Arial" w:cs="Arial"/>
          <w:bCs/>
          <w:iCs/>
          <w:spacing w:val="4"/>
          <w:sz w:val="20"/>
          <w:szCs w:val="20"/>
        </w:rPr>
        <w:br/>
      </w:r>
      <w:r w:rsidRPr="00F45945">
        <w:rPr>
          <w:rFonts w:ascii="Arial" w:hAnsi="Arial" w:cs="Arial"/>
          <w:bCs/>
          <w:iCs/>
          <w:spacing w:val="4"/>
          <w:sz w:val="20"/>
          <w:szCs w:val="20"/>
        </w:rPr>
        <w:t xml:space="preserve">w dokumentacji przedłożonej w trakcie postępowania w sprawie wydania decyzji o zezwoleniu </w:t>
      </w:r>
      <w:r w:rsidR="009E4F49">
        <w:rPr>
          <w:rFonts w:ascii="Arial" w:hAnsi="Arial" w:cs="Arial"/>
          <w:bCs/>
          <w:iCs/>
          <w:spacing w:val="4"/>
          <w:sz w:val="20"/>
          <w:szCs w:val="20"/>
        </w:rPr>
        <w:br/>
      </w:r>
      <w:r w:rsidRPr="00F45945">
        <w:rPr>
          <w:rFonts w:ascii="Arial" w:hAnsi="Arial" w:cs="Arial"/>
          <w:bCs/>
          <w:iCs/>
          <w:spacing w:val="4"/>
          <w:sz w:val="20"/>
          <w:szCs w:val="20"/>
        </w:rPr>
        <w:t xml:space="preserve">na realizację przedmiotowej inwestycji drogowej.  </w:t>
      </w:r>
    </w:p>
    <w:p w:rsidR="00346854" w:rsidRPr="00F45945" w:rsidRDefault="00346854">
      <w:pPr>
        <w:snapToGrid w:val="0"/>
        <w:spacing w:after="240" w:line="240" w:lineRule="exact"/>
        <w:jc w:val="both"/>
        <w:outlineLvl w:val="0"/>
        <w:rPr>
          <w:rFonts w:ascii="Arial" w:hAnsi="Arial" w:cs="Arial"/>
          <w:spacing w:val="4"/>
          <w:sz w:val="20"/>
          <w:szCs w:val="20"/>
        </w:rPr>
      </w:pPr>
      <w:r w:rsidRPr="00F45945">
        <w:rPr>
          <w:rFonts w:ascii="Arial" w:hAnsi="Arial" w:cs="Arial"/>
          <w:spacing w:val="4"/>
          <w:sz w:val="20"/>
          <w:szCs w:val="20"/>
        </w:rPr>
        <w:t xml:space="preserve">Niniejsza decyzja jest ostateczna. </w:t>
      </w:r>
    </w:p>
    <w:p w:rsidR="00F9238E" w:rsidRPr="00F45945" w:rsidRDefault="00F9238E">
      <w:pPr>
        <w:spacing w:after="240" w:line="240" w:lineRule="exact"/>
        <w:jc w:val="both"/>
        <w:outlineLvl w:val="0"/>
        <w:rPr>
          <w:rFonts w:ascii="Arial" w:hAnsi="Arial" w:cs="Arial"/>
          <w:bCs/>
          <w:iCs/>
          <w:spacing w:val="4"/>
          <w:sz w:val="20"/>
          <w:szCs w:val="20"/>
        </w:rPr>
      </w:pPr>
      <w:r w:rsidRPr="00F45945">
        <w:rPr>
          <w:rFonts w:ascii="Arial" w:hAnsi="Arial" w:cs="Arial"/>
          <w:bCs/>
          <w:iCs/>
          <w:spacing w:val="4"/>
          <w:sz w:val="20"/>
          <w:szCs w:val="20"/>
        </w:rPr>
        <w:t>Na decyzję, na podstawie art. 53 § 1 i art. 54 § 1 ustawy z dnia 30 sierpnia 2002 r. – Prawo</w:t>
      </w:r>
      <w:r w:rsidRPr="00F45945">
        <w:rPr>
          <w:rFonts w:ascii="Arial" w:hAnsi="Arial" w:cs="Arial"/>
          <w:bCs/>
          <w:iCs/>
          <w:spacing w:val="4"/>
          <w:sz w:val="20"/>
          <w:szCs w:val="20"/>
        </w:rPr>
        <w:br/>
        <w:t xml:space="preserve">o postępowaniu przed sądami administracyjnymi (Dz. U. z 2019 r. poz. 2325, z </w:t>
      </w:r>
      <w:proofErr w:type="spellStart"/>
      <w:r w:rsidRPr="00F45945">
        <w:rPr>
          <w:rFonts w:ascii="Arial" w:hAnsi="Arial" w:cs="Arial"/>
          <w:bCs/>
          <w:iCs/>
          <w:spacing w:val="4"/>
          <w:sz w:val="20"/>
          <w:szCs w:val="20"/>
        </w:rPr>
        <w:t>późn</w:t>
      </w:r>
      <w:proofErr w:type="spellEnd"/>
      <w:r w:rsidRPr="00F45945">
        <w:rPr>
          <w:rFonts w:ascii="Arial" w:hAnsi="Arial" w:cs="Arial"/>
          <w:bCs/>
          <w:iCs/>
          <w:spacing w:val="4"/>
          <w:sz w:val="20"/>
          <w:szCs w:val="20"/>
        </w:rPr>
        <w:t xml:space="preserve">. zm.), zwanej dalej </w:t>
      </w:r>
      <w:r w:rsidRPr="00F45945">
        <w:rPr>
          <w:rFonts w:ascii="Arial" w:hAnsi="Arial" w:cs="Arial"/>
          <w:bCs/>
          <w:iCs/>
          <w:spacing w:val="4"/>
          <w:sz w:val="20"/>
          <w:szCs w:val="20"/>
        </w:rPr>
        <w:lastRenderedPageBreak/>
        <w:t>„</w:t>
      </w:r>
      <w:proofErr w:type="spellStart"/>
      <w:r w:rsidRPr="00F45945">
        <w:rPr>
          <w:rFonts w:ascii="Arial" w:hAnsi="Arial" w:cs="Arial"/>
          <w:bCs/>
          <w:i/>
          <w:iCs/>
          <w:spacing w:val="4"/>
          <w:sz w:val="20"/>
          <w:szCs w:val="20"/>
        </w:rPr>
        <w:t>ppsa</w:t>
      </w:r>
      <w:proofErr w:type="spellEnd"/>
      <w:r w:rsidRPr="00F45945">
        <w:rPr>
          <w:rFonts w:ascii="Arial" w:hAnsi="Arial" w:cs="Arial"/>
          <w:bCs/>
          <w:iCs/>
          <w:spacing w:val="4"/>
          <w:sz w:val="20"/>
          <w:szCs w:val="20"/>
        </w:rPr>
        <w:t xml:space="preserve">”, przysługuje skarga do Wojewódzkiego Sądu Administracyjnego w Warszawie, wnoszona </w:t>
      </w:r>
      <w:r w:rsidRPr="00F45945">
        <w:rPr>
          <w:rFonts w:ascii="Arial" w:hAnsi="Arial" w:cs="Arial"/>
          <w:bCs/>
          <w:iCs/>
          <w:spacing w:val="4"/>
          <w:sz w:val="20"/>
          <w:szCs w:val="20"/>
        </w:rPr>
        <w:br/>
        <w:t>za pośrednictwem Ministra Rozwoju, Pracy i Technologii, w terminie 30 dni od dnia doręczenia decyzji.</w:t>
      </w:r>
    </w:p>
    <w:p w:rsidR="0071008F" w:rsidRDefault="00F9238E" w:rsidP="00EB5119">
      <w:pPr>
        <w:spacing w:after="120" w:line="240" w:lineRule="exact"/>
        <w:jc w:val="both"/>
        <w:outlineLvl w:val="0"/>
        <w:rPr>
          <w:rFonts w:ascii="Arial" w:hAnsi="Arial" w:cs="Arial"/>
          <w:spacing w:val="4"/>
          <w:sz w:val="20"/>
          <w:szCs w:val="20"/>
        </w:rPr>
      </w:pPr>
      <w:r w:rsidRPr="00F45945">
        <w:rPr>
          <w:rFonts w:ascii="Arial" w:hAnsi="Arial" w:cs="Arial"/>
          <w:bCs/>
          <w:iCs/>
          <w:spacing w:val="4"/>
          <w:sz w:val="20"/>
          <w:szCs w:val="20"/>
        </w:rPr>
        <w:t xml:space="preserve">Jednocześnie informuję, że do skargi należy załączyć dowód uiszczenia wpisu od wniesienia skargi </w:t>
      </w:r>
      <w:r w:rsidRPr="00F45945">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F45945">
        <w:rPr>
          <w:rFonts w:ascii="Arial" w:hAnsi="Arial" w:cs="Arial"/>
          <w:bCs/>
          <w:i/>
          <w:iCs/>
          <w:spacing w:val="4"/>
          <w:sz w:val="20"/>
          <w:szCs w:val="20"/>
        </w:rPr>
        <w:t>http://bip.warszawa.wsa.gov.pl</w:t>
      </w:r>
      <w:r w:rsidRPr="00F45945">
        <w:rPr>
          <w:rFonts w:ascii="Arial" w:hAnsi="Arial" w:cs="Arial"/>
          <w:bCs/>
          <w:iCs/>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F45945">
        <w:rPr>
          <w:rFonts w:ascii="Arial" w:hAnsi="Arial" w:cs="Arial"/>
          <w:bCs/>
          <w:i/>
          <w:iCs/>
          <w:spacing w:val="4"/>
          <w:sz w:val="20"/>
          <w:szCs w:val="20"/>
        </w:rPr>
        <w:t>ppsa</w:t>
      </w:r>
      <w:proofErr w:type="spellEnd"/>
      <w:r w:rsidRPr="00F45945">
        <w:rPr>
          <w:rFonts w:ascii="Arial" w:hAnsi="Arial" w:cs="Arial"/>
          <w:bCs/>
          <w:iCs/>
          <w:spacing w:val="4"/>
          <w:sz w:val="20"/>
          <w:szCs w:val="20"/>
        </w:rPr>
        <w:t>.</w:t>
      </w:r>
    </w:p>
    <w:p w:rsidR="00690271" w:rsidRDefault="00951B57" w:rsidP="00690271">
      <w:pPr>
        <w:shd w:val="clear" w:color="auto" w:fill="FFFFFF"/>
        <w:spacing w:after="80"/>
        <w:jc w:val="both"/>
        <w:rPr>
          <w:rFonts w:ascii="Arial" w:hAnsi="Arial" w:cs="Arial"/>
          <w:b/>
          <w:spacing w:val="4"/>
          <w:sz w:val="20"/>
          <w:szCs w:val="20"/>
          <w:u w:val="single"/>
          <w:lang w:eastAsia="en-US"/>
        </w:rPr>
      </w:pPr>
      <w:r>
        <w:rPr>
          <w:rFonts w:ascii="Arial" w:hAnsi="Arial" w:cs="Arial"/>
          <w:b/>
          <w:spacing w:val="4"/>
          <w:sz w:val="20"/>
          <w:szCs w:val="20"/>
          <w:u w:val="single"/>
          <w:lang w:eastAsia="en-US"/>
        </w:rPr>
        <w:t>Załączniki:</w:t>
      </w:r>
    </w:p>
    <w:p w:rsidR="003C38FE" w:rsidRPr="00EB5119" w:rsidRDefault="00AF608A" w:rsidP="00171E0F">
      <w:pPr>
        <w:jc w:val="both"/>
        <w:rPr>
          <w:rFonts w:ascii="Arial" w:hAnsi="Arial" w:cs="Arial"/>
          <w:spacing w:val="4"/>
          <w:sz w:val="20"/>
          <w:szCs w:val="20"/>
        </w:rPr>
      </w:pPr>
      <w:r w:rsidRPr="00AF608A">
        <w:rPr>
          <w:rFonts w:ascii="Arial" w:hAnsi="Arial" w:cs="Arial"/>
          <w:b/>
          <w:spacing w:val="4"/>
          <w:sz w:val="20"/>
          <w:szCs w:val="20"/>
        </w:rPr>
        <w:t>Nr 1</w:t>
      </w:r>
      <w:r>
        <w:rPr>
          <w:rFonts w:ascii="Arial" w:hAnsi="Arial" w:cs="Arial"/>
          <w:b/>
          <w:spacing w:val="4"/>
          <w:sz w:val="20"/>
          <w:szCs w:val="20"/>
        </w:rPr>
        <w:t>.1-1.3</w:t>
      </w:r>
      <w:r w:rsidR="00171E0F">
        <w:rPr>
          <w:rFonts w:ascii="Arial" w:hAnsi="Arial" w:cs="Arial"/>
          <w:b/>
          <w:spacing w:val="4"/>
          <w:sz w:val="20"/>
          <w:szCs w:val="20"/>
        </w:rPr>
        <w:t xml:space="preserve"> </w:t>
      </w:r>
      <w:r w:rsidR="008C73EE">
        <w:rPr>
          <w:rFonts w:ascii="Arial" w:hAnsi="Arial" w:cs="Arial"/>
          <w:spacing w:val="4"/>
          <w:sz w:val="20"/>
          <w:szCs w:val="20"/>
        </w:rPr>
        <w:t>-</w:t>
      </w:r>
      <w:r w:rsidR="00171E0F">
        <w:rPr>
          <w:rFonts w:ascii="Arial" w:hAnsi="Arial" w:cs="Arial"/>
          <w:spacing w:val="4"/>
          <w:sz w:val="20"/>
          <w:szCs w:val="20"/>
        </w:rPr>
        <w:t xml:space="preserve"> </w:t>
      </w:r>
      <w:r w:rsidR="009B70F3">
        <w:rPr>
          <w:rFonts w:ascii="Arial" w:hAnsi="Arial" w:cs="Arial"/>
          <w:spacing w:val="4"/>
          <w:sz w:val="20"/>
          <w:szCs w:val="20"/>
        </w:rPr>
        <w:t>legenda oraz rysunki</w:t>
      </w:r>
      <w:r w:rsidR="009B70F3" w:rsidRPr="009B70F3">
        <w:rPr>
          <w:rFonts w:ascii="Arial" w:hAnsi="Arial" w:cs="Arial"/>
          <w:spacing w:val="4"/>
          <w:sz w:val="20"/>
          <w:szCs w:val="20"/>
        </w:rPr>
        <w:t xml:space="preserve"> nr 2 i 7 mapy przedstawiającej proponowany przebieg drogi, </w:t>
      </w:r>
      <w:r w:rsidR="009B70F3">
        <w:rPr>
          <w:rFonts w:ascii="Arial" w:hAnsi="Arial" w:cs="Arial"/>
          <w:spacing w:val="4"/>
          <w:sz w:val="20"/>
          <w:szCs w:val="20"/>
        </w:rPr>
        <w:br/>
      </w:r>
      <w:r w:rsidR="009B70F3" w:rsidRPr="009B70F3">
        <w:rPr>
          <w:rFonts w:ascii="Arial" w:hAnsi="Arial" w:cs="Arial"/>
          <w:spacing w:val="4"/>
          <w:sz w:val="20"/>
          <w:szCs w:val="20"/>
        </w:rPr>
        <w:t>z zaznaczeniem terenu niezbędnego dla obiektów budowlanych ora</w:t>
      </w:r>
      <w:r w:rsidR="009B70F3">
        <w:rPr>
          <w:rFonts w:ascii="Arial" w:hAnsi="Arial" w:cs="Arial"/>
          <w:spacing w:val="4"/>
          <w:sz w:val="20"/>
          <w:szCs w:val="20"/>
        </w:rPr>
        <w:t>z istniejące uzbrojenie terenu</w:t>
      </w:r>
      <w:r w:rsidR="003C38FE" w:rsidRPr="00212369">
        <w:rPr>
          <w:rFonts w:ascii="Arial" w:hAnsi="Arial" w:cs="Arial"/>
          <w:bCs/>
          <w:iCs/>
          <w:spacing w:val="4"/>
          <w:sz w:val="20"/>
          <w:szCs w:val="20"/>
        </w:rPr>
        <w:t>,</w:t>
      </w:r>
    </w:p>
    <w:p w:rsidR="009B70F3" w:rsidRDefault="00B7287D" w:rsidP="00B7287D">
      <w:pPr>
        <w:jc w:val="both"/>
        <w:rPr>
          <w:rFonts w:ascii="Arial" w:hAnsi="Arial" w:cs="Arial"/>
          <w:bCs/>
          <w:iCs/>
          <w:spacing w:val="4"/>
          <w:sz w:val="20"/>
          <w:szCs w:val="20"/>
        </w:rPr>
      </w:pPr>
      <w:r>
        <w:rPr>
          <w:rFonts w:ascii="Arial" w:hAnsi="Arial" w:cs="Arial"/>
          <w:b/>
          <w:bCs/>
          <w:iCs/>
          <w:spacing w:val="4"/>
          <w:sz w:val="20"/>
          <w:szCs w:val="20"/>
        </w:rPr>
        <w:t>Nr 2</w:t>
      </w:r>
      <w:r w:rsidRPr="00B7287D">
        <w:rPr>
          <w:rFonts w:ascii="Arial" w:hAnsi="Arial" w:cs="Arial"/>
          <w:b/>
          <w:bCs/>
          <w:iCs/>
          <w:spacing w:val="4"/>
          <w:sz w:val="20"/>
          <w:szCs w:val="20"/>
        </w:rPr>
        <w:t>.1</w:t>
      </w:r>
      <w:r w:rsidR="00C51A52">
        <w:rPr>
          <w:rFonts w:ascii="Arial" w:hAnsi="Arial" w:cs="Arial"/>
          <w:b/>
          <w:bCs/>
          <w:iCs/>
          <w:spacing w:val="4"/>
          <w:sz w:val="20"/>
          <w:szCs w:val="20"/>
        </w:rPr>
        <w:t>-2.</w:t>
      </w:r>
      <w:r w:rsidR="009B70F3">
        <w:rPr>
          <w:rFonts w:ascii="Arial" w:hAnsi="Arial" w:cs="Arial"/>
          <w:b/>
          <w:bCs/>
          <w:iCs/>
          <w:spacing w:val="4"/>
          <w:sz w:val="20"/>
          <w:szCs w:val="20"/>
        </w:rPr>
        <w:t>5</w:t>
      </w:r>
      <w:r>
        <w:rPr>
          <w:rFonts w:ascii="Arial" w:hAnsi="Arial" w:cs="Arial"/>
          <w:b/>
          <w:bCs/>
          <w:iCs/>
          <w:spacing w:val="4"/>
          <w:sz w:val="20"/>
          <w:szCs w:val="20"/>
        </w:rPr>
        <w:t xml:space="preserve"> </w:t>
      </w:r>
      <w:r w:rsidR="008C73EE">
        <w:rPr>
          <w:rFonts w:ascii="Arial" w:hAnsi="Arial" w:cs="Arial"/>
          <w:bCs/>
          <w:iCs/>
          <w:spacing w:val="4"/>
          <w:sz w:val="20"/>
          <w:szCs w:val="20"/>
        </w:rPr>
        <w:t>-</w:t>
      </w:r>
      <w:r w:rsidRPr="00B7287D">
        <w:rPr>
          <w:rFonts w:ascii="Arial" w:hAnsi="Arial" w:cs="Arial"/>
          <w:bCs/>
          <w:iCs/>
          <w:spacing w:val="4"/>
          <w:sz w:val="20"/>
          <w:szCs w:val="20"/>
        </w:rPr>
        <w:t xml:space="preserve"> </w:t>
      </w:r>
      <w:r w:rsidR="009B70F3">
        <w:rPr>
          <w:rFonts w:ascii="Arial" w:hAnsi="Arial" w:cs="Arial"/>
          <w:bCs/>
          <w:iCs/>
          <w:spacing w:val="4"/>
          <w:sz w:val="20"/>
          <w:szCs w:val="20"/>
        </w:rPr>
        <w:t>strony</w:t>
      </w:r>
      <w:r w:rsidR="009B70F3" w:rsidRPr="009B70F3">
        <w:rPr>
          <w:rFonts w:ascii="Arial" w:hAnsi="Arial" w:cs="Arial"/>
          <w:bCs/>
          <w:iCs/>
          <w:spacing w:val="4"/>
          <w:sz w:val="20"/>
          <w:szCs w:val="20"/>
        </w:rPr>
        <w:t xml:space="preserve"> 7-8 projektu zagospodaro</w:t>
      </w:r>
      <w:r w:rsidR="009B70F3">
        <w:rPr>
          <w:rFonts w:ascii="Arial" w:hAnsi="Arial" w:cs="Arial"/>
          <w:bCs/>
          <w:iCs/>
          <w:spacing w:val="4"/>
          <w:sz w:val="20"/>
          <w:szCs w:val="20"/>
        </w:rPr>
        <w:t>wania terenu, zawierające</w:t>
      </w:r>
      <w:r w:rsidR="009B70F3" w:rsidRPr="009B70F3">
        <w:rPr>
          <w:rFonts w:ascii="Arial" w:hAnsi="Arial" w:cs="Arial"/>
          <w:bCs/>
          <w:iCs/>
          <w:spacing w:val="4"/>
          <w:sz w:val="20"/>
          <w:szCs w:val="20"/>
        </w:rPr>
        <w:t xml:space="preserve"> wykaz działek objętych inwestycją, oraz stron</w:t>
      </w:r>
      <w:r w:rsidR="009B70F3">
        <w:rPr>
          <w:rFonts w:ascii="Arial" w:hAnsi="Arial" w:cs="Arial"/>
          <w:bCs/>
          <w:iCs/>
          <w:spacing w:val="4"/>
          <w:sz w:val="20"/>
          <w:szCs w:val="20"/>
        </w:rPr>
        <w:t>y</w:t>
      </w:r>
      <w:r w:rsidR="009B70F3" w:rsidRPr="009B70F3">
        <w:rPr>
          <w:rFonts w:ascii="Arial" w:hAnsi="Arial" w:cs="Arial"/>
          <w:bCs/>
          <w:iCs/>
          <w:spacing w:val="4"/>
          <w:sz w:val="20"/>
          <w:szCs w:val="20"/>
        </w:rPr>
        <w:t xml:space="preserve"> 36-37, 90 części opisowej pr</w:t>
      </w:r>
      <w:r w:rsidR="008C73EE">
        <w:rPr>
          <w:rFonts w:ascii="Arial" w:hAnsi="Arial" w:cs="Arial"/>
          <w:bCs/>
          <w:iCs/>
          <w:spacing w:val="4"/>
          <w:sz w:val="20"/>
          <w:szCs w:val="20"/>
        </w:rPr>
        <w:t>ojektu zagospodarowania terenu</w:t>
      </w:r>
      <w:r w:rsidR="009B70F3" w:rsidRPr="009B70F3">
        <w:rPr>
          <w:rFonts w:ascii="Arial" w:hAnsi="Arial" w:cs="Arial"/>
          <w:bCs/>
          <w:iCs/>
          <w:spacing w:val="4"/>
          <w:sz w:val="20"/>
          <w:szCs w:val="20"/>
        </w:rPr>
        <w:t>,</w:t>
      </w:r>
    </w:p>
    <w:p w:rsidR="009B70F3" w:rsidRDefault="008C73EE" w:rsidP="00B7287D">
      <w:pPr>
        <w:jc w:val="both"/>
        <w:rPr>
          <w:rFonts w:ascii="Arial" w:hAnsi="Arial" w:cs="Arial"/>
          <w:bCs/>
          <w:iCs/>
          <w:spacing w:val="4"/>
          <w:sz w:val="20"/>
          <w:szCs w:val="20"/>
        </w:rPr>
      </w:pPr>
      <w:r w:rsidRPr="008C73EE">
        <w:rPr>
          <w:rFonts w:ascii="Arial" w:hAnsi="Arial" w:cs="Arial"/>
          <w:b/>
          <w:bCs/>
          <w:iCs/>
          <w:spacing w:val="4"/>
          <w:sz w:val="20"/>
          <w:szCs w:val="20"/>
        </w:rPr>
        <w:t>Nr 2</w:t>
      </w:r>
      <w:r>
        <w:rPr>
          <w:rFonts w:ascii="Arial" w:hAnsi="Arial" w:cs="Arial"/>
          <w:b/>
          <w:bCs/>
          <w:iCs/>
          <w:spacing w:val="4"/>
          <w:sz w:val="20"/>
          <w:szCs w:val="20"/>
        </w:rPr>
        <w:t>.6</w:t>
      </w:r>
      <w:r w:rsidRPr="008C73EE">
        <w:rPr>
          <w:rFonts w:ascii="Arial" w:hAnsi="Arial" w:cs="Arial"/>
          <w:b/>
          <w:bCs/>
          <w:iCs/>
          <w:spacing w:val="4"/>
          <w:sz w:val="20"/>
          <w:szCs w:val="20"/>
        </w:rPr>
        <w:t>-2.</w:t>
      </w:r>
      <w:r>
        <w:rPr>
          <w:rFonts w:ascii="Arial" w:hAnsi="Arial" w:cs="Arial"/>
          <w:b/>
          <w:bCs/>
          <w:iCs/>
          <w:spacing w:val="4"/>
          <w:sz w:val="20"/>
          <w:szCs w:val="20"/>
        </w:rPr>
        <w:t xml:space="preserve">9 </w:t>
      </w:r>
      <w:r w:rsidRPr="00EB5119">
        <w:rPr>
          <w:rFonts w:ascii="Arial" w:hAnsi="Arial" w:cs="Arial"/>
          <w:bCs/>
          <w:iCs/>
          <w:spacing w:val="4"/>
          <w:sz w:val="20"/>
          <w:szCs w:val="20"/>
        </w:rPr>
        <w:t>-</w:t>
      </w:r>
      <w:r>
        <w:rPr>
          <w:rFonts w:ascii="Arial" w:hAnsi="Arial" w:cs="Arial"/>
          <w:b/>
          <w:bCs/>
          <w:iCs/>
          <w:spacing w:val="4"/>
          <w:sz w:val="20"/>
          <w:szCs w:val="20"/>
        </w:rPr>
        <w:t xml:space="preserve"> </w:t>
      </w:r>
      <w:r w:rsidRPr="00EB5119">
        <w:rPr>
          <w:rFonts w:ascii="Arial" w:hAnsi="Arial" w:cs="Arial"/>
          <w:bCs/>
          <w:iCs/>
          <w:spacing w:val="4"/>
          <w:sz w:val="20"/>
          <w:szCs w:val="20"/>
        </w:rPr>
        <w:t>legenda</w:t>
      </w:r>
      <w:r>
        <w:rPr>
          <w:rFonts w:ascii="Arial" w:hAnsi="Arial" w:cs="Arial"/>
          <w:bCs/>
          <w:iCs/>
          <w:spacing w:val="4"/>
          <w:sz w:val="20"/>
          <w:szCs w:val="20"/>
        </w:rPr>
        <w:t xml:space="preserve"> oraz arkusze</w:t>
      </w:r>
      <w:r w:rsidRPr="00EB5119">
        <w:rPr>
          <w:rFonts w:ascii="Arial" w:hAnsi="Arial" w:cs="Arial"/>
          <w:bCs/>
          <w:iCs/>
          <w:spacing w:val="4"/>
          <w:sz w:val="20"/>
          <w:szCs w:val="20"/>
        </w:rPr>
        <w:t xml:space="preserve"> nr 3, 13, 17 części rysunkowej pr</w:t>
      </w:r>
      <w:r>
        <w:rPr>
          <w:rFonts w:ascii="Arial" w:hAnsi="Arial" w:cs="Arial"/>
          <w:bCs/>
          <w:iCs/>
          <w:spacing w:val="4"/>
          <w:sz w:val="20"/>
          <w:szCs w:val="20"/>
        </w:rPr>
        <w:t>ojektu zagospodarowania terenu</w:t>
      </w:r>
      <w:r w:rsidRPr="00EB5119">
        <w:rPr>
          <w:rFonts w:ascii="Arial" w:hAnsi="Arial" w:cs="Arial"/>
          <w:bCs/>
          <w:iCs/>
          <w:spacing w:val="4"/>
          <w:sz w:val="20"/>
          <w:szCs w:val="20"/>
        </w:rPr>
        <w:t>,</w:t>
      </w:r>
    </w:p>
    <w:p w:rsidR="008C73EE" w:rsidRDefault="008C73EE" w:rsidP="00B7287D">
      <w:pPr>
        <w:jc w:val="both"/>
        <w:rPr>
          <w:rFonts w:ascii="Arial" w:hAnsi="Arial" w:cs="Arial"/>
          <w:bCs/>
          <w:iCs/>
          <w:spacing w:val="4"/>
          <w:sz w:val="20"/>
          <w:szCs w:val="20"/>
        </w:rPr>
      </w:pPr>
      <w:r w:rsidRPr="008C73EE">
        <w:rPr>
          <w:rFonts w:ascii="Arial" w:hAnsi="Arial" w:cs="Arial"/>
          <w:b/>
          <w:bCs/>
          <w:iCs/>
          <w:spacing w:val="4"/>
          <w:sz w:val="20"/>
          <w:szCs w:val="20"/>
        </w:rPr>
        <w:t>Nr 2.</w:t>
      </w:r>
      <w:r>
        <w:rPr>
          <w:rFonts w:ascii="Arial" w:hAnsi="Arial" w:cs="Arial"/>
          <w:b/>
          <w:bCs/>
          <w:iCs/>
          <w:spacing w:val="4"/>
          <w:sz w:val="20"/>
          <w:szCs w:val="20"/>
        </w:rPr>
        <w:t>10</w:t>
      </w:r>
      <w:r w:rsidRPr="008C73EE">
        <w:rPr>
          <w:rFonts w:ascii="Arial" w:hAnsi="Arial" w:cs="Arial"/>
          <w:b/>
          <w:bCs/>
          <w:iCs/>
          <w:spacing w:val="4"/>
          <w:sz w:val="20"/>
          <w:szCs w:val="20"/>
        </w:rPr>
        <w:t>-2.</w:t>
      </w:r>
      <w:r>
        <w:rPr>
          <w:rFonts w:ascii="Arial" w:hAnsi="Arial" w:cs="Arial"/>
          <w:b/>
          <w:bCs/>
          <w:iCs/>
          <w:spacing w:val="4"/>
          <w:sz w:val="20"/>
          <w:szCs w:val="20"/>
        </w:rPr>
        <w:t xml:space="preserve">12 </w:t>
      </w:r>
      <w:r w:rsidRPr="00EB5119">
        <w:rPr>
          <w:rFonts w:ascii="Arial" w:hAnsi="Arial" w:cs="Arial"/>
          <w:bCs/>
          <w:iCs/>
          <w:spacing w:val="4"/>
          <w:sz w:val="20"/>
          <w:szCs w:val="20"/>
        </w:rPr>
        <w:t xml:space="preserve">- strony 41, 51, 55 części opisowej projektu architektoniczno-budowlanego – branży drogowej (część 1/2), </w:t>
      </w:r>
    </w:p>
    <w:p w:rsidR="008C73EE" w:rsidRDefault="008C73EE" w:rsidP="00B7287D">
      <w:pPr>
        <w:jc w:val="both"/>
        <w:rPr>
          <w:rFonts w:ascii="Arial" w:hAnsi="Arial" w:cs="Arial"/>
          <w:bCs/>
          <w:iCs/>
          <w:spacing w:val="4"/>
          <w:sz w:val="20"/>
          <w:szCs w:val="20"/>
        </w:rPr>
      </w:pPr>
      <w:r w:rsidRPr="008C73EE">
        <w:rPr>
          <w:rFonts w:ascii="Arial" w:hAnsi="Arial" w:cs="Arial"/>
          <w:b/>
          <w:bCs/>
          <w:iCs/>
          <w:spacing w:val="4"/>
          <w:sz w:val="20"/>
          <w:szCs w:val="20"/>
        </w:rPr>
        <w:t>Nr 2.</w:t>
      </w:r>
      <w:r>
        <w:rPr>
          <w:rFonts w:ascii="Arial" w:hAnsi="Arial" w:cs="Arial"/>
          <w:b/>
          <w:bCs/>
          <w:iCs/>
          <w:spacing w:val="4"/>
          <w:sz w:val="20"/>
          <w:szCs w:val="20"/>
        </w:rPr>
        <w:t>13</w:t>
      </w:r>
      <w:r w:rsidRPr="008C73EE">
        <w:rPr>
          <w:rFonts w:ascii="Arial" w:hAnsi="Arial" w:cs="Arial"/>
          <w:b/>
          <w:bCs/>
          <w:iCs/>
          <w:spacing w:val="4"/>
          <w:sz w:val="20"/>
          <w:szCs w:val="20"/>
        </w:rPr>
        <w:t>-2.1</w:t>
      </w:r>
      <w:r>
        <w:rPr>
          <w:rFonts w:ascii="Arial" w:hAnsi="Arial" w:cs="Arial"/>
          <w:b/>
          <w:bCs/>
          <w:iCs/>
          <w:spacing w:val="4"/>
          <w:sz w:val="20"/>
          <w:szCs w:val="20"/>
        </w:rPr>
        <w:t xml:space="preserve">6 </w:t>
      </w:r>
      <w:r w:rsidRPr="00EB5119">
        <w:rPr>
          <w:rFonts w:ascii="Arial" w:hAnsi="Arial" w:cs="Arial"/>
          <w:bCs/>
          <w:iCs/>
          <w:spacing w:val="4"/>
          <w:sz w:val="20"/>
          <w:szCs w:val="20"/>
        </w:rPr>
        <w:t xml:space="preserve">- </w:t>
      </w:r>
      <w:r w:rsidRPr="008C73EE">
        <w:rPr>
          <w:rFonts w:ascii="Arial" w:hAnsi="Arial" w:cs="Arial"/>
          <w:bCs/>
          <w:iCs/>
          <w:spacing w:val="4"/>
          <w:sz w:val="20"/>
          <w:szCs w:val="20"/>
        </w:rPr>
        <w:t>legen</w:t>
      </w:r>
      <w:r>
        <w:rPr>
          <w:rFonts w:ascii="Arial" w:hAnsi="Arial" w:cs="Arial"/>
          <w:bCs/>
          <w:iCs/>
          <w:spacing w:val="4"/>
          <w:sz w:val="20"/>
          <w:szCs w:val="20"/>
        </w:rPr>
        <w:t>da oraz arkusze</w:t>
      </w:r>
      <w:r w:rsidRPr="008C73EE">
        <w:rPr>
          <w:rFonts w:ascii="Arial" w:hAnsi="Arial" w:cs="Arial"/>
          <w:bCs/>
          <w:iCs/>
          <w:spacing w:val="4"/>
          <w:sz w:val="20"/>
          <w:szCs w:val="20"/>
        </w:rPr>
        <w:t xml:space="preserve"> nr 3, 13, 17 części rysunkowej projektu architektoniczno-budowlanego – branży drogowej (część </w:t>
      </w:r>
      <w:r>
        <w:rPr>
          <w:rFonts w:ascii="Arial" w:hAnsi="Arial" w:cs="Arial"/>
          <w:bCs/>
          <w:iCs/>
          <w:spacing w:val="4"/>
          <w:sz w:val="20"/>
          <w:szCs w:val="20"/>
        </w:rPr>
        <w:t>1/2) – tom 1.2 plan sytuacyjny</w:t>
      </w:r>
      <w:r w:rsidRPr="008C73EE">
        <w:rPr>
          <w:rFonts w:ascii="Arial" w:hAnsi="Arial" w:cs="Arial"/>
          <w:bCs/>
          <w:iCs/>
          <w:spacing w:val="4"/>
          <w:sz w:val="20"/>
          <w:szCs w:val="20"/>
        </w:rPr>
        <w:t>,</w:t>
      </w:r>
    </w:p>
    <w:p w:rsidR="008C73EE" w:rsidRDefault="008C73EE" w:rsidP="008C73EE">
      <w:pPr>
        <w:jc w:val="both"/>
        <w:rPr>
          <w:rFonts w:ascii="Arial" w:hAnsi="Arial" w:cs="Arial"/>
          <w:bCs/>
          <w:iCs/>
          <w:spacing w:val="4"/>
          <w:sz w:val="20"/>
          <w:szCs w:val="20"/>
        </w:rPr>
      </w:pPr>
      <w:r w:rsidRPr="008C73EE">
        <w:rPr>
          <w:rFonts w:ascii="Arial" w:hAnsi="Arial" w:cs="Arial"/>
          <w:b/>
          <w:bCs/>
          <w:iCs/>
          <w:spacing w:val="4"/>
          <w:sz w:val="20"/>
          <w:szCs w:val="20"/>
        </w:rPr>
        <w:t>Nr 2.1</w:t>
      </w:r>
      <w:r>
        <w:rPr>
          <w:rFonts w:ascii="Arial" w:hAnsi="Arial" w:cs="Arial"/>
          <w:b/>
          <w:bCs/>
          <w:iCs/>
          <w:spacing w:val="4"/>
          <w:sz w:val="20"/>
          <w:szCs w:val="20"/>
        </w:rPr>
        <w:t xml:space="preserve">7 </w:t>
      </w:r>
      <w:r w:rsidRPr="00EB5119">
        <w:rPr>
          <w:rFonts w:ascii="Arial" w:hAnsi="Arial" w:cs="Arial"/>
          <w:bCs/>
          <w:iCs/>
          <w:spacing w:val="4"/>
          <w:sz w:val="20"/>
          <w:szCs w:val="20"/>
        </w:rPr>
        <w:t>-</w:t>
      </w:r>
      <w:r>
        <w:rPr>
          <w:rFonts w:ascii="Arial" w:hAnsi="Arial" w:cs="Arial"/>
          <w:b/>
          <w:bCs/>
          <w:iCs/>
          <w:spacing w:val="4"/>
          <w:sz w:val="20"/>
          <w:szCs w:val="20"/>
        </w:rPr>
        <w:t xml:space="preserve"> </w:t>
      </w:r>
      <w:r w:rsidRPr="00EB5119">
        <w:rPr>
          <w:rFonts w:ascii="Arial" w:hAnsi="Arial" w:cs="Arial"/>
          <w:bCs/>
          <w:iCs/>
          <w:spacing w:val="4"/>
          <w:sz w:val="20"/>
          <w:szCs w:val="20"/>
        </w:rPr>
        <w:t xml:space="preserve">rysunek nr 4.5 projektu architektoniczno-budowlanego – branży drogowej (część 2/2) – tom 1.4 przekroje normalne i szczegóły, </w:t>
      </w:r>
    </w:p>
    <w:p w:rsidR="008C73EE" w:rsidRPr="008C73EE" w:rsidRDefault="008C73EE">
      <w:pPr>
        <w:jc w:val="both"/>
        <w:rPr>
          <w:rFonts w:ascii="Arial" w:hAnsi="Arial" w:cs="Arial"/>
          <w:bCs/>
          <w:iCs/>
          <w:spacing w:val="4"/>
          <w:sz w:val="20"/>
          <w:szCs w:val="20"/>
        </w:rPr>
      </w:pPr>
      <w:r w:rsidRPr="008C73EE">
        <w:rPr>
          <w:rFonts w:ascii="Arial" w:hAnsi="Arial" w:cs="Arial"/>
          <w:b/>
          <w:bCs/>
          <w:iCs/>
          <w:spacing w:val="4"/>
          <w:sz w:val="20"/>
          <w:szCs w:val="20"/>
        </w:rPr>
        <w:t>Nr 2.1</w:t>
      </w:r>
      <w:r>
        <w:rPr>
          <w:rFonts w:ascii="Arial" w:hAnsi="Arial" w:cs="Arial"/>
          <w:b/>
          <w:bCs/>
          <w:iCs/>
          <w:spacing w:val="4"/>
          <w:sz w:val="20"/>
          <w:szCs w:val="20"/>
        </w:rPr>
        <w:t xml:space="preserve">8 </w:t>
      </w:r>
      <w:r w:rsidRPr="00EB5119">
        <w:rPr>
          <w:rFonts w:ascii="Arial" w:hAnsi="Arial" w:cs="Arial"/>
          <w:bCs/>
          <w:iCs/>
          <w:spacing w:val="4"/>
          <w:sz w:val="20"/>
          <w:szCs w:val="20"/>
        </w:rPr>
        <w:t>-</w:t>
      </w:r>
      <w:r>
        <w:rPr>
          <w:rFonts w:ascii="Arial" w:hAnsi="Arial" w:cs="Arial"/>
          <w:b/>
          <w:bCs/>
          <w:iCs/>
          <w:spacing w:val="4"/>
          <w:sz w:val="20"/>
          <w:szCs w:val="20"/>
        </w:rPr>
        <w:t xml:space="preserve"> </w:t>
      </w:r>
      <w:r w:rsidRPr="00EB5119">
        <w:rPr>
          <w:rFonts w:ascii="Arial" w:hAnsi="Arial" w:cs="Arial"/>
          <w:bCs/>
          <w:iCs/>
          <w:spacing w:val="4"/>
          <w:sz w:val="20"/>
          <w:szCs w:val="20"/>
        </w:rPr>
        <w:t xml:space="preserve">dokumenty potwierdzające uprawnienia budowlane projektantów oraz sprawdzających </w:t>
      </w:r>
      <w:r w:rsidRPr="00EB5119">
        <w:rPr>
          <w:rFonts w:ascii="Arial" w:hAnsi="Arial" w:cs="Arial"/>
          <w:bCs/>
          <w:iCs/>
          <w:spacing w:val="4"/>
          <w:sz w:val="20"/>
          <w:szCs w:val="20"/>
        </w:rPr>
        <w:br/>
        <w:t>i przynależność do Izby Inżynierów Budownictwa,</w:t>
      </w:r>
    </w:p>
    <w:p w:rsidR="00180EF8" w:rsidRDefault="00792CA8" w:rsidP="00792CA8">
      <w:pPr>
        <w:spacing w:after="240" w:line="240" w:lineRule="exact"/>
        <w:jc w:val="both"/>
        <w:rPr>
          <w:rFonts w:ascii="Arial" w:hAnsi="Arial" w:cs="Arial"/>
          <w:spacing w:val="4"/>
          <w:sz w:val="20"/>
          <w:szCs w:val="20"/>
        </w:rPr>
      </w:pPr>
      <w:r>
        <w:rPr>
          <w:rFonts w:ascii="Arial" w:hAnsi="Arial" w:cs="Arial"/>
          <w:b/>
          <w:spacing w:val="4"/>
          <w:sz w:val="20"/>
          <w:szCs w:val="20"/>
        </w:rPr>
        <w:t>Nr 3.1-3.2</w:t>
      </w:r>
      <w:r w:rsidR="0074114D">
        <w:rPr>
          <w:rFonts w:ascii="Arial" w:hAnsi="Arial" w:cs="Arial"/>
          <w:b/>
          <w:spacing w:val="4"/>
          <w:sz w:val="20"/>
          <w:szCs w:val="20"/>
        </w:rPr>
        <w:t xml:space="preserve"> </w:t>
      </w:r>
      <w:r w:rsidR="00180EF8">
        <w:rPr>
          <w:rFonts w:ascii="Arial" w:hAnsi="Arial" w:cs="Arial"/>
          <w:spacing w:val="4"/>
          <w:sz w:val="20"/>
          <w:szCs w:val="20"/>
        </w:rPr>
        <w:t xml:space="preserve"> - mapa</w:t>
      </w:r>
      <w:r w:rsidR="00180EF8" w:rsidRPr="00180EF8">
        <w:rPr>
          <w:rFonts w:ascii="Arial" w:hAnsi="Arial" w:cs="Arial"/>
          <w:spacing w:val="4"/>
          <w:sz w:val="20"/>
          <w:szCs w:val="20"/>
        </w:rPr>
        <w:t xml:space="preserve"> z projektem podziału działki nr 845/36, z obrębu 0004 Luzino, </w:t>
      </w:r>
      <w:r w:rsidR="00180EF8">
        <w:rPr>
          <w:rFonts w:ascii="Arial" w:hAnsi="Arial" w:cs="Arial"/>
          <w:spacing w:val="4"/>
          <w:sz w:val="20"/>
          <w:szCs w:val="20"/>
        </w:rPr>
        <w:t>wraz z wykazem zmian gruntowych</w:t>
      </w:r>
      <w:r w:rsidR="00180EF8" w:rsidRPr="00180EF8">
        <w:rPr>
          <w:rFonts w:ascii="Arial" w:hAnsi="Arial" w:cs="Arial"/>
          <w:spacing w:val="4"/>
          <w:sz w:val="20"/>
          <w:szCs w:val="20"/>
        </w:rPr>
        <w:t>.</w:t>
      </w:r>
    </w:p>
    <w:p w:rsidR="00180EF8" w:rsidRDefault="00180EF8" w:rsidP="00792CA8">
      <w:pPr>
        <w:spacing w:after="240" w:line="240" w:lineRule="exact"/>
        <w:jc w:val="both"/>
        <w:rPr>
          <w:rFonts w:ascii="Arial" w:hAnsi="Arial" w:cs="Arial"/>
          <w:spacing w:val="4"/>
          <w:sz w:val="20"/>
          <w:szCs w:val="20"/>
        </w:rPr>
      </w:pPr>
    </w:p>
    <w:p w:rsidR="00952F34" w:rsidRPr="008E51A2" w:rsidRDefault="00952F34" w:rsidP="00EB5119">
      <w:pPr>
        <w:shd w:val="clear" w:color="auto" w:fill="FFFFFF"/>
        <w:spacing w:after="120"/>
        <w:jc w:val="both"/>
        <w:rPr>
          <w:rFonts w:ascii="Arial" w:hAnsi="Arial" w:cs="Arial"/>
          <w:b/>
          <w:spacing w:val="4"/>
          <w:sz w:val="20"/>
          <w:szCs w:val="20"/>
          <w:u w:val="single"/>
          <w:lang w:eastAsia="en-US"/>
        </w:rPr>
      </w:pPr>
    </w:p>
    <w:p w:rsidR="0094073A" w:rsidRPr="00BE6213" w:rsidRDefault="0094073A" w:rsidP="00BE6213">
      <w:pPr>
        <w:shd w:val="clear" w:color="auto" w:fill="FFFFFF"/>
        <w:ind w:left="284"/>
        <w:jc w:val="both"/>
        <w:rPr>
          <w:rFonts w:ascii="Arial" w:hAnsi="Arial" w:cs="Arial"/>
          <w:spacing w:val="4"/>
          <w:sz w:val="20"/>
          <w:szCs w:val="20"/>
          <w:lang w:eastAsia="en-US"/>
        </w:rPr>
      </w:pPr>
      <w:bookmarkStart w:id="0" w:name="_GoBack"/>
      <w:bookmarkEnd w:id="0"/>
    </w:p>
    <w:sectPr w:rsidR="0094073A" w:rsidRPr="00BE6213" w:rsidSect="005B70C3">
      <w:footerReference w:type="even" r:id="rId11"/>
      <w:footerReference w:type="default" r:id="rId12"/>
      <w:headerReference w:type="first" r:id="rId13"/>
      <w:footerReference w:type="first" r:id="rId14"/>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2C3" w:rsidRDefault="00D562C3">
      <w:r>
        <w:separator/>
      </w:r>
    </w:p>
  </w:endnote>
  <w:endnote w:type="continuationSeparator" w:id="0">
    <w:p w:rsidR="00D562C3" w:rsidRDefault="00D5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E4B" w:rsidRDefault="00CD3E4B" w:rsidP="005B70C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CD3E4B" w:rsidRDefault="00CD3E4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850016"/>
      <w:docPartObj>
        <w:docPartGallery w:val="Page Numbers (Bottom of Page)"/>
        <w:docPartUnique/>
      </w:docPartObj>
    </w:sdtPr>
    <w:sdtEndPr>
      <w:rPr>
        <w:rFonts w:ascii="Arial" w:hAnsi="Arial" w:cs="Arial"/>
        <w:sz w:val="16"/>
        <w:szCs w:val="16"/>
      </w:rPr>
    </w:sdtEndPr>
    <w:sdtContent>
      <w:p w:rsidR="00CD3E4B" w:rsidRPr="00551335" w:rsidRDefault="00CD3E4B">
        <w:pPr>
          <w:pStyle w:val="Stopka"/>
          <w:jc w:val="center"/>
          <w:rPr>
            <w:rFonts w:ascii="Arial" w:hAnsi="Arial" w:cs="Arial"/>
            <w:sz w:val="16"/>
            <w:szCs w:val="16"/>
          </w:rPr>
        </w:pPr>
        <w:r w:rsidRPr="00323F07">
          <w:rPr>
            <w:rFonts w:ascii="Arial" w:hAnsi="Arial" w:cs="Arial"/>
            <w:sz w:val="16"/>
            <w:szCs w:val="16"/>
          </w:rPr>
          <w:fldChar w:fldCharType="begin"/>
        </w:r>
        <w:r w:rsidRPr="00323F07">
          <w:rPr>
            <w:rFonts w:ascii="Arial" w:hAnsi="Arial" w:cs="Arial"/>
            <w:sz w:val="16"/>
            <w:szCs w:val="16"/>
          </w:rPr>
          <w:instrText>PAGE   \* MERGEFORMAT</w:instrText>
        </w:r>
        <w:r w:rsidRPr="00323F07">
          <w:rPr>
            <w:rFonts w:ascii="Arial" w:hAnsi="Arial" w:cs="Arial"/>
            <w:sz w:val="16"/>
            <w:szCs w:val="16"/>
          </w:rPr>
          <w:fldChar w:fldCharType="separate"/>
        </w:r>
        <w:r w:rsidR="00F202AB">
          <w:rPr>
            <w:rFonts w:ascii="Arial" w:hAnsi="Arial" w:cs="Arial"/>
            <w:noProof/>
            <w:sz w:val="16"/>
            <w:szCs w:val="16"/>
          </w:rPr>
          <w:t>2</w:t>
        </w:r>
        <w:r w:rsidRPr="00323F07">
          <w:rPr>
            <w:rFonts w:ascii="Arial" w:hAnsi="Arial" w:cs="Arial"/>
            <w:sz w:val="16"/>
            <w:szCs w:val="16"/>
          </w:rPr>
          <w:fldChar w:fldCharType="end"/>
        </w:r>
        <w:r>
          <w:rPr>
            <w:rFonts w:ascii="Arial" w:hAnsi="Arial" w:cs="Arial"/>
            <w:sz w:val="16"/>
            <w:szCs w:val="16"/>
          </w:rPr>
          <w:t xml:space="preserve"> (1</w:t>
        </w:r>
        <w:r w:rsidR="00180EF8">
          <w:rPr>
            <w:rFonts w:ascii="Arial" w:hAnsi="Arial" w:cs="Arial"/>
            <w:sz w:val="16"/>
            <w:szCs w:val="16"/>
          </w:rPr>
          <w:t>4</w:t>
        </w:r>
        <w:r>
          <w:rPr>
            <w:rFonts w:ascii="Arial" w:hAnsi="Arial" w:cs="Arial"/>
            <w:sz w:val="16"/>
            <w:szCs w:val="16"/>
          </w:rPr>
          <w:t>)</w:t>
        </w:r>
      </w:p>
    </w:sdtContent>
  </w:sdt>
  <w:p w:rsidR="00CD3E4B" w:rsidRPr="00D9759D" w:rsidRDefault="00CD3E4B" w:rsidP="005B70C3">
    <w:pPr>
      <w:pStyle w:val="Stopk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E4B" w:rsidRPr="00F010D2" w:rsidRDefault="00CD3E4B" w:rsidP="00F010D2">
    <w:pPr>
      <w:pStyle w:val="Stopka"/>
      <w:pBdr>
        <w:top w:val="single" w:sz="24" w:space="5" w:color="A5A5A5"/>
      </w:pBdr>
      <w:jc w:val="center"/>
      <w:rPr>
        <w:rFonts w:ascii="Arial" w:hAnsi="Arial" w:cs="Arial"/>
        <w:iCs/>
        <w:color w:val="8C8C8C"/>
        <w:sz w:val="16"/>
        <w:szCs w:val="16"/>
      </w:rPr>
    </w:pPr>
    <w:r w:rsidRPr="00F010D2">
      <w:rPr>
        <w:rFonts w:ascii="Arial" w:hAnsi="Arial" w:cs="Arial"/>
        <w:iCs/>
        <w:color w:val="8C8C8C"/>
        <w:sz w:val="16"/>
        <w:szCs w:val="16"/>
        <w:vertAlign w:val="subscript"/>
      </w:rPr>
      <w:softHyphen/>
    </w:r>
    <w:r w:rsidRPr="00F010D2">
      <w:rPr>
        <w:rFonts w:ascii="Arial" w:hAnsi="Arial" w:cs="Arial"/>
        <w:iCs/>
        <w:color w:val="8C8C8C"/>
        <w:sz w:val="16"/>
        <w:szCs w:val="16"/>
      </w:rPr>
      <w:t xml:space="preserve"> Ministerstwo Rozwoju, Pracy i Technologii, Plac Trzech Krzyży 3/5, 00-507 Warszawa</w:t>
    </w:r>
  </w:p>
  <w:p w:rsidR="00CD3E4B" w:rsidRPr="00F010D2" w:rsidRDefault="00CD3E4B" w:rsidP="00F010D2">
    <w:pPr>
      <w:pStyle w:val="Stopka"/>
      <w:pBdr>
        <w:top w:val="single" w:sz="24" w:space="5" w:color="A5A5A5"/>
      </w:pBdr>
      <w:jc w:val="center"/>
      <w:rPr>
        <w:rFonts w:ascii="Arial" w:hAnsi="Arial" w:cs="Arial"/>
        <w:iCs/>
        <w:color w:val="8C8C8C"/>
        <w:sz w:val="16"/>
        <w:szCs w:val="16"/>
        <w:lang w:val="en-US"/>
      </w:rPr>
    </w:pPr>
    <w:r w:rsidRPr="00F010D2">
      <w:rPr>
        <w:rFonts w:ascii="Arial" w:hAnsi="Arial" w:cs="Arial"/>
        <w:iCs/>
        <w:color w:val="8C8C8C"/>
        <w:sz w:val="16"/>
        <w:szCs w:val="16"/>
        <w:lang w:val="en-US"/>
      </w:rPr>
      <w:t>e-mail: kancelaria@mrpit.gov.pl, www.gov.pl/rozwoj-praca-technologia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2C3" w:rsidRDefault="00D562C3">
      <w:r>
        <w:separator/>
      </w:r>
    </w:p>
  </w:footnote>
  <w:footnote w:type="continuationSeparator" w:id="0">
    <w:p w:rsidR="00D562C3" w:rsidRDefault="00D56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E4B" w:rsidRPr="00880FD8" w:rsidRDefault="00CD3E4B" w:rsidP="005B70C3">
    <w:pPr>
      <w:pStyle w:val="Nagwek"/>
    </w:pPr>
    <w:r>
      <w:rPr>
        <w:noProof/>
      </w:rPr>
      <w:drawing>
        <wp:anchor distT="0" distB="0" distL="114300" distR="114300" simplePos="0" relativeHeight="251657728" behindDoc="1" locked="0" layoutInCell="1" allowOverlap="1">
          <wp:simplePos x="0" y="0"/>
          <wp:positionH relativeFrom="column">
            <wp:posOffset>-567690</wp:posOffset>
          </wp:positionH>
          <wp:positionV relativeFrom="paragraph">
            <wp:posOffset>428625</wp:posOffset>
          </wp:positionV>
          <wp:extent cx="3281045" cy="2269490"/>
          <wp:effectExtent l="0" t="0" r="0" b="0"/>
          <wp:wrapNone/>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srcRect/>
                  <a:stretch>
                    <a:fillRect/>
                  </a:stretch>
                </pic:blipFill>
                <pic:spPr bwMode="auto">
                  <a:xfrm>
                    <a:off x="0" y="0"/>
                    <a:ext cx="3281045" cy="22694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bullet"/>
      <w:lvlText w:val="-"/>
      <w:lvlJc w:val="left"/>
      <w:rPr>
        <w:b w:val="0"/>
        <w:i w:val="0"/>
        <w:smallCaps w:val="0"/>
        <w:strike w:val="0"/>
        <w:color w:val="000000"/>
        <w:spacing w:val="0"/>
        <w:w w:val="100"/>
        <w:position w:val="0"/>
        <w:sz w:val="20"/>
        <w:u w:val="none"/>
      </w:rPr>
    </w:lvl>
    <w:lvl w:ilvl="1">
      <w:start w:val="2"/>
      <w:numFmt w:val="decimal"/>
      <w:lvlText w:val="%2)"/>
      <w:lvlJc w:val="left"/>
      <w:rPr>
        <w:rFonts w:cs="Times New Roman"/>
        <w:b w:val="0"/>
        <w:bCs w:val="0"/>
        <w:i w:val="0"/>
        <w:iCs w:val="0"/>
        <w:smallCaps w:val="0"/>
        <w:strike w:val="0"/>
        <w:color w:val="000000"/>
        <w:spacing w:val="0"/>
        <w:w w:val="100"/>
        <w:position w:val="0"/>
        <w:sz w:val="20"/>
        <w:szCs w:val="20"/>
        <w:u w:val="none"/>
      </w:rPr>
    </w:lvl>
    <w:lvl w:ilvl="2">
      <w:start w:val="2"/>
      <w:numFmt w:val="decimal"/>
      <w:lvlText w:val="%2)"/>
      <w:lvlJc w:val="left"/>
      <w:rPr>
        <w:rFonts w:cs="Times New Roman"/>
        <w:b w:val="0"/>
        <w:bCs w:val="0"/>
        <w:i w:val="0"/>
        <w:iCs w:val="0"/>
        <w:smallCaps w:val="0"/>
        <w:strike w:val="0"/>
        <w:color w:val="000000"/>
        <w:spacing w:val="0"/>
        <w:w w:val="100"/>
        <w:position w:val="0"/>
        <w:sz w:val="20"/>
        <w:szCs w:val="20"/>
        <w:u w:val="none"/>
      </w:rPr>
    </w:lvl>
    <w:lvl w:ilvl="3">
      <w:start w:val="2"/>
      <w:numFmt w:val="decimal"/>
      <w:lvlText w:val="%2)"/>
      <w:lvlJc w:val="left"/>
      <w:rPr>
        <w:rFonts w:cs="Times New Roman"/>
        <w:b w:val="0"/>
        <w:bCs w:val="0"/>
        <w:i w:val="0"/>
        <w:iCs w:val="0"/>
        <w:smallCaps w:val="0"/>
        <w:strike w:val="0"/>
        <w:color w:val="000000"/>
        <w:spacing w:val="0"/>
        <w:w w:val="100"/>
        <w:position w:val="0"/>
        <w:sz w:val="20"/>
        <w:szCs w:val="20"/>
        <w:u w:val="none"/>
      </w:rPr>
    </w:lvl>
    <w:lvl w:ilvl="4">
      <w:start w:val="2"/>
      <w:numFmt w:val="decimal"/>
      <w:lvlText w:val="%2)"/>
      <w:lvlJc w:val="left"/>
      <w:rPr>
        <w:rFonts w:cs="Times New Roman"/>
        <w:b w:val="0"/>
        <w:bCs w:val="0"/>
        <w:i w:val="0"/>
        <w:iCs w:val="0"/>
        <w:smallCaps w:val="0"/>
        <w:strike w:val="0"/>
        <w:color w:val="000000"/>
        <w:spacing w:val="0"/>
        <w:w w:val="100"/>
        <w:position w:val="0"/>
        <w:sz w:val="20"/>
        <w:szCs w:val="20"/>
        <w:u w:val="none"/>
      </w:rPr>
    </w:lvl>
    <w:lvl w:ilvl="5">
      <w:start w:val="2"/>
      <w:numFmt w:val="decimal"/>
      <w:lvlText w:val="%2)"/>
      <w:lvlJc w:val="left"/>
      <w:rPr>
        <w:rFonts w:cs="Times New Roman"/>
        <w:b w:val="0"/>
        <w:bCs w:val="0"/>
        <w:i w:val="0"/>
        <w:iCs w:val="0"/>
        <w:smallCaps w:val="0"/>
        <w:strike w:val="0"/>
        <w:color w:val="000000"/>
        <w:spacing w:val="0"/>
        <w:w w:val="100"/>
        <w:position w:val="0"/>
        <w:sz w:val="20"/>
        <w:szCs w:val="20"/>
        <w:u w:val="none"/>
      </w:rPr>
    </w:lvl>
    <w:lvl w:ilvl="6">
      <w:start w:val="2"/>
      <w:numFmt w:val="decimal"/>
      <w:lvlText w:val="%2)"/>
      <w:lvlJc w:val="left"/>
      <w:rPr>
        <w:rFonts w:cs="Times New Roman"/>
        <w:b w:val="0"/>
        <w:bCs w:val="0"/>
        <w:i w:val="0"/>
        <w:iCs w:val="0"/>
        <w:smallCaps w:val="0"/>
        <w:strike w:val="0"/>
        <w:color w:val="000000"/>
        <w:spacing w:val="0"/>
        <w:w w:val="100"/>
        <w:position w:val="0"/>
        <w:sz w:val="20"/>
        <w:szCs w:val="20"/>
        <w:u w:val="none"/>
      </w:rPr>
    </w:lvl>
    <w:lvl w:ilvl="7">
      <w:start w:val="2"/>
      <w:numFmt w:val="decimal"/>
      <w:lvlText w:val="%2)"/>
      <w:lvlJc w:val="left"/>
      <w:rPr>
        <w:rFonts w:cs="Times New Roman"/>
        <w:b w:val="0"/>
        <w:bCs w:val="0"/>
        <w:i w:val="0"/>
        <w:iCs w:val="0"/>
        <w:smallCaps w:val="0"/>
        <w:strike w:val="0"/>
        <w:color w:val="000000"/>
        <w:spacing w:val="0"/>
        <w:w w:val="100"/>
        <w:position w:val="0"/>
        <w:sz w:val="20"/>
        <w:szCs w:val="20"/>
        <w:u w:val="none"/>
      </w:rPr>
    </w:lvl>
    <w:lvl w:ilvl="8">
      <w:start w:val="2"/>
      <w:numFmt w:val="decimal"/>
      <w:lvlText w:val="%2)"/>
      <w:lvlJc w:val="left"/>
      <w:rPr>
        <w:rFonts w:cs="Times New Roman"/>
        <w:b w:val="0"/>
        <w:bCs w:val="0"/>
        <w:i w:val="0"/>
        <w:iCs w:val="0"/>
        <w:smallCaps w:val="0"/>
        <w:strike w:val="0"/>
        <w:color w:val="000000"/>
        <w:spacing w:val="0"/>
        <w:w w:val="100"/>
        <w:position w:val="0"/>
        <w:sz w:val="20"/>
        <w:szCs w:val="20"/>
        <w:u w:val="none"/>
      </w:rPr>
    </w:lvl>
  </w:abstractNum>
  <w:abstractNum w:abstractNumId="1">
    <w:nsid w:val="00000009"/>
    <w:multiLevelType w:val="multilevel"/>
    <w:tmpl w:val="00000008"/>
    <w:lvl w:ilvl="0">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1">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2">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3">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4">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5">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6">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7">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8">
      <w:start w:val="3"/>
      <w:numFmt w:val="decimal"/>
      <w:lvlText w:val="%1)"/>
      <w:lvlJc w:val="left"/>
      <w:rPr>
        <w:rFonts w:cs="Times New Roman"/>
        <w:b w:val="0"/>
        <w:bCs w:val="0"/>
        <w:i w:val="0"/>
        <w:iCs w:val="0"/>
        <w:smallCaps w:val="0"/>
        <w:strike w:val="0"/>
        <w:color w:val="000000"/>
        <w:spacing w:val="0"/>
        <w:w w:val="100"/>
        <w:position w:val="0"/>
        <w:sz w:val="20"/>
        <w:szCs w:val="20"/>
        <w:u w:val="none"/>
      </w:rPr>
    </w:lvl>
  </w:abstractNum>
  <w:abstractNum w:abstractNumId="2">
    <w:nsid w:val="008D4CA5"/>
    <w:multiLevelType w:val="hybridMultilevel"/>
    <w:tmpl w:val="25EC5664"/>
    <w:lvl w:ilvl="0" w:tplc="D8721C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0D4003"/>
    <w:multiLevelType w:val="hybridMultilevel"/>
    <w:tmpl w:val="B220E8F6"/>
    <w:lvl w:ilvl="0" w:tplc="7E5C2F9E">
      <w:start w:val="1"/>
      <w:numFmt w:val="bullet"/>
      <w:lvlText w:val=""/>
      <w:lvlJc w:val="left"/>
      <w:pPr>
        <w:ind w:left="567" w:hanging="283"/>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7BF587C"/>
    <w:multiLevelType w:val="hybridMultilevel"/>
    <w:tmpl w:val="BF50E590"/>
    <w:lvl w:ilvl="0" w:tplc="B420C0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843393"/>
    <w:multiLevelType w:val="hybridMultilevel"/>
    <w:tmpl w:val="7B62F798"/>
    <w:lvl w:ilvl="0" w:tplc="C576B6E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0C567F7D"/>
    <w:multiLevelType w:val="hybridMultilevel"/>
    <w:tmpl w:val="B97AF438"/>
    <w:lvl w:ilvl="0" w:tplc="37008D38">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E10039"/>
    <w:multiLevelType w:val="hybridMultilevel"/>
    <w:tmpl w:val="8716C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0520BB"/>
    <w:multiLevelType w:val="hybridMultilevel"/>
    <w:tmpl w:val="736A0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543D39"/>
    <w:multiLevelType w:val="hybridMultilevel"/>
    <w:tmpl w:val="83DE82F2"/>
    <w:lvl w:ilvl="0" w:tplc="1870DA64">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
    <w:nsid w:val="1A9C7F5E"/>
    <w:multiLevelType w:val="hybridMultilevel"/>
    <w:tmpl w:val="2DB6E36E"/>
    <w:lvl w:ilvl="0" w:tplc="0AA01B2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nsid w:val="1CEF22D6"/>
    <w:multiLevelType w:val="hybridMultilevel"/>
    <w:tmpl w:val="227E8E9E"/>
    <w:lvl w:ilvl="0" w:tplc="D8721C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D0160B8"/>
    <w:multiLevelType w:val="hybridMultilevel"/>
    <w:tmpl w:val="A9A845CE"/>
    <w:lvl w:ilvl="0" w:tplc="1870DA64">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3">
    <w:nsid w:val="23F358F6"/>
    <w:multiLevelType w:val="hybridMultilevel"/>
    <w:tmpl w:val="1FF67E86"/>
    <w:lvl w:ilvl="0" w:tplc="D8721C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A2F7FF6"/>
    <w:multiLevelType w:val="hybridMultilevel"/>
    <w:tmpl w:val="B186CE26"/>
    <w:lvl w:ilvl="0" w:tplc="CEC881A2">
      <w:start w:val="1"/>
      <w:numFmt w:val="upperRoman"/>
      <w:suff w:val="space"/>
      <w:lvlText w:val="%1."/>
      <w:lvlJc w:val="righ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FA7929"/>
    <w:multiLevelType w:val="hybridMultilevel"/>
    <w:tmpl w:val="C2024214"/>
    <w:lvl w:ilvl="0" w:tplc="76B0B9E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30B5D9F"/>
    <w:multiLevelType w:val="hybridMultilevel"/>
    <w:tmpl w:val="F24AB1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D743AC8"/>
    <w:multiLevelType w:val="hybridMultilevel"/>
    <w:tmpl w:val="8E9EBAD2"/>
    <w:lvl w:ilvl="0" w:tplc="21AE9228">
      <w:start w:val="1"/>
      <w:numFmt w:val="bullet"/>
      <w:lvlText w:val=""/>
      <w:lvlJc w:val="center"/>
      <w:pPr>
        <w:ind w:left="1070"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9">
    <w:nsid w:val="405668C5"/>
    <w:multiLevelType w:val="hybridMultilevel"/>
    <w:tmpl w:val="59D831D0"/>
    <w:lvl w:ilvl="0" w:tplc="366EAA7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492E6C"/>
    <w:multiLevelType w:val="hybridMultilevel"/>
    <w:tmpl w:val="47A025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4A5F16"/>
    <w:multiLevelType w:val="hybridMultilevel"/>
    <w:tmpl w:val="B72E1008"/>
    <w:lvl w:ilvl="0" w:tplc="4ABEAD5E">
      <w:start w:val="1"/>
      <w:numFmt w:val="bullet"/>
      <w:lvlText w:val=""/>
      <w:lvlJc w:val="left"/>
      <w:pPr>
        <w:ind w:left="1004" w:hanging="360"/>
      </w:pPr>
      <w:rPr>
        <w:rFonts w:ascii="Symbol" w:hAnsi="Symbol" w:hint="default"/>
        <w:strike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nsid w:val="46892D16"/>
    <w:multiLevelType w:val="hybridMultilevel"/>
    <w:tmpl w:val="BB10D666"/>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7890B32"/>
    <w:multiLevelType w:val="hybridMultilevel"/>
    <w:tmpl w:val="47D8BDA4"/>
    <w:lvl w:ilvl="0" w:tplc="1870DA6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nsid w:val="48A6447B"/>
    <w:multiLevelType w:val="hybridMultilevel"/>
    <w:tmpl w:val="E3A23D2A"/>
    <w:lvl w:ilvl="0" w:tplc="D80018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nsid w:val="4ED633FA"/>
    <w:multiLevelType w:val="hybridMultilevel"/>
    <w:tmpl w:val="CFDCDDBA"/>
    <w:lvl w:ilvl="0" w:tplc="D8721C9A">
      <w:start w:val="1"/>
      <w:numFmt w:val="bullet"/>
      <w:lvlText w:val=""/>
      <w:lvlJc w:val="left"/>
      <w:pPr>
        <w:ind w:left="780" w:hanging="360"/>
      </w:pPr>
      <w:rPr>
        <w:rFonts w:ascii="Symbol" w:hAnsi="Symbol"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8">
    <w:nsid w:val="50383BC9"/>
    <w:multiLevelType w:val="hybridMultilevel"/>
    <w:tmpl w:val="9E3A8224"/>
    <w:lvl w:ilvl="0" w:tplc="7E5C2F9E">
      <w:start w:val="1"/>
      <w:numFmt w:val="bullet"/>
      <w:lvlText w:val=""/>
      <w:lvlJc w:val="left"/>
      <w:pPr>
        <w:ind w:left="567" w:hanging="283"/>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4CA7F48"/>
    <w:multiLevelType w:val="hybridMultilevel"/>
    <w:tmpl w:val="F9ACC09C"/>
    <w:lvl w:ilvl="0" w:tplc="40D0D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BB0485F"/>
    <w:multiLevelType w:val="hybridMultilevel"/>
    <w:tmpl w:val="9C968F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E1E7DB6"/>
    <w:multiLevelType w:val="hybridMultilevel"/>
    <w:tmpl w:val="E92E324A"/>
    <w:lvl w:ilvl="0" w:tplc="1870DA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F423225"/>
    <w:multiLevelType w:val="hybridMultilevel"/>
    <w:tmpl w:val="000E6EF0"/>
    <w:lvl w:ilvl="0" w:tplc="5616198E">
      <w:start w:val="2"/>
      <w:numFmt w:val="decimal"/>
      <w:suff w:val="space"/>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FCC5818"/>
    <w:multiLevelType w:val="hybridMultilevel"/>
    <w:tmpl w:val="736A0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FEE7739"/>
    <w:multiLevelType w:val="hybridMultilevel"/>
    <w:tmpl w:val="E4A29D6C"/>
    <w:lvl w:ilvl="0" w:tplc="DBA27E06">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0ED3C38"/>
    <w:multiLevelType w:val="hybridMultilevel"/>
    <w:tmpl w:val="CE5C4FDE"/>
    <w:lvl w:ilvl="0" w:tplc="6ED4390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1D14996"/>
    <w:multiLevelType w:val="hybridMultilevel"/>
    <w:tmpl w:val="9912D2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48E635B"/>
    <w:multiLevelType w:val="hybridMultilevel"/>
    <w:tmpl w:val="A56A689E"/>
    <w:lvl w:ilvl="0" w:tplc="45D2F0DC">
      <w:start w:val="1"/>
      <w:numFmt w:val="bullet"/>
      <w:lvlText w:val=""/>
      <w:lvlJc w:val="center"/>
      <w:pPr>
        <w:ind w:left="644" w:hanging="360"/>
      </w:pPr>
      <w:rPr>
        <w:rFonts w:ascii="Symbol" w:hAnsi="Symbol" w:hint="default"/>
        <w:color w:val="auto"/>
        <w:lang w:val="pl-P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nsid w:val="69BD3BEB"/>
    <w:multiLevelType w:val="hybridMultilevel"/>
    <w:tmpl w:val="D93E9A42"/>
    <w:lvl w:ilvl="0" w:tplc="A7F29B22">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2F6083"/>
    <w:multiLevelType w:val="hybridMultilevel"/>
    <w:tmpl w:val="7DB054C6"/>
    <w:lvl w:ilvl="0" w:tplc="40D0D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DAE0D34"/>
    <w:multiLevelType w:val="hybridMultilevel"/>
    <w:tmpl w:val="318E8D76"/>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42">
    <w:nsid w:val="732823F1"/>
    <w:multiLevelType w:val="hybridMultilevel"/>
    <w:tmpl w:val="A3D21E3E"/>
    <w:lvl w:ilvl="0" w:tplc="66AEADB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88309CF"/>
    <w:multiLevelType w:val="hybridMultilevel"/>
    <w:tmpl w:val="F3D25D16"/>
    <w:lvl w:ilvl="0" w:tplc="6E96D1B6">
      <w:start w:val="1"/>
      <w:numFmt w:val="decimal"/>
      <w:suff w:val="space"/>
      <w:lvlText w:val="%1."/>
      <w:lvlJc w:val="left"/>
      <w:pPr>
        <w:ind w:left="360" w:hanging="360"/>
      </w:pPr>
      <w:rPr>
        <w:rFonts w:hint="default"/>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nsid w:val="79017741"/>
    <w:multiLevelType w:val="hybridMultilevel"/>
    <w:tmpl w:val="92E61500"/>
    <w:lvl w:ilvl="0" w:tplc="6720A43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AA429E9"/>
    <w:multiLevelType w:val="hybridMultilevel"/>
    <w:tmpl w:val="1F4AB7E8"/>
    <w:lvl w:ilvl="0" w:tplc="F73C7D4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B6B0690"/>
    <w:multiLevelType w:val="hybridMultilevel"/>
    <w:tmpl w:val="C19C3442"/>
    <w:lvl w:ilvl="0" w:tplc="1870DA64">
      <w:start w:val="1"/>
      <w:numFmt w:val="bullet"/>
      <w:lvlText w:val=""/>
      <w:lvlJc w:val="left"/>
      <w:pPr>
        <w:ind w:left="1073" w:hanging="360"/>
      </w:pPr>
      <w:rPr>
        <w:rFonts w:ascii="Symbol" w:hAnsi="Symbol" w:hint="default"/>
      </w:rPr>
    </w:lvl>
    <w:lvl w:ilvl="1" w:tplc="04150003">
      <w:start w:val="1"/>
      <w:numFmt w:val="bullet"/>
      <w:lvlText w:val="o"/>
      <w:lvlJc w:val="left"/>
      <w:pPr>
        <w:ind w:left="1793" w:hanging="360"/>
      </w:pPr>
      <w:rPr>
        <w:rFonts w:ascii="Courier New" w:hAnsi="Courier New" w:cs="Courier New" w:hint="default"/>
      </w:rPr>
    </w:lvl>
    <w:lvl w:ilvl="2" w:tplc="04150005" w:tentative="1">
      <w:start w:val="1"/>
      <w:numFmt w:val="bullet"/>
      <w:lvlText w:val=""/>
      <w:lvlJc w:val="left"/>
      <w:pPr>
        <w:ind w:left="2513" w:hanging="360"/>
      </w:pPr>
      <w:rPr>
        <w:rFonts w:ascii="Wingdings" w:hAnsi="Wingdings" w:hint="default"/>
      </w:rPr>
    </w:lvl>
    <w:lvl w:ilvl="3" w:tplc="04150001" w:tentative="1">
      <w:start w:val="1"/>
      <w:numFmt w:val="bullet"/>
      <w:lvlText w:val=""/>
      <w:lvlJc w:val="left"/>
      <w:pPr>
        <w:ind w:left="3233" w:hanging="360"/>
      </w:pPr>
      <w:rPr>
        <w:rFonts w:ascii="Symbol" w:hAnsi="Symbol" w:hint="default"/>
      </w:rPr>
    </w:lvl>
    <w:lvl w:ilvl="4" w:tplc="04150003" w:tentative="1">
      <w:start w:val="1"/>
      <w:numFmt w:val="bullet"/>
      <w:lvlText w:val="o"/>
      <w:lvlJc w:val="left"/>
      <w:pPr>
        <w:ind w:left="3953" w:hanging="360"/>
      </w:pPr>
      <w:rPr>
        <w:rFonts w:ascii="Courier New" w:hAnsi="Courier New" w:cs="Courier New" w:hint="default"/>
      </w:rPr>
    </w:lvl>
    <w:lvl w:ilvl="5" w:tplc="04150005" w:tentative="1">
      <w:start w:val="1"/>
      <w:numFmt w:val="bullet"/>
      <w:lvlText w:val=""/>
      <w:lvlJc w:val="left"/>
      <w:pPr>
        <w:ind w:left="4673" w:hanging="360"/>
      </w:pPr>
      <w:rPr>
        <w:rFonts w:ascii="Wingdings" w:hAnsi="Wingdings" w:hint="default"/>
      </w:rPr>
    </w:lvl>
    <w:lvl w:ilvl="6" w:tplc="04150001" w:tentative="1">
      <w:start w:val="1"/>
      <w:numFmt w:val="bullet"/>
      <w:lvlText w:val=""/>
      <w:lvlJc w:val="left"/>
      <w:pPr>
        <w:ind w:left="5393" w:hanging="360"/>
      </w:pPr>
      <w:rPr>
        <w:rFonts w:ascii="Symbol" w:hAnsi="Symbol" w:hint="default"/>
      </w:rPr>
    </w:lvl>
    <w:lvl w:ilvl="7" w:tplc="04150003" w:tentative="1">
      <w:start w:val="1"/>
      <w:numFmt w:val="bullet"/>
      <w:lvlText w:val="o"/>
      <w:lvlJc w:val="left"/>
      <w:pPr>
        <w:ind w:left="6113" w:hanging="360"/>
      </w:pPr>
      <w:rPr>
        <w:rFonts w:ascii="Courier New" w:hAnsi="Courier New" w:cs="Courier New" w:hint="default"/>
      </w:rPr>
    </w:lvl>
    <w:lvl w:ilvl="8" w:tplc="04150005" w:tentative="1">
      <w:start w:val="1"/>
      <w:numFmt w:val="bullet"/>
      <w:lvlText w:val=""/>
      <w:lvlJc w:val="left"/>
      <w:pPr>
        <w:ind w:left="6833" w:hanging="360"/>
      </w:pPr>
      <w:rPr>
        <w:rFonts w:ascii="Wingdings" w:hAnsi="Wingdings" w:hint="default"/>
      </w:rPr>
    </w:lvl>
  </w:abstractNum>
  <w:abstractNum w:abstractNumId="47">
    <w:nsid w:val="7DA32B54"/>
    <w:multiLevelType w:val="hybridMultilevel"/>
    <w:tmpl w:val="188CF7BA"/>
    <w:lvl w:ilvl="0" w:tplc="40D0D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42"/>
  </w:num>
  <w:num w:numId="4">
    <w:abstractNumId w:val="36"/>
  </w:num>
  <w:num w:numId="5">
    <w:abstractNumId w:val="34"/>
  </w:num>
  <w:num w:numId="6">
    <w:abstractNumId w:val="26"/>
  </w:num>
  <w:num w:numId="7">
    <w:abstractNumId w:val="40"/>
  </w:num>
  <w:num w:numId="8">
    <w:abstractNumId w:val="14"/>
  </w:num>
  <w:num w:numId="9">
    <w:abstractNumId w:val="6"/>
  </w:num>
  <w:num w:numId="10">
    <w:abstractNumId w:val="7"/>
  </w:num>
  <w:num w:numId="11">
    <w:abstractNumId w:val="9"/>
  </w:num>
  <w:num w:numId="12">
    <w:abstractNumId w:val="46"/>
  </w:num>
  <w:num w:numId="13">
    <w:abstractNumId w:val="12"/>
  </w:num>
  <w:num w:numId="14">
    <w:abstractNumId w:val="2"/>
  </w:num>
  <w:num w:numId="15">
    <w:abstractNumId w:val="13"/>
  </w:num>
  <w:num w:numId="16">
    <w:abstractNumId w:val="11"/>
  </w:num>
  <w:num w:numId="17">
    <w:abstractNumId w:val="0"/>
  </w:num>
  <w:num w:numId="18">
    <w:abstractNumId w:val="1"/>
  </w:num>
  <w:num w:numId="19">
    <w:abstractNumId w:val="47"/>
  </w:num>
  <w:num w:numId="20">
    <w:abstractNumId w:val="29"/>
  </w:num>
  <w:num w:numId="21">
    <w:abstractNumId w:val="22"/>
  </w:num>
  <w:num w:numId="22">
    <w:abstractNumId w:val="18"/>
  </w:num>
  <w:num w:numId="23">
    <w:abstractNumId w:val="31"/>
  </w:num>
  <w:num w:numId="24">
    <w:abstractNumId w:val="32"/>
  </w:num>
  <w:num w:numId="25">
    <w:abstractNumId w:val="45"/>
  </w:num>
  <w:num w:numId="26">
    <w:abstractNumId w:val="30"/>
  </w:num>
  <w:num w:numId="27">
    <w:abstractNumId w:val="25"/>
  </w:num>
  <w:num w:numId="28">
    <w:abstractNumId w:val="44"/>
  </w:num>
  <w:num w:numId="29">
    <w:abstractNumId w:val="4"/>
  </w:num>
  <w:num w:numId="30">
    <w:abstractNumId w:val="43"/>
  </w:num>
  <w:num w:numId="31">
    <w:abstractNumId w:val="33"/>
  </w:num>
  <w:num w:numId="32">
    <w:abstractNumId w:val="8"/>
  </w:num>
  <w:num w:numId="33">
    <w:abstractNumId w:val="19"/>
  </w:num>
  <w:num w:numId="34">
    <w:abstractNumId w:val="38"/>
  </w:num>
  <w:num w:numId="35">
    <w:abstractNumId w:val="23"/>
  </w:num>
  <w:num w:numId="36">
    <w:abstractNumId w:val="5"/>
  </w:num>
  <w:num w:numId="37">
    <w:abstractNumId w:val="3"/>
  </w:num>
  <w:num w:numId="38">
    <w:abstractNumId w:val="28"/>
  </w:num>
  <w:num w:numId="39">
    <w:abstractNumId w:val="35"/>
  </w:num>
  <w:num w:numId="40">
    <w:abstractNumId w:val="17"/>
  </w:num>
  <w:num w:numId="41">
    <w:abstractNumId w:val="41"/>
  </w:num>
  <w:num w:numId="42">
    <w:abstractNumId w:val="37"/>
  </w:num>
  <w:num w:numId="43">
    <w:abstractNumId w:val="15"/>
  </w:num>
  <w:num w:numId="44">
    <w:abstractNumId w:val="27"/>
  </w:num>
  <w:num w:numId="45">
    <w:abstractNumId w:val="10"/>
  </w:num>
  <w:num w:numId="46">
    <w:abstractNumId w:val="24"/>
  </w:num>
  <w:num w:numId="47">
    <w:abstractNumId w:val="21"/>
  </w:num>
  <w:num w:numId="48">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D2"/>
    <w:rsid w:val="00000559"/>
    <w:rsid w:val="00002330"/>
    <w:rsid w:val="00002413"/>
    <w:rsid w:val="000028CE"/>
    <w:rsid w:val="000042A1"/>
    <w:rsid w:val="00004542"/>
    <w:rsid w:val="00004671"/>
    <w:rsid w:val="00007BBA"/>
    <w:rsid w:val="00011081"/>
    <w:rsid w:val="00013A96"/>
    <w:rsid w:val="0001621F"/>
    <w:rsid w:val="0001791B"/>
    <w:rsid w:val="00017AA8"/>
    <w:rsid w:val="000233F5"/>
    <w:rsid w:val="00025CDA"/>
    <w:rsid w:val="00026474"/>
    <w:rsid w:val="00026794"/>
    <w:rsid w:val="00026E31"/>
    <w:rsid w:val="000310C0"/>
    <w:rsid w:val="00031FF0"/>
    <w:rsid w:val="00033DB6"/>
    <w:rsid w:val="00035D9D"/>
    <w:rsid w:val="00035DEF"/>
    <w:rsid w:val="000405AB"/>
    <w:rsid w:val="000412E4"/>
    <w:rsid w:val="00044648"/>
    <w:rsid w:val="0004560D"/>
    <w:rsid w:val="00045C45"/>
    <w:rsid w:val="00045CDB"/>
    <w:rsid w:val="00046415"/>
    <w:rsid w:val="000465A9"/>
    <w:rsid w:val="000525AA"/>
    <w:rsid w:val="000530C4"/>
    <w:rsid w:val="00054623"/>
    <w:rsid w:val="000579F3"/>
    <w:rsid w:val="00060020"/>
    <w:rsid w:val="00070D19"/>
    <w:rsid w:val="00072653"/>
    <w:rsid w:val="00072EA2"/>
    <w:rsid w:val="000740CE"/>
    <w:rsid w:val="00075ED2"/>
    <w:rsid w:val="00081072"/>
    <w:rsid w:val="00083355"/>
    <w:rsid w:val="000847D8"/>
    <w:rsid w:val="0008482D"/>
    <w:rsid w:val="00084BB4"/>
    <w:rsid w:val="00085DBC"/>
    <w:rsid w:val="00087C80"/>
    <w:rsid w:val="00090F5D"/>
    <w:rsid w:val="000921F2"/>
    <w:rsid w:val="0009314C"/>
    <w:rsid w:val="0009394B"/>
    <w:rsid w:val="00096323"/>
    <w:rsid w:val="000A2419"/>
    <w:rsid w:val="000A39CB"/>
    <w:rsid w:val="000A491A"/>
    <w:rsid w:val="000A4CA3"/>
    <w:rsid w:val="000A6B9A"/>
    <w:rsid w:val="000A769C"/>
    <w:rsid w:val="000B02A3"/>
    <w:rsid w:val="000B0D91"/>
    <w:rsid w:val="000B1961"/>
    <w:rsid w:val="000B3615"/>
    <w:rsid w:val="000B5DD4"/>
    <w:rsid w:val="000C77C2"/>
    <w:rsid w:val="000C79B4"/>
    <w:rsid w:val="000D06BA"/>
    <w:rsid w:val="000D3B41"/>
    <w:rsid w:val="000E2A3C"/>
    <w:rsid w:val="000E5633"/>
    <w:rsid w:val="000E6B4D"/>
    <w:rsid w:val="000F08A1"/>
    <w:rsid w:val="000F0A6B"/>
    <w:rsid w:val="000F1ECD"/>
    <w:rsid w:val="000F27DB"/>
    <w:rsid w:val="000F6ECA"/>
    <w:rsid w:val="00104B80"/>
    <w:rsid w:val="00105463"/>
    <w:rsid w:val="00106813"/>
    <w:rsid w:val="00114952"/>
    <w:rsid w:val="001155B4"/>
    <w:rsid w:val="001207B9"/>
    <w:rsid w:val="00120F51"/>
    <w:rsid w:val="00125261"/>
    <w:rsid w:val="0012709D"/>
    <w:rsid w:val="00127AF0"/>
    <w:rsid w:val="00131446"/>
    <w:rsid w:val="001339D2"/>
    <w:rsid w:val="00135C96"/>
    <w:rsid w:val="00144464"/>
    <w:rsid w:val="00150407"/>
    <w:rsid w:val="00160289"/>
    <w:rsid w:val="00165981"/>
    <w:rsid w:val="00167C6F"/>
    <w:rsid w:val="00171E0F"/>
    <w:rsid w:val="0017304E"/>
    <w:rsid w:val="00177653"/>
    <w:rsid w:val="001778C3"/>
    <w:rsid w:val="00180EF8"/>
    <w:rsid w:val="00183541"/>
    <w:rsid w:val="00185CBE"/>
    <w:rsid w:val="001868DC"/>
    <w:rsid w:val="001869FA"/>
    <w:rsid w:val="0019319E"/>
    <w:rsid w:val="00194701"/>
    <w:rsid w:val="00194BCF"/>
    <w:rsid w:val="00195776"/>
    <w:rsid w:val="001A26E9"/>
    <w:rsid w:val="001A3762"/>
    <w:rsid w:val="001B173F"/>
    <w:rsid w:val="001B2425"/>
    <w:rsid w:val="001B2F9E"/>
    <w:rsid w:val="001B5413"/>
    <w:rsid w:val="001B6085"/>
    <w:rsid w:val="001C274D"/>
    <w:rsid w:val="001C3989"/>
    <w:rsid w:val="001C6560"/>
    <w:rsid w:val="001C669C"/>
    <w:rsid w:val="001D09EA"/>
    <w:rsid w:val="001D3402"/>
    <w:rsid w:val="001D4BBB"/>
    <w:rsid w:val="001E0C4B"/>
    <w:rsid w:val="001E1C00"/>
    <w:rsid w:val="001E4C9B"/>
    <w:rsid w:val="001E5AD7"/>
    <w:rsid w:val="001E6C06"/>
    <w:rsid w:val="001E6C96"/>
    <w:rsid w:val="001F26A1"/>
    <w:rsid w:val="001F340F"/>
    <w:rsid w:val="001F4CFE"/>
    <w:rsid w:val="001F6217"/>
    <w:rsid w:val="001F7D37"/>
    <w:rsid w:val="0020034B"/>
    <w:rsid w:val="00202E05"/>
    <w:rsid w:val="002075B5"/>
    <w:rsid w:val="002102F5"/>
    <w:rsid w:val="00212369"/>
    <w:rsid w:val="0021303B"/>
    <w:rsid w:val="002157A4"/>
    <w:rsid w:val="00216009"/>
    <w:rsid w:val="00221141"/>
    <w:rsid w:val="00224217"/>
    <w:rsid w:val="00231F32"/>
    <w:rsid w:val="00234501"/>
    <w:rsid w:val="00237B45"/>
    <w:rsid w:val="002423D4"/>
    <w:rsid w:val="00242A52"/>
    <w:rsid w:val="00256F86"/>
    <w:rsid w:val="0026103B"/>
    <w:rsid w:val="00261833"/>
    <w:rsid w:val="00261D80"/>
    <w:rsid w:val="0026213D"/>
    <w:rsid w:val="00263BFF"/>
    <w:rsid w:val="00264039"/>
    <w:rsid w:val="00266406"/>
    <w:rsid w:val="00267F7D"/>
    <w:rsid w:val="00270BAA"/>
    <w:rsid w:val="00271079"/>
    <w:rsid w:val="00275911"/>
    <w:rsid w:val="002800C4"/>
    <w:rsid w:val="0028256F"/>
    <w:rsid w:val="00282B36"/>
    <w:rsid w:val="00284681"/>
    <w:rsid w:val="00284D58"/>
    <w:rsid w:val="00285FC1"/>
    <w:rsid w:val="00287166"/>
    <w:rsid w:val="002948A2"/>
    <w:rsid w:val="0029512E"/>
    <w:rsid w:val="002A401D"/>
    <w:rsid w:val="002A69D7"/>
    <w:rsid w:val="002B15E6"/>
    <w:rsid w:val="002B22CD"/>
    <w:rsid w:val="002B2E2C"/>
    <w:rsid w:val="002B394F"/>
    <w:rsid w:val="002B547F"/>
    <w:rsid w:val="002B75AF"/>
    <w:rsid w:val="002C30EE"/>
    <w:rsid w:val="002C3817"/>
    <w:rsid w:val="002C52CD"/>
    <w:rsid w:val="002C5466"/>
    <w:rsid w:val="002D36AF"/>
    <w:rsid w:val="002D68BC"/>
    <w:rsid w:val="002E59D7"/>
    <w:rsid w:val="002F0A69"/>
    <w:rsid w:val="002F0FD3"/>
    <w:rsid w:val="002F1CFF"/>
    <w:rsid w:val="002F4641"/>
    <w:rsid w:val="002F4A71"/>
    <w:rsid w:val="002F64D4"/>
    <w:rsid w:val="00302C82"/>
    <w:rsid w:val="00305DD0"/>
    <w:rsid w:val="00306570"/>
    <w:rsid w:val="00307147"/>
    <w:rsid w:val="003075EA"/>
    <w:rsid w:val="00307BFF"/>
    <w:rsid w:val="00307D24"/>
    <w:rsid w:val="00314687"/>
    <w:rsid w:val="00316761"/>
    <w:rsid w:val="003207B0"/>
    <w:rsid w:val="00320987"/>
    <w:rsid w:val="00321C15"/>
    <w:rsid w:val="003231D4"/>
    <w:rsid w:val="00323F07"/>
    <w:rsid w:val="00325EC1"/>
    <w:rsid w:val="003339AB"/>
    <w:rsid w:val="00340C2C"/>
    <w:rsid w:val="00340EDD"/>
    <w:rsid w:val="0034518D"/>
    <w:rsid w:val="00345B45"/>
    <w:rsid w:val="00346854"/>
    <w:rsid w:val="003468CC"/>
    <w:rsid w:val="003510A2"/>
    <w:rsid w:val="00354BB7"/>
    <w:rsid w:val="003627D8"/>
    <w:rsid w:val="003646AA"/>
    <w:rsid w:val="00365115"/>
    <w:rsid w:val="00366589"/>
    <w:rsid w:val="0036661D"/>
    <w:rsid w:val="00366F59"/>
    <w:rsid w:val="00377900"/>
    <w:rsid w:val="0038485A"/>
    <w:rsid w:val="00387EF5"/>
    <w:rsid w:val="00395296"/>
    <w:rsid w:val="003976D4"/>
    <w:rsid w:val="003A1284"/>
    <w:rsid w:val="003A3C48"/>
    <w:rsid w:val="003A6261"/>
    <w:rsid w:val="003B1AAE"/>
    <w:rsid w:val="003B5AFB"/>
    <w:rsid w:val="003B6B81"/>
    <w:rsid w:val="003C2873"/>
    <w:rsid w:val="003C2900"/>
    <w:rsid w:val="003C38FE"/>
    <w:rsid w:val="003C44E0"/>
    <w:rsid w:val="003C6C52"/>
    <w:rsid w:val="003D0598"/>
    <w:rsid w:val="003D1A42"/>
    <w:rsid w:val="003D3ACA"/>
    <w:rsid w:val="003D3B85"/>
    <w:rsid w:val="003D5E60"/>
    <w:rsid w:val="003D7F9D"/>
    <w:rsid w:val="003E14A0"/>
    <w:rsid w:val="003E38FD"/>
    <w:rsid w:val="003E4BC4"/>
    <w:rsid w:val="003F0ACA"/>
    <w:rsid w:val="003F0B7E"/>
    <w:rsid w:val="003F18DC"/>
    <w:rsid w:val="003F3803"/>
    <w:rsid w:val="003F4D8C"/>
    <w:rsid w:val="00401BBD"/>
    <w:rsid w:val="00402C30"/>
    <w:rsid w:val="00403023"/>
    <w:rsid w:val="00403024"/>
    <w:rsid w:val="004044B9"/>
    <w:rsid w:val="004115E2"/>
    <w:rsid w:val="004118CB"/>
    <w:rsid w:val="0041405F"/>
    <w:rsid w:val="00416A8F"/>
    <w:rsid w:val="00421EF7"/>
    <w:rsid w:val="004232F5"/>
    <w:rsid w:val="004235C8"/>
    <w:rsid w:val="00424BBA"/>
    <w:rsid w:val="00424F4C"/>
    <w:rsid w:val="00432126"/>
    <w:rsid w:val="00432399"/>
    <w:rsid w:val="0043282F"/>
    <w:rsid w:val="0043389A"/>
    <w:rsid w:val="00446408"/>
    <w:rsid w:val="00446A43"/>
    <w:rsid w:val="004530DD"/>
    <w:rsid w:val="004541E5"/>
    <w:rsid w:val="00454F52"/>
    <w:rsid w:val="00455340"/>
    <w:rsid w:val="00456F4F"/>
    <w:rsid w:val="004608FD"/>
    <w:rsid w:val="00461028"/>
    <w:rsid w:val="004627EA"/>
    <w:rsid w:val="004630DA"/>
    <w:rsid w:val="00463E8E"/>
    <w:rsid w:val="00464CA9"/>
    <w:rsid w:val="0047076C"/>
    <w:rsid w:val="00471CB2"/>
    <w:rsid w:val="004723A2"/>
    <w:rsid w:val="00473C10"/>
    <w:rsid w:val="00476344"/>
    <w:rsid w:val="00480CE3"/>
    <w:rsid w:val="0048308F"/>
    <w:rsid w:val="00486CE9"/>
    <w:rsid w:val="00487A5C"/>
    <w:rsid w:val="00492593"/>
    <w:rsid w:val="00494A66"/>
    <w:rsid w:val="00495E5C"/>
    <w:rsid w:val="004967AD"/>
    <w:rsid w:val="004A064A"/>
    <w:rsid w:val="004A06E2"/>
    <w:rsid w:val="004A29BB"/>
    <w:rsid w:val="004A40D7"/>
    <w:rsid w:val="004A5195"/>
    <w:rsid w:val="004A6FD1"/>
    <w:rsid w:val="004A7384"/>
    <w:rsid w:val="004B0A0E"/>
    <w:rsid w:val="004B2435"/>
    <w:rsid w:val="004B4DAC"/>
    <w:rsid w:val="004C1929"/>
    <w:rsid w:val="004C34FC"/>
    <w:rsid w:val="004C393F"/>
    <w:rsid w:val="004C4046"/>
    <w:rsid w:val="004C4543"/>
    <w:rsid w:val="004D2BB1"/>
    <w:rsid w:val="004D4408"/>
    <w:rsid w:val="004D467A"/>
    <w:rsid w:val="004D6302"/>
    <w:rsid w:val="004D6430"/>
    <w:rsid w:val="004E2A9C"/>
    <w:rsid w:val="004E3001"/>
    <w:rsid w:val="004E3DF1"/>
    <w:rsid w:val="004E3EBE"/>
    <w:rsid w:val="004E62B1"/>
    <w:rsid w:val="004E7912"/>
    <w:rsid w:val="004F3A3F"/>
    <w:rsid w:val="004F7899"/>
    <w:rsid w:val="004F7CE0"/>
    <w:rsid w:val="0050038E"/>
    <w:rsid w:val="00500666"/>
    <w:rsid w:val="00500FA5"/>
    <w:rsid w:val="00501066"/>
    <w:rsid w:val="00502159"/>
    <w:rsid w:val="00502F82"/>
    <w:rsid w:val="00505F35"/>
    <w:rsid w:val="0050792B"/>
    <w:rsid w:val="0051108C"/>
    <w:rsid w:val="0051146B"/>
    <w:rsid w:val="00511F71"/>
    <w:rsid w:val="005176B1"/>
    <w:rsid w:val="0052311F"/>
    <w:rsid w:val="005240A3"/>
    <w:rsid w:val="005240B1"/>
    <w:rsid w:val="00524C0B"/>
    <w:rsid w:val="0052530A"/>
    <w:rsid w:val="005253FF"/>
    <w:rsid w:val="00525D4B"/>
    <w:rsid w:val="0052672B"/>
    <w:rsid w:val="00530079"/>
    <w:rsid w:val="00531428"/>
    <w:rsid w:val="005343E5"/>
    <w:rsid w:val="00535B2F"/>
    <w:rsid w:val="00541B6E"/>
    <w:rsid w:val="00544489"/>
    <w:rsid w:val="00546272"/>
    <w:rsid w:val="0054690F"/>
    <w:rsid w:val="00546AE6"/>
    <w:rsid w:val="0054714F"/>
    <w:rsid w:val="00551335"/>
    <w:rsid w:val="005532A4"/>
    <w:rsid w:val="00560E40"/>
    <w:rsid w:val="00561A09"/>
    <w:rsid w:val="0056268D"/>
    <w:rsid w:val="005626B7"/>
    <w:rsid w:val="005767DB"/>
    <w:rsid w:val="0058094D"/>
    <w:rsid w:val="00583A4E"/>
    <w:rsid w:val="00584BAA"/>
    <w:rsid w:val="00585D83"/>
    <w:rsid w:val="00590D6A"/>
    <w:rsid w:val="00593174"/>
    <w:rsid w:val="00593C1C"/>
    <w:rsid w:val="00595C8C"/>
    <w:rsid w:val="005A010E"/>
    <w:rsid w:val="005A08BF"/>
    <w:rsid w:val="005A286E"/>
    <w:rsid w:val="005A3B8A"/>
    <w:rsid w:val="005A4C38"/>
    <w:rsid w:val="005A57AD"/>
    <w:rsid w:val="005A6160"/>
    <w:rsid w:val="005A6B9F"/>
    <w:rsid w:val="005A79CD"/>
    <w:rsid w:val="005B162C"/>
    <w:rsid w:val="005B2104"/>
    <w:rsid w:val="005B2CF5"/>
    <w:rsid w:val="005B30F6"/>
    <w:rsid w:val="005B4177"/>
    <w:rsid w:val="005B5010"/>
    <w:rsid w:val="005B65FD"/>
    <w:rsid w:val="005B6651"/>
    <w:rsid w:val="005B70C3"/>
    <w:rsid w:val="005B7977"/>
    <w:rsid w:val="005C17C6"/>
    <w:rsid w:val="005C342E"/>
    <w:rsid w:val="005C61EF"/>
    <w:rsid w:val="005C7AE7"/>
    <w:rsid w:val="005D1EEE"/>
    <w:rsid w:val="005E6063"/>
    <w:rsid w:val="005F1C0A"/>
    <w:rsid w:val="005F5D63"/>
    <w:rsid w:val="005F5EF5"/>
    <w:rsid w:val="00600D2A"/>
    <w:rsid w:val="00601FD3"/>
    <w:rsid w:val="00602213"/>
    <w:rsid w:val="0060792E"/>
    <w:rsid w:val="006101CE"/>
    <w:rsid w:val="0061195F"/>
    <w:rsid w:val="006142D4"/>
    <w:rsid w:val="00614F4C"/>
    <w:rsid w:val="00616EFC"/>
    <w:rsid w:val="0062075B"/>
    <w:rsid w:val="00621006"/>
    <w:rsid w:val="0062150C"/>
    <w:rsid w:val="00622934"/>
    <w:rsid w:val="00627E5B"/>
    <w:rsid w:val="006316A2"/>
    <w:rsid w:val="00635E9F"/>
    <w:rsid w:val="00636426"/>
    <w:rsid w:val="006369A5"/>
    <w:rsid w:val="00640900"/>
    <w:rsid w:val="00640EDC"/>
    <w:rsid w:val="006443EE"/>
    <w:rsid w:val="00651567"/>
    <w:rsid w:val="00652554"/>
    <w:rsid w:val="00653D95"/>
    <w:rsid w:val="006563E5"/>
    <w:rsid w:val="0066024C"/>
    <w:rsid w:val="006628E3"/>
    <w:rsid w:val="00666CC1"/>
    <w:rsid w:val="006671A0"/>
    <w:rsid w:val="0067068F"/>
    <w:rsid w:val="00670C20"/>
    <w:rsid w:val="00672EFE"/>
    <w:rsid w:val="0067411D"/>
    <w:rsid w:val="0067415F"/>
    <w:rsid w:val="0067598B"/>
    <w:rsid w:val="00675F74"/>
    <w:rsid w:val="006803FE"/>
    <w:rsid w:val="006813D6"/>
    <w:rsid w:val="006848D9"/>
    <w:rsid w:val="006874BA"/>
    <w:rsid w:val="00690271"/>
    <w:rsid w:val="006916F7"/>
    <w:rsid w:val="006936CB"/>
    <w:rsid w:val="00695BFB"/>
    <w:rsid w:val="006A0002"/>
    <w:rsid w:val="006A094C"/>
    <w:rsid w:val="006A1DA9"/>
    <w:rsid w:val="006A1E49"/>
    <w:rsid w:val="006A3FA6"/>
    <w:rsid w:val="006A60A6"/>
    <w:rsid w:val="006B3672"/>
    <w:rsid w:val="006B4C9F"/>
    <w:rsid w:val="006B77B2"/>
    <w:rsid w:val="006B79C6"/>
    <w:rsid w:val="006C225C"/>
    <w:rsid w:val="006C449A"/>
    <w:rsid w:val="006C77D5"/>
    <w:rsid w:val="006D240C"/>
    <w:rsid w:val="006E2486"/>
    <w:rsid w:val="006F05F5"/>
    <w:rsid w:val="006F106C"/>
    <w:rsid w:val="006F1923"/>
    <w:rsid w:val="006F2FB9"/>
    <w:rsid w:val="006F363B"/>
    <w:rsid w:val="006F3643"/>
    <w:rsid w:val="006F64E0"/>
    <w:rsid w:val="006F7018"/>
    <w:rsid w:val="007006CA"/>
    <w:rsid w:val="00700C3B"/>
    <w:rsid w:val="0071008F"/>
    <w:rsid w:val="00721098"/>
    <w:rsid w:val="00724EFC"/>
    <w:rsid w:val="0072652F"/>
    <w:rsid w:val="00727488"/>
    <w:rsid w:val="007275AC"/>
    <w:rsid w:val="007279CF"/>
    <w:rsid w:val="0073145C"/>
    <w:rsid w:val="00734594"/>
    <w:rsid w:val="0074114D"/>
    <w:rsid w:val="00741A99"/>
    <w:rsid w:val="007430C7"/>
    <w:rsid w:val="00744630"/>
    <w:rsid w:val="00744D2F"/>
    <w:rsid w:val="00746EB1"/>
    <w:rsid w:val="00746ED3"/>
    <w:rsid w:val="00751BD4"/>
    <w:rsid w:val="007533C2"/>
    <w:rsid w:val="00755275"/>
    <w:rsid w:val="0076007D"/>
    <w:rsid w:val="00765CA1"/>
    <w:rsid w:val="00765CF4"/>
    <w:rsid w:val="00770367"/>
    <w:rsid w:val="00773DEA"/>
    <w:rsid w:val="00774A61"/>
    <w:rsid w:val="00780F68"/>
    <w:rsid w:val="007812D8"/>
    <w:rsid w:val="007839AD"/>
    <w:rsid w:val="0078486A"/>
    <w:rsid w:val="00786A9A"/>
    <w:rsid w:val="00787C34"/>
    <w:rsid w:val="00790A95"/>
    <w:rsid w:val="00792CA8"/>
    <w:rsid w:val="0079304F"/>
    <w:rsid w:val="00794276"/>
    <w:rsid w:val="0079577E"/>
    <w:rsid w:val="007A2D49"/>
    <w:rsid w:val="007B30E5"/>
    <w:rsid w:val="007B3B76"/>
    <w:rsid w:val="007B4F1D"/>
    <w:rsid w:val="007B7077"/>
    <w:rsid w:val="007B7AB2"/>
    <w:rsid w:val="007C056E"/>
    <w:rsid w:val="007C7807"/>
    <w:rsid w:val="007C7F75"/>
    <w:rsid w:val="007D2008"/>
    <w:rsid w:val="007D251A"/>
    <w:rsid w:val="007D287F"/>
    <w:rsid w:val="007D4717"/>
    <w:rsid w:val="007D7B4D"/>
    <w:rsid w:val="007E07D9"/>
    <w:rsid w:val="007E29EE"/>
    <w:rsid w:val="007E5CD5"/>
    <w:rsid w:val="007F2CD2"/>
    <w:rsid w:val="007F62AF"/>
    <w:rsid w:val="007F642B"/>
    <w:rsid w:val="007F77BB"/>
    <w:rsid w:val="007F780A"/>
    <w:rsid w:val="00803B39"/>
    <w:rsid w:val="0080502C"/>
    <w:rsid w:val="008062AF"/>
    <w:rsid w:val="00815597"/>
    <w:rsid w:val="00815A8B"/>
    <w:rsid w:val="00820637"/>
    <w:rsid w:val="00823AA0"/>
    <w:rsid w:val="00827BBA"/>
    <w:rsid w:val="00830580"/>
    <w:rsid w:val="0083564C"/>
    <w:rsid w:val="008410E8"/>
    <w:rsid w:val="00845AF6"/>
    <w:rsid w:val="00850446"/>
    <w:rsid w:val="008532FB"/>
    <w:rsid w:val="00853DFA"/>
    <w:rsid w:val="0085437D"/>
    <w:rsid w:val="00856B3D"/>
    <w:rsid w:val="00856D97"/>
    <w:rsid w:val="00860C12"/>
    <w:rsid w:val="008632D2"/>
    <w:rsid w:val="00863300"/>
    <w:rsid w:val="008719B5"/>
    <w:rsid w:val="00877387"/>
    <w:rsid w:val="008871F2"/>
    <w:rsid w:val="00890F6D"/>
    <w:rsid w:val="00891C0E"/>
    <w:rsid w:val="008923DE"/>
    <w:rsid w:val="00892D30"/>
    <w:rsid w:val="00893EB1"/>
    <w:rsid w:val="00894639"/>
    <w:rsid w:val="008A2577"/>
    <w:rsid w:val="008A2AEC"/>
    <w:rsid w:val="008A6C1D"/>
    <w:rsid w:val="008B12DB"/>
    <w:rsid w:val="008B7AEF"/>
    <w:rsid w:val="008C01B8"/>
    <w:rsid w:val="008C08A4"/>
    <w:rsid w:val="008C5D60"/>
    <w:rsid w:val="008C5E4B"/>
    <w:rsid w:val="008C6708"/>
    <w:rsid w:val="008C73EE"/>
    <w:rsid w:val="008D4537"/>
    <w:rsid w:val="008D4985"/>
    <w:rsid w:val="008E2296"/>
    <w:rsid w:val="008E5668"/>
    <w:rsid w:val="008E7CCD"/>
    <w:rsid w:val="008E7F13"/>
    <w:rsid w:val="008F1A5A"/>
    <w:rsid w:val="008F53AB"/>
    <w:rsid w:val="008F6E54"/>
    <w:rsid w:val="008F75E6"/>
    <w:rsid w:val="0090226F"/>
    <w:rsid w:val="00906924"/>
    <w:rsid w:val="00907C89"/>
    <w:rsid w:val="009114B8"/>
    <w:rsid w:val="00912159"/>
    <w:rsid w:val="009138FB"/>
    <w:rsid w:val="00916B05"/>
    <w:rsid w:val="00921EAB"/>
    <w:rsid w:val="009253F7"/>
    <w:rsid w:val="0093122E"/>
    <w:rsid w:val="00932D07"/>
    <w:rsid w:val="00933C32"/>
    <w:rsid w:val="009344E7"/>
    <w:rsid w:val="00935329"/>
    <w:rsid w:val="00936818"/>
    <w:rsid w:val="0093776F"/>
    <w:rsid w:val="00937F50"/>
    <w:rsid w:val="00940013"/>
    <w:rsid w:val="0094073A"/>
    <w:rsid w:val="00941A0C"/>
    <w:rsid w:val="009422A0"/>
    <w:rsid w:val="00942530"/>
    <w:rsid w:val="0094287F"/>
    <w:rsid w:val="00944BBD"/>
    <w:rsid w:val="0094774A"/>
    <w:rsid w:val="00951B57"/>
    <w:rsid w:val="00952F34"/>
    <w:rsid w:val="009531D7"/>
    <w:rsid w:val="00953615"/>
    <w:rsid w:val="00953DC4"/>
    <w:rsid w:val="00955838"/>
    <w:rsid w:val="0095798E"/>
    <w:rsid w:val="00960D82"/>
    <w:rsid w:val="00970DC9"/>
    <w:rsid w:val="0097319B"/>
    <w:rsid w:val="00974690"/>
    <w:rsid w:val="00975030"/>
    <w:rsid w:val="00980A13"/>
    <w:rsid w:val="009854E5"/>
    <w:rsid w:val="00986617"/>
    <w:rsid w:val="00996C97"/>
    <w:rsid w:val="009A017F"/>
    <w:rsid w:val="009A1131"/>
    <w:rsid w:val="009B0E25"/>
    <w:rsid w:val="009B2C47"/>
    <w:rsid w:val="009B4A4B"/>
    <w:rsid w:val="009B595E"/>
    <w:rsid w:val="009B70F3"/>
    <w:rsid w:val="009C06A3"/>
    <w:rsid w:val="009C159B"/>
    <w:rsid w:val="009C332C"/>
    <w:rsid w:val="009D04FE"/>
    <w:rsid w:val="009D17A5"/>
    <w:rsid w:val="009D1A5D"/>
    <w:rsid w:val="009D3CC5"/>
    <w:rsid w:val="009E0298"/>
    <w:rsid w:val="009E2003"/>
    <w:rsid w:val="009E4F49"/>
    <w:rsid w:val="009E660A"/>
    <w:rsid w:val="009F2C1D"/>
    <w:rsid w:val="009F394E"/>
    <w:rsid w:val="00A001AD"/>
    <w:rsid w:val="00A017B7"/>
    <w:rsid w:val="00A02BE1"/>
    <w:rsid w:val="00A033AF"/>
    <w:rsid w:val="00A03608"/>
    <w:rsid w:val="00A03765"/>
    <w:rsid w:val="00A0454A"/>
    <w:rsid w:val="00A07325"/>
    <w:rsid w:val="00A078F0"/>
    <w:rsid w:val="00A1192F"/>
    <w:rsid w:val="00A1326A"/>
    <w:rsid w:val="00A13C65"/>
    <w:rsid w:val="00A225F8"/>
    <w:rsid w:val="00A25121"/>
    <w:rsid w:val="00A251DB"/>
    <w:rsid w:val="00A2790D"/>
    <w:rsid w:val="00A3092A"/>
    <w:rsid w:val="00A30ED3"/>
    <w:rsid w:val="00A311D3"/>
    <w:rsid w:val="00A32521"/>
    <w:rsid w:val="00A41E62"/>
    <w:rsid w:val="00A42360"/>
    <w:rsid w:val="00A42E7A"/>
    <w:rsid w:val="00A54C0B"/>
    <w:rsid w:val="00A55215"/>
    <w:rsid w:val="00A55337"/>
    <w:rsid w:val="00A557C0"/>
    <w:rsid w:val="00A56101"/>
    <w:rsid w:val="00A56AA0"/>
    <w:rsid w:val="00A57660"/>
    <w:rsid w:val="00A620E4"/>
    <w:rsid w:val="00A653F3"/>
    <w:rsid w:val="00A65B3C"/>
    <w:rsid w:val="00A72188"/>
    <w:rsid w:val="00A80756"/>
    <w:rsid w:val="00A807CA"/>
    <w:rsid w:val="00A80C63"/>
    <w:rsid w:val="00A82B98"/>
    <w:rsid w:val="00A85007"/>
    <w:rsid w:val="00A914D7"/>
    <w:rsid w:val="00A91EEE"/>
    <w:rsid w:val="00A925B2"/>
    <w:rsid w:val="00A927F2"/>
    <w:rsid w:val="00A93E2E"/>
    <w:rsid w:val="00A93E93"/>
    <w:rsid w:val="00A97849"/>
    <w:rsid w:val="00A97BEE"/>
    <w:rsid w:val="00AA0E40"/>
    <w:rsid w:val="00AA331F"/>
    <w:rsid w:val="00AA5331"/>
    <w:rsid w:val="00AA5358"/>
    <w:rsid w:val="00AA5CD7"/>
    <w:rsid w:val="00AA6143"/>
    <w:rsid w:val="00AB3ACE"/>
    <w:rsid w:val="00AB415A"/>
    <w:rsid w:val="00AB5017"/>
    <w:rsid w:val="00AB5EBD"/>
    <w:rsid w:val="00AB6C96"/>
    <w:rsid w:val="00AB72B2"/>
    <w:rsid w:val="00AB75C4"/>
    <w:rsid w:val="00AB78CB"/>
    <w:rsid w:val="00AC021C"/>
    <w:rsid w:val="00AC2CBA"/>
    <w:rsid w:val="00AC2EA0"/>
    <w:rsid w:val="00AC3931"/>
    <w:rsid w:val="00AC3A69"/>
    <w:rsid w:val="00AC3D65"/>
    <w:rsid w:val="00AC3D68"/>
    <w:rsid w:val="00AC57F8"/>
    <w:rsid w:val="00AD205B"/>
    <w:rsid w:val="00AD2A2B"/>
    <w:rsid w:val="00AD6B46"/>
    <w:rsid w:val="00AE5500"/>
    <w:rsid w:val="00AE6720"/>
    <w:rsid w:val="00AF5D69"/>
    <w:rsid w:val="00AF608A"/>
    <w:rsid w:val="00AF70A2"/>
    <w:rsid w:val="00B0257D"/>
    <w:rsid w:val="00B063CE"/>
    <w:rsid w:val="00B065A3"/>
    <w:rsid w:val="00B10050"/>
    <w:rsid w:val="00B1517E"/>
    <w:rsid w:val="00B16163"/>
    <w:rsid w:val="00B21637"/>
    <w:rsid w:val="00B22F10"/>
    <w:rsid w:val="00B2322F"/>
    <w:rsid w:val="00B24490"/>
    <w:rsid w:val="00B301A3"/>
    <w:rsid w:val="00B33812"/>
    <w:rsid w:val="00B338FE"/>
    <w:rsid w:val="00B33EA4"/>
    <w:rsid w:val="00B348C0"/>
    <w:rsid w:val="00B34C40"/>
    <w:rsid w:val="00B369EF"/>
    <w:rsid w:val="00B37E07"/>
    <w:rsid w:val="00B4205C"/>
    <w:rsid w:val="00B43ED9"/>
    <w:rsid w:val="00B45FB1"/>
    <w:rsid w:val="00B473D1"/>
    <w:rsid w:val="00B504A4"/>
    <w:rsid w:val="00B53B49"/>
    <w:rsid w:val="00B57953"/>
    <w:rsid w:val="00B579C6"/>
    <w:rsid w:val="00B65935"/>
    <w:rsid w:val="00B65B32"/>
    <w:rsid w:val="00B66424"/>
    <w:rsid w:val="00B67459"/>
    <w:rsid w:val="00B674D2"/>
    <w:rsid w:val="00B67735"/>
    <w:rsid w:val="00B713C2"/>
    <w:rsid w:val="00B720DA"/>
    <w:rsid w:val="00B7287D"/>
    <w:rsid w:val="00B77474"/>
    <w:rsid w:val="00B7763B"/>
    <w:rsid w:val="00B77EBE"/>
    <w:rsid w:val="00B8037F"/>
    <w:rsid w:val="00B83C01"/>
    <w:rsid w:val="00B93C36"/>
    <w:rsid w:val="00B9434C"/>
    <w:rsid w:val="00B96A6D"/>
    <w:rsid w:val="00B96EBC"/>
    <w:rsid w:val="00B97F68"/>
    <w:rsid w:val="00BA2636"/>
    <w:rsid w:val="00BA3DA4"/>
    <w:rsid w:val="00BA4161"/>
    <w:rsid w:val="00BA6C22"/>
    <w:rsid w:val="00BB0612"/>
    <w:rsid w:val="00BB11FF"/>
    <w:rsid w:val="00BB4F73"/>
    <w:rsid w:val="00BC2CB5"/>
    <w:rsid w:val="00BD18A7"/>
    <w:rsid w:val="00BD415E"/>
    <w:rsid w:val="00BE02FE"/>
    <w:rsid w:val="00BE14E7"/>
    <w:rsid w:val="00BE2D0E"/>
    <w:rsid w:val="00BE3E1F"/>
    <w:rsid w:val="00BE6213"/>
    <w:rsid w:val="00BF4CBA"/>
    <w:rsid w:val="00BF71F7"/>
    <w:rsid w:val="00BF73C4"/>
    <w:rsid w:val="00C01DCB"/>
    <w:rsid w:val="00C0594C"/>
    <w:rsid w:val="00C13E3A"/>
    <w:rsid w:val="00C13F7E"/>
    <w:rsid w:val="00C15645"/>
    <w:rsid w:val="00C16033"/>
    <w:rsid w:val="00C22889"/>
    <w:rsid w:val="00C234DE"/>
    <w:rsid w:val="00C2490C"/>
    <w:rsid w:val="00C25DC1"/>
    <w:rsid w:val="00C2740C"/>
    <w:rsid w:val="00C32287"/>
    <w:rsid w:val="00C3321C"/>
    <w:rsid w:val="00C36A75"/>
    <w:rsid w:val="00C37118"/>
    <w:rsid w:val="00C4330A"/>
    <w:rsid w:val="00C43A14"/>
    <w:rsid w:val="00C44353"/>
    <w:rsid w:val="00C51A52"/>
    <w:rsid w:val="00C53023"/>
    <w:rsid w:val="00C55EAB"/>
    <w:rsid w:val="00C5667A"/>
    <w:rsid w:val="00C60479"/>
    <w:rsid w:val="00C63A5E"/>
    <w:rsid w:val="00C70275"/>
    <w:rsid w:val="00C72C00"/>
    <w:rsid w:val="00C736D6"/>
    <w:rsid w:val="00C73F25"/>
    <w:rsid w:val="00C742A8"/>
    <w:rsid w:val="00C7457F"/>
    <w:rsid w:val="00C7509C"/>
    <w:rsid w:val="00C860A3"/>
    <w:rsid w:val="00C862A4"/>
    <w:rsid w:val="00C86550"/>
    <w:rsid w:val="00C87EEF"/>
    <w:rsid w:val="00C9302F"/>
    <w:rsid w:val="00C93C20"/>
    <w:rsid w:val="00C94CE1"/>
    <w:rsid w:val="00C94EDA"/>
    <w:rsid w:val="00C96C16"/>
    <w:rsid w:val="00C96F06"/>
    <w:rsid w:val="00C97602"/>
    <w:rsid w:val="00CA1F53"/>
    <w:rsid w:val="00CA2710"/>
    <w:rsid w:val="00CA2BB0"/>
    <w:rsid w:val="00CA3FE5"/>
    <w:rsid w:val="00CA6B8E"/>
    <w:rsid w:val="00CA7C04"/>
    <w:rsid w:val="00CB1B39"/>
    <w:rsid w:val="00CB320F"/>
    <w:rsid w:val="00CB3640"/>
    <w:rsid w:val="00CB62EB"/>
    <w:rsid w:val="00CB697A"/>
    <w:rsid w:val="00CB71C3"/>
    <w:rsid w:val="00CC3633"/>
    <w:rsid w:val="00CC635A"/>
    <w:rsid w:val="00CD3E4B"/>
    <w:rsid w:val="00CD4194"/>
    <w:rsid w:val="00CD52CF"/>
    <w:rsid w:val="00CD66D1"/>
    <w:rsid w:val="00CE0CEC"/>
    <w:rsid w:val="00CE2323"/>
    <w:rsid w:val="00CE2B27"/>
    <w:rsid w:val="00CE2E07"/>
    <w:rsid w:val="00CE3B35"/>
    <w:rsid w:val="00CF5263"/>
    <w:rsid w:val="00CF5795"/>
    <w:rsid w:val="00CF5ED8"/>
    <w:rsid w:val="00D00654"/>
    <w:rsid w:val="00D0078F"/>
    <w:rsid w:val="00D05177"/>
    <w:rsid w:val="00D0767E"/>
    <w:rsid w:val="00D1068F"/>
    <w:rsid w:val="00D12662"/>
    <w:rsid w:val="00D12B68"/>
    <w:rsid w:val="00D13352"/>
    <w:rsid w:val="00D210C1"/>
    <w:rsid w:val="00D2231A"/>
    <w:rsid w:val="00D233BB"/>
    <w:rsid w:val="00D23564"/>
    <w:rsid w:val="00D263A5"/>
    <w:rsid w:val="00D265FD"/>
    <w:rsid w:val="00D3026B"/>
    <w:rsid w:val="00D30EB0"/>
    <w:rsid w:val="00D355AA"/>
    <w:rsid w:val="00D359A4"/>
    <w:rsid w:val="00D37BE1"/>
    <w:rsid w:val="00D429C0"/>
    <w:rsid w:val="00D5041A"/>
    <w:rsid w:val="00D52B07"/>
    <w:rsid w:val="00D534F6"/>
    <w:rsid w:val="00D551FB"/>
    <w:rsid w:val="00D562C3"/>
    <w:rsid w:val="00D609D2"/>
    <w:rsid w:val="00D67DA7"/>
    <w:rsid w:val="00D7421B"/>
    <w:rsid w:val="00D74DF0"/>
    <w:rsid w:val="00D777BF"/>
    <w:rsid w:val="00D82B9D"/>
    <w:rsid w:val="00D8458A"/>
    <w:rsid w:val="00D858CA"/>
    <w:rsid w:val="00D86AB3"/>
    <w:rsid w:val="00D908D3"/>
    <w:rsid w:val="00D91885"/>
    <w:rsid w:val="00D95139"/>
    <w:rsid w:val="00D9544D"/>
    <w:rsid w:val="00D97C38"/>
    <w:rsid w:val="00DA04CA"/>
    <w:rsid w:val="00DA15A6"/>
    <w:rsid w:val="00DA27F3"/>
    <w:rsid w:val="00DA30BE"/>
    <w:rsid w:val="00DA69A5"/>
    <w:rsid w:val="00DB01F4"/>
    <w:rsid w:val="00DB16EC"/>
    <w:rsid w:val="00DB3E3A"/>
    <w:rsid w:val="00DB4AF7"/>
    <w:rsid w:val="00DB4FB2"/>
    <w:rsid w:val="00DB6DAE"/>
    <w:rsid w:val="00DC0F6B"/>
    <w:rsid w:val="00DC28CB"/>
    <w:rsid w:val="00DC37CE"/>
    <w:rsid w:val="00DC3A74"/>
    <w:rsid w:val="00DC50A2"/>
    <w:rsid w:val="00DC79BF"/>
    <w:rsid w:val="00DD17F4"/>
    <w:rsid w:val="00DD3C7A"/>
    <w:rsid w:val="00DD57B3"/>
    <w:rsid w:val="00DD6DFD"/>
    <w:rsid w:val="00DD7DB7"/>
    <w:rsid w:val="00DE09F4"/>
    <w:rsid w:val="00DE2546"/>
    <w:rsid w:val="00DE2C9D"/>
    <w:rsid w:val="00DE30EA"/>
    <w:rsid w:val="00DE72A1"/>
    <w:rsid w:val="00DE73D8"/>
    <w:rsid w:val="00DE7A08"/>
    <w:rsid w:val="00DF2EC9"/>
    <w:rsid w:val="00E01532"/>
    <w:rsid w:val="00E023E9"/>
    <w:rsid w:val="00E12C3B"/>
    <w:rsid w:val="00E1387A"/>
    <w:rsid w:val="00E16789"/>
    <w:rsid w:val="00E17D68"/>
    <w:rsid w:val="00E2095E"/>
    <w:rsid w:val="00E20B1F"/>
    <w:rsid w:val="00E21349"/>
    <w:rsid w:val="00E229AD"/>
    <w:rsid w:val="00E22CE4"/>
    <w:rsid w:val="00E239FF"/>
    <w:rsid w:val="00E2723A"/>
    <w:rsid w:val="00E27545"/>
    <w:rsid w:val="00E31E17"/>
    <w:rsid w:val="00E31F50"/>
    <w:rsid w:val="00E33218"/>
    <w:rsid w:val="00E3490B"/>
    <w:rsid w:val="00E36D39"/>
    <w:rsid w:val="00E4358C"/>
    <w:rsid w:val="00E437CE"/>
    <w:rsid w:val="00E4498B"/>
    <w:rsid w:val="00E503BF"/>
    <w:rsid w:val="00E506EF"/>
    <w:rsid w:val="00E52845"/>
    <w:rsid w:val="00E534D2"/>
    <w:rsid w:val="00E536AA"/>
    <w:rsid w:val="00E572EB"/>
    <w:rsid w:val="00E57E05"/>
    <w:rsid w:val="00E64CFA"/>
    <w:rsid w:val="00E664A7"/>
    <w:rsid w:val="00E66801"/>
    <w:rsid w:val="00E7203A"/>
    <w:rsid w:val="00E80139"/>
    <w:rsid w:val="00E83F17"/>
    <w:rsid w:val="00E840C0"/>
    <w:rsid w:val="00E85999"/>
    <w:rsid w:val="00E86060"/>
    <w:rsid w:val="00E903F7"/>
    <w:rsid w:val="00E942FC"/>
    <w:rsid w:val="00E94E0C"/>
    <w:rsid w:val="00E95D0F"/>
    <w:rsid w:val="00E96AB3"/>
    <w:rsid w:val="00EA1B08"/>
    <w:rsid w:val="00EA5620"/>
    <w:rsid w:val="00EB023D"/>
    <w:rsid w:val="00EB0939"/>
    <w:rsid w:val="00EB165F"/>
    <w:rsid w:val="00EB5119"/>
    <w:rsid w:val="00EB56A6"/>
    <w:rsid w:val="00ED1891"/>
    <w:rsid w:val="00ED21EA"/>
    <w:rsid w:val="00ED26C0"/>
    <w:rsid w:val="00ED5ED5"/>
    <w:rsid w:val="00ED7402"/>
    <w:rsid w:val="00EE1F9D"/>
    <w:rsid w:val="00EE4209"/>
    <w:rsid w:val="00EF2F7C"/>
    <w:rsid w:val="00EF5046"/>
    <w:rsid w:val="00EF5061"/>
    <w:rsid w:val="00F010D2"/>
    <w:rsid w:val="00F022DB"/>
    <w:rsid w:val="00F039C1"/>
    <w:rsid w:val="00F133AC"/>
    <w:rsid w:val="00F202AB"/>
    <w:rsid w:val="00F24B0A"/>
    <w:rsid w:val="00F2759E"/>
    <w:rsid w:val="00F320EE"/>
    <w:rsid w:val="00F339C8"/>
    <w:rsid w:val="00F33FBE"/>
    <w:rsid w:val="00F35555"/>
    <w:rsid w:val="00F441DC"/>
    <w:rsid w:val="00F44413"/>
    <w:rsid w:val="00F45945"/>
    <w:rsid w:val="00F4648F"/>
    <w:rsid w:val="00F5356C"/>
    <w:rsid w:val="00F5446C"/>
    <w:rsid w:val="00F558CA"/>
    <w:rsid w:val="00F57E7E"/>
    <w:rsid w:val="00F61EB1"/>
    <w:rsid w:val="00F64232"/>
    <w:rsid w:val="00F65A28"/>
    <w:rsid w:val="00F66756"/>
    <w:rsid w:val="00F71867"/>
    <w:rsid w:val="00F76962"/>
    <w:rsid w:val="00F77FEA"/>
    <w:rsid w:val="00F8449B"/>
    <w:rsid w:val="00F84C24"/>
    <w:rsid w:val="00F84EDE"/>
    <w:rsid w:val="00F855EE"/>
    <w:rsid w:val="00F85781"/>
    <w:rsid w:val="00F86B2A"/>
    <w:rsid w:val="00F9044A"/>
    <w:rsid w:val="00F9238E"/>
    <w:rsid w:val="00F931A3"/>
    <w:rsid w:val="00F95041"/>
    <w:rsid w:val="00F957C4"/>
    <w:rsid w:val="00F96932"/>
    <w:rsid w:val="00FA0CD7"/>
    <w:rsid w:val="00FA5D43"/>
    <w:rsid w:val="00FB394D"/>
    <w:rsid w:val="00FB46F2"/>
    <w:rsid w:val="00FB678C"/>
    <w:rsid w:val="00FB6C76"/>
    <w:rsid w:val="00FB6EE7"/>
    <w:rsid w:val="00FB741E"/>
    <w:rsid w:val="00FB7CA8"/>
    <w:rsid w:val="00FC371A"/>
    <w:rsid w:val="00FC5E55"/>
    <w:rsid w:val="00FC6540"/>
    <w:rsid w:val="00FD680B"/>
    <w:rsid w:val="00FD6FCE"/>
    <w:rsid w:val="00FD72F8"/>
    <w:rsid w:val="00FE68BC"/>
    <w:rsid w:val="00FE7238"/>
    <w:rsid w:val="00FF0C42"/>
    <w:rsid w:val="00FF1DEA"/>
    <w:rsid w:val="00FF2561"/>
    <w:rsid w:val="00FF3E71"/>
    <w:rsid w:val="00FF4932"/>
    <w:rsid w:val="00FF6564"/>
    <w:rsid w:val="00FF79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6854"/>
    <w:rPr>
      <w:sz w:val="24"/>
      <w:szCs w:val="24"/>
    </w:rPr>
  </w:style>
  <w:style w:type="paragraph" w:styleId="Nagwek1">
    <w:name w:val="heading 1"/>
    <w:basedOn w:val="Normalny"/>
    <w:next w:val="Normalny"/>
    <w:link w:val="Nagwek1Znak"/>
    <w:qFormat/>
    <w:rsid w:val="00690271"/>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unhideWhenUsed/>
    <w:qFormat/>
    <w:rsid w:val="00690271"/>
    <w:pPr>
      <w:keepNext/>
      <w:keepLines/>
      <w:spacing w:before="200"/>
      <w:outlineLvl w:val="1"/>
    </w:pPr>
    <w:rPr>
      <w:rFonts w:ascii="Calibri Light" w:hAnsi="Calibri Light"/>
      <w:b/>
      <w:bCs/>
      <w:color w:val="5B9BD5"/>
      <w:sz w:val="26"/>
      <w:szCs w:val="26"/>
    </w:rPr>
  </w:style>
  <w:style w:type="paragraph" w:styleId="Nagwek3">
    <w:name w:val="heading 3"/>
    <w:basedOn w:val="Normalny"/>
    <w:next w:val="Normalny"/>
    <w:link w:val="Nagwek3Znak"/>
    <w:semiHidden/>
    <w:unhideWhenUsed/>
    <w:qFormat/>
    <w:rsid w:val="00690271"/>
    <w:pPr>
      <w:keepNext/>
      <w:keepLines/>
      <w:spacing w:before="200"/>
      <w:outlineLvl w:val="2"/>
    </w:pPr>
    <w:rPr>
      <w:rFonts w:ascii="Calibri Light" w:hAnsi="Calibri Light"/>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rsid w:val="00777876"/>
    <w:pPr>
      <w:tabs>
        <w:tab w:val="center" w:pos="4536"/>
        <w:tab w:val="right" w:pos="9072"/>
      </w:tabs>
    </w:pPr>
  </w:style>
  <w:style w:type="paragraph" w:customStyle="1" w:styleId="Mapadokumentu1">
    <w:name w:val="Mapa dokumentu1"/>
    <w:aliases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link w:val="Tematkomentarza"/>
    <w:semiHidden/>
    <w:rsid w:val="00620979"/>
    <w:rPr>
      <w:b/>
      <w:bCs/>
      <w:lang w:val="pl-PL" w:eastAsia="pl-PL"/>
    </w:rPr>
  </w:style>
  <w:style w:type="character" w:customStyle="1" w:styleId="StopkaZnak">
    <w:name w:val="Stopka Znak"/>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paragraph" w:styleId="Bezodstpw">
    <w:name w:val="No Spacing"/>
    <w:uiPriority w:val="1"/>
    <w:qFormat/>
    <w:rsid w:val="0050792B"/>
    <w:rPr>
      <w:sz w:val="24"/>
      <w:szCs w:val="24"/>
    </w:rPr>
  </w:style>
  <w:style w:type="character" w:customStyle="1" w:styleId="Nagwek1Znak">
    <w:name w:val="Nagłówek 1 Znak"/>
    <w:basedOn w:val="Domylnaczcionkaakapitu"/>
    <w:link w:val="Nagwek1"/>
    <w:rsid w:val="00690271"/>
    <w:rPr>
      <w:rFonts w:ascii="Calibri Light" w:hAnsi="Calibri Light"/>
      <w:b/>
      <w:bCs/>
      <w:color w:val="2E74B5"/>
      <w:sz w:val="28"/>
      <w:szCs w:val="28"/>
    </w:rPr>
  </w:style>
  <w:style w:type="character" w:customStyle="1" w:styleId="Nagwek2Znak">
    <w:name w:val="Nagłówek 2 Znak"/>
    <w:basedOn w:val="Domylnaczcionkaakapitu"/>
    <w:link w:val="Nagwek2"/>
    <w:rsid w:val="00690271"/>
    <w:rPr>
      <w:rFonts w:ascii="Calibri Light" w:hAnsi="Calibri Light"/>
      <w:b/>
      <w:bCs/>
      <w:color w:val="5B9BD5"/>
      <w:sz w:val="26"/>
      <w:szCs w:val="26"/>
    </w:rPr>
  </w:style>
  <w:style w:type="character" w:customStyle="1" w:styleId="Nagwek3Znak">
    <w:name w:val="Nagłówek 3 Znak"/>
    <w:basedOn w:val="Domylnaczcionkaakapitu"/>
    <w:link w:val="Nagwek3"/>
    <w:semiHidden/>
    <w:rsid w:val="00690271"/>
    <w:rPr>
      <w:rFonts w:ascii="Calibri Light" w:hAnsi="Calibri Light"/>
      <w:b/>
      <w:bCs/>
      <w:color w:val="5B9BD5"/>
      <w:sz w:val="24"/>
      <w:szCs w:val="24"/>
    </w:rPr>
  </w:style>
  <w:style w:type="paragraph" w:styleId="Mapadokumentu">
    <w:name w:val="Document Map"/>
    <w:basedOn w:val="Normalny"/>
    <w:link w:val="MapadokumentuZnak"/>
    <w:semiHidden/>
    <w:rsid w:val="0069027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690271"/>
    <w:rPr>
      <w:rFonts w:ascii="Tahoma" w:hAnsi="Tahoma" w:cs="Tahoma"/>
      <w:shd w:val="clear" w:color="auto" w:fill="000080"/>
    </w:rPr>
  </w:style>
  <w:style w:type="character" w:customStyle="1" w:styleId="Teksttreci2">
    <w:name w:val="Tekst treści (2)_"/>
    <w:link w:val="Teksttreci20"/>
    <w:rsid w:val="00690271"/>
    <w:rPr>
      <w:b/>
      <w:bCs/>
      <w:shd w:val="clear" w:color="auto" w:fill="FFFFFF"/>
    </w:rPr>
  </w:style>
  <w:style w:type="paragraph" w:customStyle="1" w:styleId="Teksttreci20">
    <w:name w:val="Tekst treści (2)"/>
    <w:basedOn w:val="Normalny"/>
    <w:link w:val="Teksttreci2"/>
    <w:rsid w:val="00690271"/>
    <w:pPr>
      <w:widowControl w:val="0"/>
      <w:shd w:val="clear" w:color="auto" w:fill="FFFFFF"/>
      <w:spacing w:after="60" w:line="0" w:lineRule="atLeast"/>
      <w:jc w:val="center"/>
    </w:pPr>
    <w:rPr>
      <w:b/>
      <w:bCs/>
      <w:sz w:val="20"/>
      <w:szCs w:val="20"/>
    </w:rPr>
  </w:style>
  <w:style w:type="paragraph" w:styleId="Tekstpodstawowywcity2">
    <w:name w:val="Body Text Indent 2"/>
    <w:basedOn w:val="Normalny"/>
    <w:link w:val="Tekstpodstawowywcity2Znak"/>
    <w:uiPriority w:val="99"/>
    <w:unhideWhenUsed/>
    <w:rsid w:val="0069027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90271"/>
    <w:rPr>
      <w:sz w:val="24"/>
      <w:szCs w:val="24"/>
    </w:rPr>
  </w:style>
  <w:style w:type="paragraph" w:styleId="Poprawka">
    <w:name w:val="Revision"/>
    <w:hidden/>
    <w:uiPriority w:val="99"/>
    <w:semiHidden/>
    <w:rsid w:val="00690271"/>
    <w:rPr>
      <w:sz w:val="24"/>
      <w:szCs w:val="24"/>
    </w:rPr>
  </w:style>
  <w:style w:type="paragraph" w:styleId="Tekstpodstawowywcity">
    <w:name w:val="Body Text Indent"/>
    <w:basedOn w:val="Normalny"/>
    <w:link w:val="TekstpodstawowywcityZnak"/>
    <w:uiPriority w:val="99"/>
    <w:unhideWhenUsed/>
    <w:rsid w:val="00690271"/>
    <w:pPr>
      <w:spacing w:after="120"/>
      <w:ind w:left="283"/>
    </w:pPr>
    <w:rPr>
      <w:rFonts w:ascii="Arial" w:hAnsi="Arial"/>
    </w:rPr>
  </w:style>
  <w:style w:type="character" w:customStyle="1" w:styleId="TekstpodstawowywcityZnak">
    <w:name w:val="Tekst podstawowy wcięty Znak"/>
    <w:basedOn w:val="Domylnaczcionkaakapitu"/>
    <w:link w:val="Tekstpodstawowywcity"/>
    <w:uiPriority w:val="99"/>
    <w:rsid w:val="00690271"/>
    <w:rPr>
      <w:rFonts w:ascii="Arial" w:hAnsi="Arial"/>
      <w:sz w:val="24"/>
      <w:szCs w:val="24"/>
    </w:rPr>
  </w:style>
  <w:style w:type="paragraph" w:customStyle="1" w:styleId="Nagwek11">
    <w:name w:val="Nagłówek 11"/>
    <w:basedOn w:val="Normalny"/>
    <w:next w:val="Normalny"/>
    <w:qFormat/>
    <w:rsid w:val="00690271"/>
    <w:pPr>
      <w:keepNext/>
      <w:keepLines/>
      <w:spacing w:before="480"/>
      <w:outlineLvl w:val="0"/>
    </w:pPr>
    <w:rPr>
      <w:rFonts w:ascii="Calibri Light" w:hAnsi="Calibri Light"/>
      <w:b/>
      <w:bCs/>
      <w:color w:val="2E74B5"/>
      <w:sz w:val="28"/>
      <w:szCs w:val="28"/>
    </w:rPr>
  </w:style>
  <w:style w:type="paragraph" w:customStyle="1" w:styleId="Nagwek21">
    <w:name w:val="Nagłówek 21"/>
    <w:basedOn w:val="Normalny"/>
    <w:next w:val="Normalny"/>
    <w:semiHidden/>
    <w:unhideWhenUsed/>
    <w:qFormat/>
    <w:rsid w:val="00690271"/>
    <w:pPr>
      <w:keepNext/>
      <w:keepLines/>
      <w:spacing w:before="200"/>
      <w:outlineLvl w:val="1"/>
    </w:pPr>
    <w:rPr>
      <w:rFonts w:ascii="Calibri Light" w:hAnsi="Calibri Light"/>
      <w:b/>
      <w:bCs/>
      <w:color w:val="5B9BD5"/>
      <w:sz w:val="26"/>
      <w:szCs w:val="26"/>
    </w:rPr>
  </w:style>
  <w:style w:type="paragraph" w:customStyle="1" w:styleId="Nagwek31">
    <w:name w:val="Nagłówek 31"/>
    <w:basedOn w:val="Normalny"/>
    <w:next w:val="Normalny"/>
    <w:unhideWhenUsed/>
    <w:qFormat/>
    <w:rsid w:val="00690271"/>
    <w:pPr>
      <w:keepNext/>
      <w:keepLines/>
      <w:spacing w:before="200"/>
      <w:outlineLvl w:val="2"/>
    </w:pPr>
    <w:rPr>
      <w:rFonts w:ascii="Calibri Light" w:hAnsi="Calibri Light"/>
      <w:b/>
      <w:bCs/>
      <w:color w:val="5B9BD5"/>
    </w:rPr>
  </w:style>
  <w:style w:type="numbering" w:customStyle="1" w:styleId="Bezlisty1">
    <w:name w:val="Bez listy1"/>
    <w:next w:val="Bezlisty"/>
    <w:uiPriority w:val="99"/>
    <w:semiHidden/>
    <w:unhideWhenUsed/>
    <w:rsid w:val="00690271"/>
  </w:style>
  <w:style w:type="character" w:customStyle="1" w:styleId="Hipercze1">
    <w:name w:val="Hiperłącze1"/>
    <w:basedOn w:val="Domylnaczcionkaakapitu"/>
    <w:unhideWhenUsed/>
    <w:rsid w:val="00690271"/>
    <w:rPr>
      <w:color w:val="0563C1"/>
      <w:u w:val="single"/>
    </w:rPr>
  </w:style>
  <w:style w:type="character" w:styleId="Tekstzastpczy">
    <w:name w:val="Placeholder Text"/>
    <w:basedOn w:val="Domylnaczcionkaakapitu"/>
    <w:uiPriority w:val="99"/>
    <w:semiHidden/>
    <w:rsid w:val="00690271"/>
    <w:rPr>
      <w:color w:val="808080"/>
    </w:rPr>
  </w:style>
  <w:style w:type="character" w:customStyle="1" w:styleId="info-list-value-uzasadnienie">
    <w:name w:val="info-list-value-uzasadnienie"/>
    <w:basedOn w:val="Domylnaczcionkaakapitu"/>
    <w:rsid w:val="00690271"/>
  </w:style>
  <w:style w:type="character" w:customStyle="1" w:styleId="AkapitzlistZnak">
    <w:name w:val="Akapit z listą Znak"/>
    <w:link w:val="Akapitzlist"/>
    <w:uiPriority w:val="34"/>
    <w:rsid w:val="00690271"/>
    <w:rPr>
      <w:sz w:val="24"/>
      <w:szCs w:val="24"/>
    </w:rPr>
  </w:style>
  <w:style w:type="character" w:customStyle="1" w:styleId="Bodytext2">
    <w:name w:val="Body text (2)_"/>
    <w:link w:val="Bodytext20"/>
    <w:locked/>
    <w:rsid w:val="00690271"/>
    <w:rPr>
      <w:shd w:val="clear" w:color="auto" w:fill="FFFFFF"/>
    </w:rPr>
  </w:style>
  <w:style w:type="paragraph" w:customStyle="1" w:styleId="Bodytext20">
    <w:name w:val="Body text (2)"/>
    <w:basedOn w:val="Normalny"/>
    <w:link w:val="Bodytext2"/>
    <w:rsid w:val="00690271"/>
    <w:pPr>
      <w:widowControl w:val="0"/>
      <w:shd w:val="clear" w:color="auto" w:fill="FFFFFF"/>
      <w:spacing w:line="0" w:lineRule="atLeast"/>
    </w:pPr>
    <w:rPr>
      <w:sz w:val="20"/>
      <w:szCs w:val="20"/>
    </w:rPr>
  </w:style>
  <w:style w:type="paragraph" w:styleId="Tekstprzypisukocowego">
    <w:name w:val="endnote text"/>
    <w:basedOn w:val="Normalny"/>
    <w:link w:val="TekstprzypisukocowegoZnak"/>
    <w:semiHidden/>
    <w:unhideWhenUsed/>
    <w:rsid w:val="00690271"/>
    <w:rPr>
      <w:sz w:val="20"/>
      <w:szCs w:val="20"/>
    </w:rPr>
  </w:style>
  <w:style w:type="character" w:customStyle="1" w:styleId="TekstprzypisukocowegoZnak">
    <w:name w:val="Tekst przypisu końcowego Znak"/>
    <w:basedOn w:val="Domylnaczcionkaakapitu"/>
    <w:link w:val="Tekstprzypisukocowego"/>
    <w:semiHidden/>
    <w:rsid w:val="00690271"/>
  </w:style>
  <w:style w:type="character" w:styleId="Odwoanieprzypisukocowego">
    <w:name w:val="endnote reference"/>
    <w:basedOn w:val="Domylnaczcionkaakapitu"/>
    <w:semiHidden/>
    <w:unhideWhenUsed/>
    <w:rsid w:val="00690271"/>
    <w:rPr>
      <w:vertAlign w:val="superscript"/>
    </w:rPr>
  </w:style>
  <w:style w:type="character" w:customStyle="1" w:styleId="Teksttreci">
    <w:name w:val="Tekst treści_"/>
    <w:basedOn w:val="Domylnaczcionkaakapitu"/>
    <w:link w:val="Teksttreci0"/>
    <w:uiPriority w:val="99"/>
    <w:rsid w:val="00690271"/>
    <w:rPr>
      <w:sz w:val="23"/>
      <w:szCs w:val="23"/>
      <w:shd w:val="clear" w:color="auto" w:fill="FFFFFF"/>
    </w:rPr>
  </w:style>
  <w:style w:type="paragraph" w:customStyle="1" w:styleId="Teksttreci0">
    <w:name w:val="Tekst treści"/>
    <w:basedOn w:val="Normalny"/>
    <w:link w:val="Teksttreci"/>
    <w:uiPriority w:val="99"/>
    <w:rsid w:val="00690271"/>
    <w:pPr>
      <w:shd w:val="clear" w:color="auto" w:fill="FFFFFF"/>
      <w:spacing w:before="60" w:after="60" w:line="0" w:lineRule="atLeast"/>
      <w:ind w:hanging="460"/>
    </w:pPr>
    <w:rPr>
      <w:sz w:val="23"/>
      <w:szCs w:val="23"/>
    </w:rPr>
  </w:style>
  <w:style w:type="character" w:customStyle="1" w:styleId="NagwekZnak">
    <w:name w:val="Nagłówek Znak"/>
    <w:link w:val="Nagwek"/>
    <w:rsid w:val="00690271"/>
    <w:rPr>
      <w:sz w:val="24"/>
      <w:szCs w:val="24"/>
    </w:rPr>
  </w:style>
  <w:style w:type="character" w:customStyle="1" w:styleId="Teksttreci3">
    <w:name w:val="Tekst treści (3)_"/>
    <w:basedOn w:val="Domylnaczcionkaakapitu"/>
    <w:link w:val="Teksttreci30"/>
    <w:rsid w:val="00690271"/>
    <w:rPr>
      <w:b/>
      <w:bCs/>
      <w:sz w:val="22"/>
      <w:szCs w:val="22"/>
      <w:shd w:val="clear" w:color="auto" w:fill="FFFFFF"/>
    </w:rPr>
  </w:style>
  <w:style w:type="character" w:customStyle="1" w:styleId="Teksttreci2KursywaOdstpy0pt">
    <w:name w:val="Tekst treści (2) + Kursywa;Odstępy 0 pt"/>
    <w:basedOn w:val="Teksttreci2"/>
    <w:rsid w:val="00690271"/>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pl-PL" w:eastAsia="pl-PL" w:bidi="pl-PL"/>
    </w:rPr>
  </w:style>
  <w:style w:type="paragraph" w:customStyle="1" w:styleId="Teksttreci30">
    <w:name w:val="Tekst treści (3)"/>
    <w:basedOn w:val="Normalny"/>
    <w:link w:val="Teksttreci3"/>
    <w:rsid w:val="00690271"/>
    <w:pPr>
      <w:widowControl w:val="0"/>
      <w:shd w:val="clear" w:color="auto" w:fill="FFFFFF"/>
      <w:spacing w:before="60" w:line="274" w:lineRule="exact"/>
      <w:ind w:hanging="480"/>
    </w:pPr>
    <w:rPr>
      <w:b/>
      <w:bCs/>
      <w:sz w:val="22"/>
      <w:szCs w:val="22"/>
    </w:rPr>
  </w:style>
  <w:style w:type="character" w:customStyle="1" w:styleId="Teksttreci2Kursywa">
    <w:name w:val="Tekst treści (2) + Kursywa"/>
    <w:basedOn w:val="Teksttreci2"/>
    <w:rsid w:val="00690271"/>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pl-PL" w:eastAsia="pl-PL" w:bidi="pl-PL"/>
    </w:rPr>
  </w:style>
  <w:style w:type="character" w:customStyle="1" w:styleId="Teksttreci2Pogrubienie">
    <w:name w:val="Tekst treści (2) + Pogrubienie"/>
    <w:basedOn w:val="Teksttreci2"/>
    <w:rsid w:val="0069027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pl-PL" w:eastAsia="pl-PL" w:bidi="pl-PL"/>
    </w:rPr>
  </w:style>
  <w:style w:type="numbering" w:customStyle="1" w:styleId="Zaimportowanystyl3">
    <w:name w:val="Zaimportowany styl 3"/>
    <w:rsid w:val="00690271"/>
    <w:pPr>
      <w:numPr>
        <w:numId w:val="6"/>
      </w:numPr>
    </w:pPr>
  </w:style>
  <w:style w:type="paragraph" w:customStyle="1" w:styleId="ListParagraph11">
    <w:name w:val="List Paragraph11"/>
    <w:basedOn w:val="Normalny"/>
    <w:uiPriority w:val="99"/>
    <w:rsid w:val="00690271"/>
    <w:pPr>
      <w:ind w:left="720"/>
    </w:pPr>
    <w:rPr>
      <w:sz w:val="28"/>
      <w:szCs w:val="28"/>
    </w:rPr>
  </w:style>
  <w:style w:type="paragraph" w:styleId="Tekstprzypisudolnego">
    <w:name w:val="footnote text"/>
    <w:basedOn w:val="Normalny"/>
    <w:link w:val="TekstprzypisudolnegoZnak"/>
    <w:semiHidden/>
    <w:unhideWhenUsed/>
    <w:rsid w:val="00690271"/>
    <w:rPr>
      <w:rFonts w:ascii="Arial" w:hAnsi="Arial"/>
      <w:sz w:val="20"/>
      <w:szCs w:val="20"/>
    </w:rPr>
  </w:style>
  <w:style w:type="character" w:customStyle="1" w:styleId="TekstprzypisudolnegoZnak">
    <w:name w:val="Tekst przypisu dolnego Znak"/>
    <w:basedOn w:val="Domylnaczcionkaakapitu"/>
    <w:link w:val="Tekstprzypisudolnego"/>
    <w:semiHidden/>
    <w:rsid w:val="00690271"/>
    <w:rPr>
      <w:rFonts w:ascii="Arial" w:hAnsi="Arial"/>
    </w:rPr>
  </w:style>
  <w:style w:type="character" w:styleId="Odwoanieprzypisudolnego">
    <w:name w:val="footnote reference"/>
    <w:basedOn w:val="Domylnaczcionkaakapitu"/>
    <w:semiHidden/>
    <w:unhideWhenUsed/>
    <w:rsid w:val="00690271"/>
    <w:rPr>
      <w:vertAlign w:val="superscript"/>
    </w:rPr>
  </w:style>
  <w:style w:type="character" w:customStyle="1" w:styleId="TeksttreciKursywa">
    <w:name w:val="Tekst treści + Kursywa"/>
    <w:uiPriority w:val="99"/>
    <w:rsid w:val="00690271"/>
    <w:rPr>
      <w:rFonts w:ascii="Calibri" w:eastAsia="Calibri" w:hAnsi="Calibri" w:cs="Calibri"/>
      <w:i/>
      <w:iCs/>
      <w:sz w:val="24"/>
      <w:szCs w:val="24"/>
      <w:shd w:val="clear" w:color="auto" w:fill="FFFFFF"/>
    </w:rPr>
  </w:style>
  <w:style w:type="character" w:customStyle="1" w:styleId="highlight">
    <w:name w:val="highlight"/>
    <w:rsid w:val="00690271"/>
  </w:style>
  <w:style w:type="character" w:customStyle="1" w:styleId="apple-converted-space">
    <w:name w:val="apple-converted-space"/>
    <w:basedOn w:val="Domylnaczcionkaakapitu"/>
    <w:rsid w:val="00690271"/>
  </w:style>
  <w:style w:type="character" w:customStyle="1" w:styleId="Teksttreci4">
    <w:name w:val="Tekst treści4"/>
    <w:basedOn w:val="Teksttreci"/>
    <w:uiPriority w:val="99"/>
    <w:rsid w:val="00690271"/>
    <w:rPr>
      <w:sz w:val="20"/>
      <w:szCs w:val="20"/>
      <w:u w:val="single"/>
      <w:shd w:val="clear" w:color="auto" w:fill="FFFFFF"/>
    </w:rPr>
  </w:style>
  <w:style w:type="paragraph" w:customStyle="1" w:styleId="Teksttreci1">
    <w:name w:val="Tekst treści1"/>
    <w:basedOn w:val="Normalny"/>
    <w:uiPriority w:val="99"/>
    <w:rsid w:val="00690271"/>
    <w:pPr>
      <w:widowControl w:val="0"/>
      <w:shd w:val="clear" w:color="auto" w:fill="FFFFFF"/>
      <w:spacing w:line="283" w:lineRule="exact"/>
      <w:ind w:hanging="420"/>
      <w:jc w:val="both"/>
    </w:pPr>
    <w:rPr>
      <w:sz w:val="20"/>
      <w:szCs w:val="20"/>
    </w:rPr>
  </w:style>
  <w:style w:type="character" w:customStyle="1" w:styleId="Teksttreci31">
    <w:name w:val="Tekst treści3"/>
    <w:basedOn w:val="Teksttreci"/>
    <w:uiPriority w:val="99"/>
    <w:rsid w:val="00690271"/>
    <w:rPr>
      <w:sz w:val="20"/>
      <w:szCs w:val="20"/>
      <w:u w:val="none"/>
      <w:shd w:val="clear" w:color="auto" w:fill="FFFFFF"/>
    </w:rPr>
  </w:style>
  <w:style w:type="character" w:customStyle="1" w:styleId="TeksttreciKursywa2">
    <w:name w:val="Tekst treści + Kursywa2"/>
    <w:basedOn w:val="Teksttreci"/>
    <w:uiPriority w:val="99"/>
    <w:rsid w:val="00690271"/>
    <w:rPr>
      <w:i/>
      <w:iCs/>
      <w:sz w:val="20"/>
      <w:szCs w:val="20"/>
      <w:u w:val="none"/>
      <w:shd w:val="clear" w:color="auto" w:fill="FFFFFF"/>
    </w:rPr>
  </w:style>
  <w:style w:type="character" w:customStyle="1" w:styleId="TeksttreciKursywa1">
    <w:name w:val="Tekst treści + Kursywa1"/>
    <w:aliases w:val="Odstępy 1 pt"/>
    <w:basedOn w:val="Teksttreci"/>
    <w:uiPriority w:val="99"/>
    <w:rsid w:val="00690271"/>
    <w:rPr>
      <w:i/>
      <w:iCs/>
      <w:spacing w:val="20"/>
      <w:sz w:val="20"/>
      <w:szCs w:val="20"/>
      <w:u w:val="none"/>
      <w:shd w:val="clear" w:color="auto" w:fill="FFFFFF"/>
    </w:rPr>
  </w:style>
  <w:style w:type="character" w:customStyle="1" w:styleId="plainlinks">
    <w:name w:val="plainlinks"/>
    <w:basedOn w:val="Domylnaczcionkaakapitu"/>
    <w:rsid w:val="00690271"/>
  </w:style>
  <w:style w:type="character" w:customStyle="1" w:styleId="TeksttreciPogrubienie1">
    <w:name w:val="Tekst treści + Pogrubienie1"/>
    <w:basedOn w:val="Teksttreci"/>
    <w:uiPriority w:val="99"/>
    <w:rsid w:val="00690271"/>
    <w:rPr>
      <w:b/>
      <w:bCs/>
      <w:sz w:val="22"/>
      <w:szCs w:val="22"/>
      <w:u w:val="none"/>
      <w:shd w:val="clear" w:color="auto" w:fill="FFFFFF"/>
    </w:rPr>
  </w:style>
  <w:style w:type="character" w:customStyle="1" w:styleId="Teksttreci2Odstpy0pt">
    <w:name w:val="Tekst treści (2) + Odstępy 0 pt"/>
    <w:basedOn w:val="Teksttreci2"/>
    <w:uiPriority w:val="99"/>
    <w:rsid w:val="00690271"/>
    <w:rPr>
      <w:b/>
      <w:bCs/>
      <w:spacing w:val="10"/>
      <w:sz w:val="21"/>
      <w:szCs w:val="21"/>
      <w:u w:val="none"/>
      <w:shd w:val="clear" w:color="auto" w:fill="FFFFFF"/>
    </w:rPr>
  </w:style>
  <w:style w:type="paragraph" w:styleId="Tekstpodstawowywcity3">
    <w:name w:val="Body Text Indent 3"/>
    <w:basedOn w:val="Normalny"/>
    <w:link w:val="Tekstpodstawowywcity3Znak"/>
    <w:rsid w:val="00690271"/>
    <w:pPr>
      <w:spacing w:after="120"/>
      <w:ind w:left="283"/>
    </w:pPr>
    <w:rPr>
      <w:sz w:val="16"/>
      <w:szCs w:val="16"/>
    </w:rPr>
  </w:style>
  <w:style w:type="character" w:customStyle="1" w:styleId="Tekstpodstawowywcity3Znak">
    <w:name w:val="Tekst podstawowy wcięty 3 Znak"/>
    <w:basedOn w:val="Domylnaczcionkaakapitu"/>
    <w:link w:val="Tekstpodstawowywcity3"/>
    <w:rsid w:val="00690271"/>
    <w:rPr>
      <w:sz w:val="16"/>
      <w:szCs w:val="16"/>
    </w:rPr>
  </w:style>
  <w:style w:type="character" w:customStyle="1" w:styleId="luchili">
    <w:name w:val="luc_hili"/>
    <w:basedOn w:val="Domylnaczcionkaakapitu"/>
    <w:rsid w:val="00690271"/>
  </w:style>
  <w:style w:type="paragraph" w:styleId="NormalnyWeb">
    <w:name w:val="Normal (Web)"/>
    <w:basedOn w:val="Normalny"/>
    <w:uiPriority w:val="99"/>
    <w:unhideWhenUsed/>
    <w:rsid w:val="00690271"/>
    <w:pPr>
      <w:spacing w:before="100" w:beforeAutospacing="1" w:after="100" w:afterAutospacing="1"/>
    </w:pPr>
  </w:style>
  <w:style w:type="character" w:customStyle="1" w:styleId="Tytu1">
    <w:name w:val="Tytuł1"/>
    <w:basedOn w:val="Domylnaczcionkaakapitu"/>
    <w:rsid w:val="00690271"/>
  </w:style>
  <w:style w:type="character" w:customStyle="1" w:styleId="Nagwek1Znak1">
    <w:name w:val="Nagłówek 1 Znak1"/>
    <w:basedOn w:val="Domylnaczcionkaakapitu"/>
    <w:rsid w:val="00690271"/>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nhideWhenUsed/>
    <w:rsid w:val="00690271"/>
    <w:rPr>
      <w:color w:val="0000FF" w:themeColor="hyperlink"/>
      <w:u w:val="single"/>
    </w:rPr>
  </w:style>
  <w:style w:type="character" w:customStyle="1" w:styleId="Nagwek3Znak1">
    <w:name w:val="Nagłówek 3 Znak1"/>
    <w:basedOn w:val="Domylnaczcionkaakapitu"/>
    <w:semiHidden/>
    <w:rsid w:val="00690271"/>
    <w:rPr>
      <w:rFonts w:asciiTheme="majorHAnsi" w:eastAsiaTheme="majorEastAsia" w:hAnsiTheme="majorHAnsi" w:cstheme="majorBidi"/>
      <w:b/>
      <w:bCs/>
      <w:color w:val="4F81BD" w:themeColor="accent1"/>
      <w:sz w:val="24"/>
      <w:szCs w:val="24"/>
    </w:rPr>
  </w:style>
  <w:style w:type="character" w:customStyle="1" w:styleId="Nagwek2Znak1">
    <w:name w:val="Nagłówek 2 Znak1"/>
    <w:basedOn w:val="Domylnaczcionkaakapitu"/>
    <w:semiHidden/>
    <w:rsid w:val="00690271"/>
    <w:rPr>
      <w:rFonts w:asciiTheme="majorHAnsi" w:eastAsiaTheme="majorEastAsia" w:hAnsiTheme="majorHAnsi" w:cstheme="majorBidi"/>
      <w:b/>
      <w:bCs/>
      <w:color w:val="4F81BD" w:themeColor="accent1"/>
      <w:sz w:val="26"/>
      <w:szCs w:val="26"/>
    </w:rPr>
  </w:style>
  <w:style w:type="character" w:customStyle="1" w:styleId="Teksttreci6">
    <w:name w:val="Tekst treści (6)_"/>
    <w:basedOn w:val="Domylnaczcionkaakapitu"/>
    <w:link w:val="Teksttreci61"/>
    <w:uiPriority w:val="99"/>
    <w:locked/>
    <w:rsid w:val="00690271"/>
    <w:rPr>
      <w:rFonts w:ascii="Arial" w:hAnsi="Arial" w:cs="Arial"/>
      <w:sz w:val="19"/>
      <w:szCs w:val="19"/>
      <w:shd w:val="clear" w:color="auto" w:fill="FFFFFF"/>
    </w:rPr>
  </w:style>
  <w:style w:type="character" w:customStyle="1" w:styleId="Teksttreci6Pogrubienie7">
    <w:name w:val="Tekst treści (6) + Pogrubienie7"/>
    <w:basedOn w:val="Teksttreci6"/>
    <w:uiPriority w:val="99"/>
    <w:rsid w:val="00690271"/>
    <w:rPr>
      <w:rFonts w:ascii="Arial" w:hAnsi="Arial" w:cs="Arial"/>
      <w:b/>
      <w:bCs/>
      <w:sz w:val="19"/>
      <w:szCs w:val="19"/>
      <w:shd w:val="clear" w:color="auto" w:fill="FFFFFF"/>
    </w:rPr>
  </w:style>
  <w:style w:type="paragraph" w:customStyle="1" w:styleId="Teksttreci61">
    <w:name w:val="Tekst treści (6)1"/>
    <w:basedOn w:val="Normalny"/>
    <w:link w:val="Teksttreci6"/>
    <w:uiPriority w:val="99"/>
    <w:rsid w:val="00690271"/>
    <w:pPr>
      <w:widowControl w:val="0"/>
      <w:shd w:val="clear" w:color="auto" w:fill="FFFFFF"/>
      <w:spacing w:after="60" w:line="350" w:lineRule="exact"/>
      <w:ind w:hanging="380"/>
      <w:jc w:val="both"/>
    </w:pPr>
    <w:rPr>
      <w:rFonts w:ascii="Arial" w:hAnsi="Arial" w:cs="Arial"/>
      <w:sz w:val="19"/>
      <w:szCs w:val="19"/>
    </w:rPr>
  </w:style>
  <w:style w:type="character" w:customStyle="1" w:styleId="Nierozpoznanawzmianka1">
    <w:name w:val="Nierozpoznana wzmianka1"/>
    <w:basedOn w:val="Domylnaczcionkaakapitu"/>
    <w:uiPriority w:val="99"/>
    <w:semiHidden/>
    <w:unhideWhenUsed/>
    <w:rsid w:val="00AC57F8"/>
    <w:rPr>
      <w:color w:val="605E5C"/>
      <w:shd w:val="clear" w:color="auto" w:fill="E1DFDD"/>
    </w:rPr>
  </w:style>
  <w:style w:type="character" w:customStyle="1" w:styleId="Teksttreci10">
    <w:name w:val="Tekst treści10"/>
    <w:basedOn w:val="Teksttreci"/>
    <w:uiPriority w:val="99"/>
    <w:rsid w:val="00FD6FCE"/>
    <w:rPr>
      <w:rFonts w:cs="Times New Roman"/>
      <w:sz w:val="20"/>
      <w:szCs w:val="20"/>
      <w:u w:val="single"/>
      <w:shd w:val="clear" w:color="auto" w:fill="FFFFFF"/>
    </w:rPr>
  </w:style>
  <w:style w:type="character" w:customStyle="1" w:styleId="TeksttreciPogrubienie2">
    <w:name w:val="Tekst treści + Pogrubienie2"/>
    <w:basedOn w:val="Teksttreci"/>
    <w:uiPriority w:val="99"/>
    <w:rsid w:val="00C94CE1"/>
    <w:rPr>
      <w:rFonts w:ascii="Arial" w:hAnsi="Arial" w:cs="Arial"/>
      <w:b/>
      <w:bCs/>
      <w:sz w:val="20"/>
      <w:szCs w:val="20"/>
      <w:u w:val="none"/>
      <w:shd w:val="clear" w:color="auto" w:fill="FFFFFF"/>
    </w:rPr>
  </w:style>
  <w:style w:type="character" w:customStyle="1" w:styleId="Teksttreci8Bezpogrubienia">
    <w:name w:val="Tekst treści (8) + Bez pogrubienia"/>
    <w:basedOn w:val="Domylnaczcionkaakapitu"/>
    <w:uiPriority w:val="99"/>
    <w:rsid w:val="00953615"/>
    <w:rPr>
      <w:rFonts w:ascii="Arial" w:hAnsi="Arial" w:cs="Arial"/>
      <w:b w:val="0"/>
      <w:bCs w:val="0"/>
      <w:sz w:val="20"/>
      <w:szCs w:val="20"/>
      <w:u w:val="none"/>
    </w:rPr>
  </w:style>
  <w:style w:type="character" w:customStyle="1" w:styleId="Teksttreci8Bezpogrubienia4">
    <w:name w:val="Tekst treści (8) + Bez pogrubienia4"/>
    <w:basedOn w:val="Domylnaczcionkaakapitu"/>
    <w:uiPriority w:val="99"/>
    <w:rsid w:val="00953615"/>
    <w:rPr>
      <w:rFonts w:ascii="Arial" w:hAnsi="Arial" w:cs="Arial"/>
      <w:b w:val="0"/>
      <w:bCs w:val="0"/>
      <w:sz w:val="20"/>
      <w:szCs w:val="20"/>
      <w:u w:val="none"/>
    </w:rPr>
  </w:style>
  <w:style w:type="character" w:customStyle="1" w:styleId="Teksttreci8">
    <w:name w:val="Tekst treści (8)_"/>
    <w:basedOn w:val="Domylnaczcionkaakapitu"/>
    <w:link w:val="Teksttreci81"/>
    <w:uiPriority w:val="99"/>
    <w:locked/>
    <w:rsid w:val="00525D4B"/>
    <w:rPr>
      <w:rFonts w:ascii="Arial" w:hAnsi="Arial" w:cs="Arial"/>
      <w:b/>
      <w:bCs/>
      <w:shd w:val="clear" w:color="auto" w:fill="FFFFFF"/>
    </w:rPr>
  </w:style>
  <w:style w:type="character" w:customStyle="1" w:styleId="Teksttreci8Bezpogrubienia3">
    <w:name w:val="Tekst treści (8) + Bez pogrubienia3"/>
    <w:basedOn w:val="Teksttreci8"/>
    <w:uiPriority w:val="99"/>
    <w:rsid w:val="00525D4B"/>
    <w:rPr>
      <w:rFonts w:ascii="Arial" w:hAnsi="Arial" w:cs="Arial"/>
      <w:b w:val="0"/>
      <w:bCs w:val="0"/>
      <w:shd w:val="clear" w:color="auto" w:fill="FFFFFF"/>
    </w:rPr>
  </w:style>
  <w:style w:type="character" w:customStyle="1" w:styleId="Teksttreci8Bezpogrubienia2">
    <w:name w:val="Tekst treści (8) + Bez pogrubienia2"/>
    <w:basedOn w:val="Teksttreci8"/>
    <w:uiPriority w:val="99"/>
    <w:rsid w:val="00525D4B"/>
    <w:rPr>
      <w:rFonts w:ascii="Arial" w:hAnsi="Arial" w:cs="Arial"/>
      <w:b w:val="0"/>
      <w:bCs w:val="0"/>
      <w:shd w:val="clear" w:color="auto" w:fill="FFFFFF"/>
    </w:rPr>
  </w:style>
  <w:style w:type="paragraph" w:customStyle="1" w:styleId="Teksttreci81">
    <w:name w:val="Tekst treści (8)1"/>
    <w:basedOn w:val="Normalny"/>
    <w:link w:val="Teksttreci8"/>
    <w:uiPriority w:val="99"/>
    <w:rsid w:val="00525D4B"/>
    <w:pPr>
      <w:widowControl w:val="0"/>
      <w:shd w:val="clear" w:color="auto" w:fill="FFFFFF"/>
      <w:spacing w:before="300" w:line="365" w:lineRule="exact"/>
      <w:ind w:hanging="420"/>
      <w:jc w:val="both"/>
    </w:pPr>
    <w:rPr>
      <w:rFonts w:ascii="Arial" w:hAnsi="Arial" w:cs="Arial"/>
      <w:b/>
      <w:bCs/>
      <w:sz w:val="20"/>
      <w:szCs w:val="20"/>
    </w:rPr>
  </w:style>
  <w:style w:type="character" w:customStyle="1" w:styleId="Teksttreci5">
    <w:name w:val="Tekst treści (5)_"/>
    <w:basedOn w:val="Domylnaczcionkaakapitu"/>
    <w:link w:val="Teksttreci51"/>
    <w:uiPriority w:val="99"/>
    <w:rsid w:val="006E2486"/>
    <w:rPr>
      <w:sz w:val="18"/>
      <w:szCs w:val="18"/>
      <w:shd w:val="clear" w:color="auto" w:fill="FFFFFF"/>
    </w:rPr>
  </w:style>
  <w:style w:type="character" w:customStyle="1" w:styleId="Teksttreci53">
    <w:name w:val="Tekst treści (5)3"/>
    <w:basedOn w:val="Teksttreci5"/>
    <w:uiPriority w:val="99"/>
    <w:rsid w:val="006E2486"/>
    <w:rPr>
      <w:sz w:val="18"/>
      <w:szCs w:val="18"/>
      <w:shd w:val="clear" w:color="auto" w:fill="FFFFFF"/>
    </w:rPr>
  </w:style>
  <w:style w:type="paragraph" w:customStyle="1" w:styleId="Teksttreci51">
    <w:name w:val="Tekst treści (5)1"/>
    <w:basedOn w:val="Normalny"/>
    <w:link w:val="Teksttreci5"/>
    <w:uiPriority w:val="99"/>
    <w:rsid w:val="006E2486"/>
    <w:pPr>
      <w:widowControl w:val="0"/>
      <w:shd w:val="clear" w:color="auto" w:fill="FFFFFF"/>
      <w:spacing w:line="240" w:lineRule="atLeast"/>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6854"/>
    <w:rPr>
      <w:sz w:val="24"/>
      <w:szCs w:val="24"/>
    </w:rPr>
  </w:style>
  <w:style w:type="paragraph" w:styleId="Nagwek1">
    <w:name w:val="heading 1"/>
    <w:basedOn w:val="Normalny"/>
    <w:next w:val="Normalny"/>
    <w:link w:val="Nagwek1Znak"/>
    <w:qFormat/>
    <w:rsid w:val="00690271"/>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unhideWhenUsed/>
    <w:qFormat/>
    <w:rsid w:val="00690271"/>
    <w:pPr>
      <w:keepNext/>
      <w:keepLines/>
      <w:spacing w:before="200"/>
      <w:outlineLvl w:val="1"/>
    </w:pPr>
    <w:rPr>
      <w:rFonts w:ascii="Calibri Light" w:hAnsi="Calibri Light"/>
      <w:b/>
      <w:bCs/>
      <w:color w:val="5B9BD5"/>
      <w:sz w:val="26"/>
      <w:szCs w:val="26"/>
    </w:rPr>
  </w:style>
  <w:style w:type="paragraph" w:styleId="Nagwek3">
    <w:name w:val="heading 3"/>
    <w:basedOn w:val="Normalny"/>
    <w:next w:val="Normalny"/>
    <w:link w:val="Nagwek3Znak"/>
    <w:semiHidden/>
    <w:unhideWhenUsed/>
    <w:qFormat/>
    <w:rsid w:val="00690271"/>
    <w:pPr>
      <w:keepNext/>
      <w:keepLines/>
      <w:spacing w:before="200"/>
      <w:outlineLvl w:val="2"/>
    </w:pPr>
    <w:rPr>
      <w:rFonts w:ascii="Calibri Light" w:hAnsi="Calibri Light"/>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rsid w:val="00777876"/>
    <w:pPr>
      <w:tabs>
        <w:tab w:val="center" w:pos="4536"/>
        <w:tab w:val="right" w:pos="9072"/>
      </w:tabs>
    </w:pPr>
  </w:style>
  <w:style w:type="paragraph" w:customStyle="1" w:styleId="Mapadokumentu1">
    <w:name w:val="Mapa dokumentu1"/>
    <w:aliases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link w:val="Tematkomentarza"/>
    <w:semiHidden/>
    <w:rsid w:val="00620979"/>
    <w:rPr>
      <w:b/>
      <w:bCs/>
      <w:lang w:val="pl-PL" w:eastAsia="pl-PL"/>
    </w:rPr>
  </w:style>
  <w:style w:type="character" w:customStyle="1" w:styleId="StopkaZnak">
    <w:name w:val="Stopka Znak"/>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paragraph" w:styleId="Bezodstpw">
    <w:name w:val="No Spacing"/>
    <w:uiPriority w:val="1"/>
    <w:qFormat/>
    <w:rsid w:val="0050792B"/>
    <w:rPr>
      <w:sz w:val="24"/>
      <w:szCs w:val="24"/>
    </w:rPr>
  </w:style>
  <w:style w:type="character" w:customStyle="1" w:styleId="Nagwek1Znak">
    <w:name w:val="Nagłówek 1 Znak"/>
    <w:basedOn w:val="Domylnaczcionkaakapitu"/>
    <w:link w:val="Nagwek1"/>
    <w:rsid w:val="00690271"/>
    <w:rPr>
      <w:rFonts w:ascii="Calibri Light" w:hAnsi="Calibri Light"/>
      <w:b/>
      <w:bCs/>
      <w:color w:val="2E74B5"/>
      <w:sz w:val="28"/>
      <w:szCs w:val="28"/>
    </w:rPr>
  </w:style>
  <w:style w:type="character" w:customStyle="1" w:styleId="Nagwek2Znak">
    <w:name w:val="Nagłówek 2 Znak"/>
    <w:basedOn w:val="Domylnaczcionkaakapitu"/>
    <w:link w:val="Nagwek2"/>
    <w:rsid w:val="00690271"/>
    <w:rPr>
      <w:rFonts w:ascii="Calibri Light" w:hAnsi="Calibri Light"/>
      <w:b/>
      <w:bCs/>
      <w:color w:val="5B9BD5"/>
      <w:sz w:val="26"/>
      <w:szCs w:val="26"/>
    </w:rPr>
  </w:style>
  <w:style w:type="character" w:customStyle="1" w:styleId="Nagwek3Znak">
    <w:name w:val="Nagłówek 3 Znak"/>
    <w:basedOn w:val="Domylnaczcionkaakapitu"/>
    <w:link w:val="Nagwek3"/>
    <w:semiHidden/>
    <w:rsid w:val="00690271"/>
    <w:rPr>
      <w:rFonts w:ascii="Calibri Light" w:hAnsi="Calibri Light"/>
      <w:b/>
      <w:bCs/>
      <w:color w:val="5B9BD5"/>
      <w:sz w:val="24"/>
      <w:szCs w:val="24"/>
    </w:rPr>
  </w:style>
  <w:style w:type="paragraph" w:styleId="Mapadokumentu">
    <w:name w:val="Document Map"/>
    <w:basedOn w:val="Normalny"/>
    <w:link w:val="MapadokumentuZnak"/>
    <w:semiHidden/>
    <w:rsid w:val="0069027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690271"/>
    <w:rPr>
      <w:rFonts w:ascii="Tahoma" w:hAnsi="Tahoma" w:cs="Tahoma"/>
      <w:shd w:val="clear" w:color="auto" w:fill="000080"/>
    </w:rPr>
  </w:style>
  <w:style w:type="character" w:customStyle="1" w:styleId="Teksttreci2">
    <w:name w:val="Tekst treści (2)_"/>
    <w:link w:val="Teksttreci20"/>
    <w:rsid w:val="00690271"/>
    <w:rPr>
      <w:b/>
      <w:bCs/>
      <w:shd w:val="clear" w:color="auto" w:fill="FFFFFF"/>
    </w:rPr>
  </w:style>
  <w:style w:type="paragraph" w:customStyle="1" w:styleId="Teksttreci20">
    <w:name w:val="Tekst treści (2)"/>
    <w:basedOn w:val="Normalny"/>
    <w:link w:val="Teksttreci2"/>
    <w:rsid w:val="00690271"/>
    <w:pPr>
      <w:widowControl w:val="0"/>
      <w:shd w:val="clear" w:color="auto" w:fill="FFFFFF"/>
      <w:spacing w:after="60" w:line="0" w:lineRule="atLeast"/>
      <w:jc w:val="center"/>
    </w:pPr>
    <w:rPr>
      <w:b/>
      <w:bCs/>
      <w:sz w:val="20"/>
      <w:szCs w:val="20"/>
    </w:rPr>
  </w:style>
  <w:style w:type="paragraph" w:styleId="Tekstpodstawowywcity2">
    <w:name w:val="Body Text Indent 2"/>
    <w:basedOn w:val="Normalny"/>
    <w:link w:val="Tekstpodstawowywcity2Znak"/>
    <w:uiPriority w:val="99"/>
    <w:unhideWhenUsed/>
    <w:rsid w:val="0069027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90271"/>
    <w:rPr>
      <w:sz w:val="24"/>
      <w:szCs w:val="24"/>
    </w:rPr>
  </w:style>
  <w:style w:type="paragraph" w:styleId="Poprawka">
    <w:name w:val="Revision"/>
    <w:hidden/>
    <w:uiPriority w:val="99"/>
    <w:semiHidden/>
    <w:rsid w:val="00690271"/>
    <w:rPr>
      <w:sz w:val="24"/>
      <w:szCs w:val="24"/>
    </w:rPr>
  </w:style>
  <w:style w:type="paragraph" w:styleId="Tekstpodstawowywcity">
    <w:name w:val="Body Text Indent"/>
    <w:basedOn w:val="Normalny"/>
    <w:link w:val="TekstpodstawowywcityZnak"/>
    <w:uiPriority w:val="99"/>
    <w:unhideWhenUsed/>
    <w:rsid w:val="00690271"/>
    <w:pPr>
      <w:spacing w:after="120"/>
      <w:ind w:left="283"/>
    </w:pPr>
    <w:rPr>
      <w:rFonts w:ascii="Arial" w:hAnsi="Arial"/>
    </w:rPr>
  </w:style>
  <w:style w:type="character" w:customStyle="1" w:styleId="TekstpodstawowywcityZnak">
    <w:name w:val="Tekst podstawowy wcięty Znak"/>
    <w:basedOn w:val="Domylnaczcionkaakapitu"/>
    <w:link w:val="Tekstpodstawowywcity"/>
    <w:uiPriority w:val="99"/>
    <w:rsid w:val="00690271"/>
    <w:rPr>
      <w:rFonts w:ascii="Arial" w:hAnsi="Arial"/>
      <w:sz w:val="24"/>
      <w:szCs w:val="24"/>
    </w:rPr>
  </w:style>
  <w:style w:type="paragraph" w:customStyle="1" w:styleId="Nagwek11">
    <w:name w:val="Nagłówek 11"/>
    <w:basedOn w:val="Normalny"/>
    <w:next w:val="Normalny"/>
    <w:qFormat/>
    <w:rsid w:val="00690271"/>
    <w:pPr>
      <w:keepNext/>
      <w:keepLines/>
      <w:spacing w:before="480"/>
      <w:outlineLvl w:val="0"/>
    </w:pPr>
    <w:rPr>
      <w:rFonts w:ascii="Calibri Light" w:hAnsi="Calibri Light"/>
      <w:b/>
      <w:bCs/>
      <w:color w:val="2E74B5"/>
      <w:sz w:val="28"/>
      <w:szCs w:val="28"/>
    </w:rPr>
  </w:style>
  <w:style w:type="paragraph" w:customStyle="1" w:styleId="Nagwek21">
    <w:name w:val="Nagłówek 21"/>
    <w:basedOn w:val="Normalny"/>
    <w:next w:val="Normalny"/>
    <w:semiHidden/>
    <w:unhideWhenUsed/>
    <w:qFormat/>
    <w:rsid w:val="00690271"/>
    <w:pPr>
      <w:keepNext/>
      <w:keepLines/>
      <w:spacing w:before="200"/>
      <w:outlineLvl w:val="1"/>
    </w:pPr>
    <w:rPr>
      <w:rFonts w:ascii="Calibri Light" w:hAnsi="Calibri Light"/>
      <w:b/>
      <w:bCs/>
      <w:color w:val="5B9BD5"/>
      <w:sz w:val="26"/>
      <w:szCs w:val="26"/>
    </w:rPr>
  </w:style>
  <w:style w:type="paragraph" w:customStyle="1" w:styleId="Nagwek31">
    <w:name w:val="Nagłówek 31"/>
    <w:basedOn w:val="Normalny"/>
    <w:next w:val="Normalny"/>
    <w:unhideWhenUsed/>
    <w:qFormat/>
    <w:rsid w:val="00690271"/>
    <w:pPr>
      <w:keepNext/>
      <w:keepLines/>
      <w:spacing w:before="200"/>
      <w:outlineLvl w:val="2"/>
    </w:pPr>
    <w:rPr>
      <w:rFonts w:ascii="Calibri Light" w:hAnsi="Calibri Light"/>
      <w:b/>
      <w:bCs/>
      <w:color w:val="5B9BD5"/>
    </w:rPr>
  </w:style>
  <w:style w:type="numbering" w:customStyle="1" w:styleId="Bezlisty1">
    <w:name w:val="Bez listy1"/>
    <w:next w:val="Bezlisty"/>
    <w:uiPriority w:val="99"/>
    <w:semiHidden/>
    <w:unhideWhenUsed/>
    <w:rsid w:val="00690271"/>
  </w:style>
  <w:style w:type="character" w:customStyle="1" w:styleId="Hipercze1">
    <w:name w:val="Hiperłącze1"/>
    <w:basedOn w:val="Domylnaczcionkaakapitu"/>
    <w:unhideWhenUsed/>
    <w:rsid w:val="00690271"/>
    <w:rPr>
      <w:color w:val="0563C1"/>
      <w:u w:val="single"/>
    </w:rPr>
  </w:style>
  <w:style w:type="character" w:styleId="Tekstzastpczy">
    <w:name w:val="Placeholder Text"/>
    <w:basedOn w:val="Domylnaczcionkaakapitu"/>
    <w:uiPriority w:val="99"/>
    <w:semiHidden/>
    <w:rsid w:val="00690271"/>
    <w:rPr>
      <w:color w:val="808080"/>
    </w:rPr>
  </w:style>
  <w:style w:type="character" w:customStyle="1" w:styleId="info-list-value-uzasadnienie">
    <w:name w:val="info-list-value-uzasadnienie"/>
    <w:basedOn w:val="Domylnaczcionkaakapitu"/>
    <w:rsid w:val="00690271"/>
  </w:style>
  <w:style w:type="character" w:customStyle="1" w:styleId="AkapitzlistZnak">
    <w:name w:val="Akapit z listą Znak"/>
    <w:link w:val="Akapitzlist"/>
    <w:uiPriority w:val="34"/>
    <w:rsid w:val="00690271"/>
    <w:rPr>
      <w:sz w:val="24"/>
      <w:szCs w:val="24"/>
    </w:rPr>
  </w:style>
  <w:style w:type="character" w:customStyle="1" w:styleId="Bodytext2">
    <w:name w:val="Body text (2)_"/>
    <w:link w:val="Bodytext20"/>
    <w:locked/>
    <w:rsid w:val="00690271"/>
    <w:rPr>
      <w:shd w:val="clear" w:color="auto" w:fill="FFFFFF"/>
    </w:rPr>
  </w:style>
  <w:style w:type="paragraph" w:customStyle="1" w:styleId="Bodytext20">
    <w:name w:val="Body text (2)"/>
    <w:basedOn w:val="Normalny"/>
    <w:link w:val="Bodytext2"/>
    <w:rsid w:val="00690271"/>
    <w:pPr>
      <w:widowControl w:val="0"/>
      <w:shd w:val="clear" w:color="auto" w:fill="FFFFFF"/>
      <w:spacing w:line="0" w:lineRule="atLeast"/>
    </w:pPr>
    <w:rPr>
      <w:sz w:val="20"/>
      <w:szCs w:val="20"/>
    </w:rPr>
  </w:style>
  <w:style w:type="paragraph" w:styleId="Tekstprzypisukocowego">
    <w:name w:val="endnote text"/>
    <w:basedOn w:val="Normalny"/>
    <w:link w:val="TekstprzypisukocowegoZnak"/>
    <w:semiHidden/>
    <w:unhideWhenUsed/>
    <w:rsid w:val="00690271"/>
    <w:rPr>
      <w:sz w:val="20"/>
      <w:szCs w:val="20"/>
    </w:rPr>
  </w:style>
  <w:style w:type="character" w:customStyle="1" w:styleId="TekstprzypisukocowegoZnak">
    <w:name w:val="Tekst przypisu końcowego Znak"/>
    <w:basedOn w:val="Domylnaczcionkaakapitu"/>
    <w:link w:val="Tekstprzypisukocowego"/>
    <w:semiHidden/>
    <w:rsid w:val="00690271"/>
  </w:style>
  <w:style w:type="character" w:styleId="Odwoanieprzypisukocowego">
    <w:name w:val="endnote reference"/>
    <w:basedOn w:val="Domylnaczcionkaakapitu"/>
    <w:semiHidden/>
    <w:unhideWhenUsed/>
    <w:rsid w:val="00690271"/>
    <w:rPr>
      <w:vertAlign w:val="superscript"/>
    </w:rPr>
  </w:style>
  <w:style w:type="character" w:customStyle="1" w:styleId="Teksttreci">
    <w:name w:val="Tekst treści_"/>
    <w:basedOn w:val="Domylnaczcionkaakapitu"/>
    <w:link w:val="Teksttreci0"/>
    <w:uiPriority w:val="99"/>
    <w:rsid w:val="00690271"/>
    <w:rPr>
      <w:sz w:val="23"/>
      <w:szCs w:val="23"/>
      <w:shd w:val="clear" w:color="auto" w:fill="FFFFFF"/>
    </w:rPr>
  </w:style>
  <w:style w:type="paragraph" w:customStyle="1" w:styleId="Teksttreci0">
    <w:name w:val="Tekst treści"/>
    <w:basedOn w:val="Normalny"/>
    <w:link w:val="Teksttreci"/>
    <w:uiPriority w:val="99"/>
    <w:rsid w:val="00690271"/>
    <w:pPr>
      <w:shd w:val="clear" w:color="auto" w:fill="FFFFFF"/>
      <w:spacing w:before="60" w:after="60" w:line="0" w:lineRule="atLeast"/>
      <w:ind w:hanging="460"/>
    </w:pPr>
    <w:rPr>
      <w:sz w:val="23"/>
      <w:szCs w:val="23"/>
    </w:rPr>
  </w:style>
  <w:style w:type="character" w:customStyle="1" w:styleId="NagwekZnak">
    <w:name w:val="Nagłówek Znak"/>
    <w:link w:val="Nagwek"/>
    <w:rsid w:val="00690271"/>
    <w:rPr>
      <w:sz w:val="24"/>
      <w:szCs w:val="24"/>
    </w:rPr>
  </w:style>
  <w:style w:type="character" w:customStyle="1" w:styleId="Teksttreci3">
    <w:name w:val="Tekst treści (3)_"/>
    <w:basedOn w:val="Domylnaczcionkaakapitu"/>
    <w:link w:val="Teksttreci30"/>
    <w:rsid w:val="00690271"/>
    <w:rPr>
      <w:b/>
      <w:bCs/>
      <w:sz w:val="22"/>
      <w:szCs w:val="22"/>
      <w:shd w:val="clear" w:color="auto" w:fill="FFFFFF"/>
    </w:rPr>
  </w:style>
  <w:style w:type="character" w:customStyle="1" w:styleId="Teksttreci2KursywaOdstpy0pt">
    <w:name w:val="Tekst treści (2) + Kursywa;Odstępy 0 pt"/>
    <w:basedOn w:val="Teksttreci2"/>
    <w:rsid w:val="00690271"/>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pl-PL" w:eastAsia="pl-PL" w:bidi="pl-PL"/>
    </w:rPr>
  </w:style>
  <w:style w:type="paragraph" w:customStyle="1" w:styleId="Teksttreci30">
    <w:name w:val="Tekst treści (3)"/>
    <w:basedOn w:val="Normalny"/>
    <w:link w:val="Teksttreci3"/>
    <w:rsid w:val="00690271"/>
    <w:pPr>
      <w:widowControl w:val="0"/>
      <w:shd w:val="clear" w:color="auto" w:fill="FFFFFF"/>
      <w:spacing w:before="60" w:line="274" w:lineRule="exact"/>
      <w:ind w:hanging="480"/>
    </w:pPr>
    <w:rPr>
      <w:b/>
      <w:bCs/>
      <w:sz w:val="22"/>
      <w:szCs w:val="22"/>
    </w:rPr>
  </w:style>
  <w:style w:type="character" w:customStyle="1" w:styleId="Teksttreci2Kursywa">
    <w:name w:val="Tekst treści (2) + Kursywa"/>
    <w:basedOn w:val="Teksttreci2"/>
    <w:rsid w:val="00690271"/>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pl-PL" w:eastAsia="pl-PL" w:bidi="pl-PL"/>
    </w:rPr>
  </w:style>
  <w:style w:type="character" w:customStyle="1" w:styleId="Teksttreci2Pogrubienie">
    <w:name w:val="Tekst treści (2) + Pogrubienie"/>
    <w:basedOn w:val="Teksttreci2"/>
    <w:rsid w:val="0069027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pl-PL" w:eastAsia="pl-PL" w:bidi="pl-PL"/>
    </w:rPr>
  </w:style>
  <w:style w:type="numbering" w:customStyle="1" w:styleId="Zaimportowanystyl3">
    <w:name w:val="Zaimportowany styl 3"/>
    <w:rsid w:val="00690271"/>
    <w:pPr>
      <w:numPr>
        <w:numId w:val="6"/>
      </w:numPr>
    </w:pPr>
  </w:style>
  <w:style w:type="paragraph" w:customStyle="1" w:styleId="ListParagraph11">
    <w:name w:val="List Paragraph11"/>
    <w:basedOn w:val="Normalny"/>
    <w:uiPriority w:val="99"/>
    <w:rsid w:val="00690271"/>
    <w:pPr>
      <w:ind w:left="720"/>
    </w:pPr>
    <w:rPr>
      <w:sz w:val="28"/>
      <w:szCs w:val="28"/>
    </w:rPr>
  </w:style>
  <w:style w:type="paragraph" w:styleId="Tekstprzypisudolnego">
    <w:name w:val="footnote text"/>
    <w:basedOn w:val="Normalny"/>
    <w:link w:val="TekstprzypisudolnegoZnak"/>
    <w:semiHidden/>
    <w:unhideWhenUsed/>
    <w:rsid w:val="00690271"/>
    <w:rPr>
      <w:rFonts w:ascii="Arial" w:hAnsi="Arial"/>
      <w:sz w:val="20"/>
      <w:szCs w:val="20"/>
    </w:rPr>
  </w:style>
  <w:style w:type="character" w:customStyle="1" w:styleId="TekstprzypisudolnegoZnak">
    <w:name w:val="Tekst przypisu dolnego Znak"/>
    <w:basedOn w:val="Domylnaczcionkaakapitu"/>
    <w:link w:val="Tekstprzypisudolnego"/>
    <w:semiHidden/>
    <w:rsid w:val="00690271"/>
    <w:rPr>
      <w:rFonts w:ascii="Arial" w:hAnsi="Arial"/>
    </w:rPr>
  </w:style>
  <w:style w:type="character" w:styleId="Odwoanieprzypisudolnego">
    <w:name w:val="footnote reference"/>
    <w:basedOn w:val="Domylnaczcionkaakapitu"/>
    <w:semiHidden/>
    <w:unhideWhenUsed/>
    <w:rsid w:val="00690271"/>
    <w:rPr>
      <w:vertAlign w:val="superscript"/>
    </w:rPr>
  </w:style>
  <w:style w:type="character" w:customStyle="1" w:styleId="TeksttreciKursywa">
    <w:name w:val="Tekst treści + Kursywa"/>
    <w:uiPriority w:val="99"/>
    <w:rsid w:val="00690271"/>
    <w:rPr>
      <w:rFonts w:ascii="Calibri" w:eastAsia="Calibri" w:hAnsi="Calibri" w:cs="Calibri"/>
      <w:i/>
      <w:iCs/>
      <w:sz w:val="24"/>
      <w:szCs w:val="24"/>
      <w:shd w:val="clear" w:color="auto" w:fill="FFFFFF"/>
    </w:rPr>
  </w:style>
  <w:style w:type="character" w:customStyle="1" w:styleId="highlight">
    <w:name w:val="highlight"/>
    <w:rsid w:val="00690271"/>
  </w:style>
  <w:style w:type="character" w:customStyle="1" w:styleId="apple-converted-space">
    <w:name w:val="apple-converted-space"/>
    <w:basedOn w:val="Domylnaczcionkaakapitu"/>
    <w:rsid w:val="00690271"/>
  </w:style>
  <w:style w:type="character" w:customStyle="1" w:styleId="Teksttreci4">
    <w:name w:val="Tekst treści4"/>
    <w:basedOn w:val="Teksttreci"/>
    <w:uiPriority w:val="99"/>
    <w:rsid w:val="00690271"/>
    <w:rPr>
      <w:sz w:val="20"/>
      <w:szCs w:val="20"/>
      <w:u w:val="single"/>
      <w:shd w:val="clear" w:color="auto" w:fill="FFFFFF"/>
    </w:rPr>
  </w:style>
  <w:style w:type="paragraph" w:customStyle="1" w:styleId="Teksttreci1">
    <w:name w:val="Tekst treści1"/>
    <w:basedOn w:val="Normalny"/>
    <w:uiPriority w:val="99"/>
    <w:rsid w:val="00690271"/>
    <w:pPr>
      <w:widowControl w:val="0"/>
      <w:shd w:val="clear" w:color="auto" w:fill="FFFFFF"/>
      <w:spacing w:line="283" w:lineRule="exact"/>
      <w:ind w:hanging="420"/>
      <w:jc w:val="both"/>
    </w:pPr>
    <w:rPr>
      <w:sz w:val="20"/>
      <w:szCs w:val="20"/>
    </w:rPr>
  </w:style>
  <w:style w:type="character" w:customStyle="1" w:styleId="Teksttreci31">
    <w:name w:val="Tekst treści3"/>
    <w:basedOn w:val="Teksttreci"/>
    <w:uiPriority w:val="99"/>
    <w:rsid w:val="00690271"/>
    <w:rPr>
      <w:sz w:val="20"/>
      <w:szCs w:val="20"/>
      <w:u w:val="none"/>
      <w:shd w:val="clear" w:color="auto" w:fill="FFFFFF"/>
    </w:rPr>
  </w:style>
  <w:style w:type="character" w:customStyle="1" w:styleId="TeksttreciKursywa2">
    <w:name w:val="Tekst treści + Kursywa2"/>
    <w:basedOn w:val="Teksttreci"/>
    <w:uiPriority w:val="99"/>
    <w:rsid w:val="00690271"/>
    <w:rPr>
      <w:i/>
      <w:iCs/>
      <w:sz w:val="20"/>
      <w:szCs w:val="20"/>
      <w:u w:val="none"/>
      <w:shd w:val="clear" w:color="auto" w:fill="FFFFFF"/>
    </w:rPr>
  </w:style>
  <w:style w:type="character" w:customStyle="1" w:styleId="TeksttreciKursywa1">
    <w:name w:val="Tekst treści + Kursywa1"/>
    <w:aliases w:val="Odstępy 1 pt"/>
    <w:basedOn w:val="Teksttreci"/>
    <w:uiPriority w:val="99"/>
    <w:rsid w:val="00690271"/>
    <w:rPr>
      <w:i/>
      <w:iCs/>
      <w:spacing w:val="20"/>
      <w:sz w:val="20"/>
      <w:szCs w:val="20"/>
      <w:u w:val="none"/>
      <w:shd w:val="clear" w:color="auto" w:fill="FFFFFF"/>
    </w:rPr>
  </w:style>
  <w:style w:type="character" w:customStyle="1" w:styleId="plainlinks">
    <w:name w:val="plainlinks"/>
    <w:basedOn w:val="Domylnaczcionkaakapitu"/>
    <w:rsid w:val="00690271"/>
  </w:style>
  <w:style w:type="character" w:customStyle="1" w:styleId="TeksttreciPogrubienie1">
    <w:name w:val="Tekst treści + Pogrubienie1"/>
    <w:basedOn w:val="Teksttreci"/>
    <w:uiPriority w:val="99"/>
    <w:rsid w:val="00690271"/>
    <w:rPr>
      <w:b/>
      <w:bCs/>
      <w:sz w:val="22"/>
      <w:szCs w:val="22"/>
      <w:u w:val="none"/>
      <w:shd w:val="clear" w:color="auto" w:fill="FFFFFF"/>
    </w:rPr>
  </w:style>
  <w:style w:type="character" w:customStyle="1" w:styleId="Teksttreci2Odstpy0pt">
    <w:name w:val="Tekst treści (2) + Odstępy 0 pt"/>
    <w:basedOn w:val="Teksttreci2"/>
    <w:uiPriority w:val="99"/>
    <w:rsid w:val="00690271"/>
    <w:rPr>
      <w:b/>
      <w:bCs/>
      <w:spacing w:val="10"/>
      <w:sz w:val="21"/>
      <w:szCs w:val="21"/>
      <w:u w:val="none"/>
      <w:shd w:val="clear" w:color="auto" w:fill="FFFFFF"/>
    </w:rPr>
  </w:style>
  <w:style w:type="paragraph" w:styleId="Tekstpodstawowywcity3">
    <w:name w:val="Body Text Indent 3"/>
    <w:basedOn w:val="Normalny"/>
    <w:link w:val="Tekstpodstawowywcity3Znak"/>
    <w:rsid w:val="00690271"/>
    <w:pPr>
      <w:spacing w:after="120"/>
      <w:ind w:left="283"/>
    </w:pPr>
    <w:rPr>
      <w:sz w:val="16"/>
      <w:szCs w:val="16"/>
    </w:rPr>
  </w:style>
  <w:style w:type="character" w:customStyle="1" w:styleId="Tekstpodstawowywcity3Znak">
    <w:name w:val="Tekst podstawowy wcięty 3 Znak"/>
    <w:basedOn w:val="Domylnaczcionkaakapitu"/>
    <w:link w:val="Tekstpodstawowywcity3"/>
    <w:rsid w:val="00690271"/>
    <w:rPr>
      <w:sz w:val="16"/>
      <w:szCs w:val="16"/>
    </w:rPr>
  </w:style>
  <w:style w:type="character" w:customStyle="1" w:styleId="luchili">
    <w:name w:val="luc_hili"/>
    <w:basedOn w:val="Domylnaczcionkaakapitu"/>
    <w:rsid w:val="00690271"/>
  </w:style>
  <w:style w:type="paragraph" w:styleId="NormalnyWeb">
    <w:name w:val="Normal (Web)"/>
    <w:basedOn w:val="Normalny"/>
    <w:uiPriority w:val="99"/>
    <w:unhideWhenUsed/>
    <w:rsid w:val="00690271"/>
    <w:pPr>
      <w:spacing w:before="100" w:beforeAutospacing="1" w:after="100" w:afterAutospacing="1"/>
    </w:pPr>
  </w:style>
  <w:style w:type="character" w:customStyle="1" w:styleId="Tytu1">
    <w:name w:val="Tytuł1"/>
    <w:basedOn w:val="Domylnaczcionkaakapitu"/>
    <w:rsid w:val="00690271"/>
  </w:style>
  <w:style w:type="character" w:customStyle="1" w:styleId="Nagwek1Znak1">
    <w:name w:val="Nagłówek 1 Znak1"/>
    <w:basedOn w:val="Domylnaczcionkaakapitu"/>
    <w:rsid w:val="00690271"/>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nhideWhenUsed/>
    <w:rsid w:val="00690271"/>
    <w:rPr>
      <w:color w:val="0000FF" w:themeColor="hyperlink"/>
      <w:u w:val="single"/>
    </w:rPr>
  </w:style>
  <w:style w:type="character" w:customStyle="1" w:styleId="Nagwek3Znak1">
    <w:name w:val="Nagłówek 3 Znak1"/>
    <w:basedOn w:val="Domylnaczcionkaakapitu"/>
    <w:semiHidden/>
    <w:rsid w:val="00690271"/>
    <w:rPr>
      <w:rFonts w:asciiTheme="majorHAnsi" w:eastAsiaTheme="majorEastAsia" w:hAnsiTheme="majorHAnsi" w:cstheme="majorBidi"/>
      <w:b/>
      <w:bCs/>
      <w:color w:val="4F81BD" w:themeColor="accent1"/>
      <w:sz w:val="24"/>
      <w:szCs w:val="24"/>
    </w:rPr>
  </w:style>
  <w:style w:type="character" w:customStyle="1" w:styleId="Nagwek2Znak1">
    <w:name w:val="Nagłówek 2 Znak1"/>
    <w:basedOn w:val="Domylnaczcionkaakapitu"/>
    <w:semiHidden/>
    <w:rsid w:val="00690271"/>
    <w:rPr>
      <w:rFonts w:asciiTheme="majorHAnsi" w:eastAsiaTheme="majorEastAsia" w:hAnsiTheme="majorHAnsi" w:cstheme="majorBidi"/>
      <w:b/>
      <w:bCs/>
      <w:color w:val="4F81BD" w:themeColor="accent1"/>
      <w:sz w:val="26"/>
      <w:szCs w:val="26"/>
    </w:rPr>
  </w:style>
  <w:style w:type="character" w:customStyle="1" w:styleId="Teksttreci6">
    <w:name w:val="Tekst treści (6)_"/>
    <w:basedOn w:val="Domylnaczcionkaakapitu"/>
    <w:link w:val="Teksttreci61"/>
    <w:uiPriority w:val="99"/>
    <w:locked/>
    <w:rsid w:val="00690271"/>
    <w:rPr>
      <w:rFonts w:ascii="Arial" w:hAnsi="Arial" w:cs="Arial"/>
      <w:sz w:val="19"/>
      <w:szCs w:val="19"/>
      <w:shd w:val="clear" w:color="auto" w:fill="FFFFFF"/>
    </w:rPr>
  </w:style>
  <w:style w:type="character" w:customStyle="1" w:styleId="Teksttreci6Pogrubienie7">
    <w:name w:val="Tekst treści (6) + Pogrubienie7"/>
    <w:basedOn w:val="Teksttreci6"/>
    <w:uiPriority w:val="99"/>
    <w:rsid w:val="00690271"/>
    <w:rPr>
      <w:rFonts w:ascii="Arial" w:hAnsi="Arial" w:cs="Arial"/>
      <w:b/>
      <w:bCs/>
      <w:sz w:val="19"/>
      <w:szCs w:val="19"/>
      <w:shd w:val="clear" w:color="auto" w:fill="FFFFFF"/>
    </w:rPr>
  </w:style>
  <w:style w:type="paragraph" w:customStyle="1" w:styleId="Teksttreci61">
    <w:name w:val="Tekst treści (6)1"/>
    <w:basedOn w:val="Normalny"/>
    <w:link w:val="Teksttreci6"/>
    <w:uiPriority w:val="99"/>
    <w:rsid w:val="00690271"/>
    <w:pPr>
      <w:widowControl w:val="0"/>
      <w:shd w:val="clear" w:color="auto" w:fill="FFFFFF"/>
      <w:spacing w:after="60" w:line="350" w:lineRule="exact"/>
      <w:ind w:hanging="380"/>
      <w:jc w:val="both"/>
    </w:pPr>
    <w:rPr>
      <w:rFonts w:ascii="Arial" w:hAnsi="Arial" w:cs="Arial"/>
      <w:sz w:val="19"/>
      <w:szCs w:val="19"/>
    </w:rPr>
  </w:style>
  <w:style w:type="character" w:customStyle="1" w:styleId="Nierozpoznanawzmianka1">
    <w:name w:val="Nierozpoznana wzmianka1"/>
    <w:basedOn w:val="Domylnaczcionkaakapitu"/>
    <w:uiPriority w:val="99"/>
    <w:semiHidden/>
    <w:unhideWhenUsed/>
    <w:rsid w:val="00AC57F8"/>
    <w:rPr>
      <w:color w:val="605E5C"/>
      <w:shd w:val="clear" w:color="auto" w:fill="E1DFDD"/>
    </w:rPr>
  </w:style>
  <w:style w:type="character" w:customStyle="1" w:styleId="Teksttreci10">
    <w:name w:val="Tekst treści10"/>
    <w:basedOn w:val="Teksttreci"/>
    <w:uiPriority w:val="99"/>
    <w:rsid w:val="00FD6FCE"/>
    <w:rPr>
      <w:rFonts w:cs="Times New Roman"/>
      <w:sz w:val="20"/>
      <w:szCs w:val="20"/>
      <w:u w:val="single"/>
      <w:shd w:val="clear" w:color="auto" w:fill="FFFFFF"/>
    </w:rPr>
  </w:style>
  <w:style w:type="character" w:customStyle="1" w:styleId="TeksttreciPogrubienie2">
    <w:name w:val="Tekst treści + Pogrubienie2"/>
    <w:basedOn w:val="Teksttreci"/>
    <w:uiPriority w:val="99"/>
    <w:rsid w:val="00C94CE1"/>
    <w:rPr>
      <w:rFonts w:ascii="Arial" w:hAnsi="Arial" w:cs="Arial"/>
      <w:b/>
      <w:bCs/>
      <w:sz w:val="20"/>
      <w:szCs w:val="20"/>
      <w:u w:val="none"/>
      <w:shd w:val="clear" w:color="auto" w:fill="FFFFFF"/>
    </w:rPr>
  </w:style>
  <w:style w:type="character" w:customStyle="1" w:styleId="Teksttreci8Bezpogrubienia">
    <w:name w:val="Tekst treści (8) + Bez pogrubienia"/>
    <w:basedOn w:val="Domylnaczcionkaakapitu"/>
    <w:uiPriority w:val="99"/>
    <w:rsid w:val="00953615"/>
    <w:rPr>
      <w:rFonts w:ascii="Arial" w:hAnsi="Arial" w:cs="Arial"/>
      <w:b w:val="0"/>
      <w:bCs w:val="0"/>
      <w:sz w:val="20"/>
      <w:szCs w:val="20"/>
      <w:u w:val="none"/>
    </w:rPr>
  </w:style>
  <w:style w:type="character" w:customStyle="1" w:styleId="Teksttreci8Bezpogrubienia4">
    <w:name w:val="Tekst treści (8) + Bez pogrubienia4"/>
    <w:basedOn w:val="Domylnaczcionkaakapitu"/>
    <w:uiPriority w:val="99"/>
    <w:rsid w:val="00953615"/>
    <w:rPr>
      <w:rFonts w:ascii="Arial" w:hAnsi="Arial" w:cs="Arial"/>
      <w:b w:val="0"/>
      <w:bCs w:val="0"/>
      <w:sz w:val="20"/>
      <w:szCs w:val="20"/>
      <w:u w:val="none"/>
    </w:rPr>
  </w:style>
  <w:style w:type="character" w:customStyle="1" w:styleId="Teksttreci8">
    <w:name w:val="Tekst treści (8)_"/>
    <w:basedOn w:val="Domylnaczcionkaakapitu"/>
    <w:link w:val="Teksttreci81"/>
    <w:uiPriority w:val="99"/>
    <w:locked/>
    <w:rsid w:val="00525D4B"/>
    <w:rPr>
      <w:rFonts w:ascii="Arial" w:hAnsi="Arial" w:cs="Arial"/>
      <w:b/>
      <w:bCs/>
      <w:shd w:val="clear" w:color="auto" w:fill="FFFFFF"/>
    </w:rPr>
  </w:style>
  <w:style w:type="character" w:customStyle="1" w:styleId="Teksttreci8Bezpogrubienia3">
    <w:name w:val="Tekst treści (8) + Bez pogrubienia3"/>
    <w:basedOn w:val="Teksttreci8"/>
    <w:uiPriority w:val="99"/>
    <w:rsid w:val="00525D4B"/>
    <w:rPr>
      <w:rFonts w:ascii="Arial" w:hAnsi="Arial" w:cs="Arial"/>
      <w:b w:val="0"/>
      <w:bCs w:val="0"/>
      <w:shd w:val="clear" w:color="auto" w:fill="FFFFFF"/>
    </w:rPr>
  </w:style>
  <w:style w:type="character" w:customStyle="1" w:styleId="Teksttreci8Bezpogrubienia2">
    <w:name w:val="Tekst treści (8) + Bez pogrubienia2"/>
    <w:basedOn w:val="Teksttreci8"/>
    <w:uiPriority w:val="99"/>
    <w:rsid w:val="00525D4B"/>
    <w:rPr>
      <w:rFonts w:ascii="Arial" w:hAnsi="Arial" w:cs="Arial"/>
      <w:b w:val="0"/>
      <w:bCs w:val="0"/>
      <w:shd w:val="clear" w:color="auto" w:fill="FFFFFF"/>
    </w:rPr>
  </w:style>
  <w:style w:type="paragraph" w:customStyle="1" w:styleId="Teksttreci81">
    <w:name w:val="Tekst treści (8)1"/>
    <w:basedOn w:val="Normalny"/>
    <w:link w:val="Teksttreci8"/>
    <w:uiPriority w:val="99"/>
    <w:rsid w:val="00525D4B"/>
    <w:pPr>
      <w:widowControl w:val="0"/>
      <w:shd w:val="clear" w:color="auto" w:fill="FFFFFF"/>
      <w:spacing w:before="300" w:line="365" w:lineRule="exact"/>
      <w:ind w:hanging="420"/>
      <w:jc w:val="both"/>
    </w:pPr>
    <w:rPr>
      <w:rFonts w:ascii="Arial" w:hAnsi="Arial" w:cs="Arial"/>
      <w:b/>
      <w:bCs/>
      <w:sz w:val="20"/>
      <w:szCs w:val="20"/>
    </w:rPr>
  </w:style>
  <w:style w:type="character" w:customStyle="1" w:styleId="Teksttreci5">
    <w:name w:val="Tekst treści (5)_"/>
    <w:basedOn w:val="Domylnaczcionkaakapitu"/>
    <w:link w:val="Teksttreci51"/>
    <w:uiPriority w:val="99"/>
    <w:rsid w:val="006E2486"/>
    <w:rPr>
      <w:sz w:val="18"/>
      <w:szCs w:val="18"/>
      <w:shd w:val="clear" w:color="auto" w:fill="FFFFFF"/>
    </w:rPr>
  </w:style>
  <w:style w:type="character" w:customStyle="1" w:styleId="Teksttreci53">
    <w:name w:val="Tekst treści (5)3"/>
    <w:basedOn w:val="Teksttreci5"/>
    <w:uiPriority w:val="99"/>
    <w:rsid w:val="006E2486"/>
    <w:rPr>
      <w:sz w:val="18"/>
      <w:szCs w:val="18"/>
      <w:shd w:val="clear" w:color="auto" w:fill="FFFFFF"/>
    </w:rPr>
  </w:style>
  <w:style w:type="paragraph" w:customStyle="1" w:styleId="Teksttreci51">
    <w:name w:val="Tekst treści (5)1"/>
    <w:basedOn w:val="Normalny"/>
    <w:link w:val="Teksttreci5"/>
    <w:uiPriority w:val="99"/>
    <w:rsid w:val="006E2486"/>
    <w:pPr>
      <w:widowControl w:val="0"/>
      <w:shd w:val="clear" w:color="auto" w:fill="FFFFFF"/>
      <w:spacing w:line="240" w:lineRule="atLeast"/>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9172">
      <w:bodyDiv w:val="1"/>
      <w:marLeft w:val="0"/>
      <w:marRight w:val="0"/>
      <w:marTop w:val="0"/>
      <w:marBottom w:val="0"/>
      <w:divBdr>
        <w:top w:val="none" w:sz="0" w:space="0" w:color="auto"/>
        <w:left w:val="none" w:sz="0" w:space="0" w:color="auto"/>
        <w:bottom w:val="none" w:sz="0" w:space="0" w:color="auto"/>
        <w:right w:val="none" w:sz="0" w:space="0" w:color="auto"/>
      </w:divBdr>
    </w:div>
    <w:div w:id="281764952">
      <w:bodyDiv w:val="1"/>
      <w:marLeft w:val="0"/>
      <w:marRight w:val="0"/>
      <w:marTop w:val="0"/>
      <w:marBottom w:val="0"/>
      <w:divBdr>
        <w:top w:val="none" w:sz="0" w:space="0" w:color="auto"/>
        <w:left w:val="none" w:sz="0" w:space="0" w:color="auto"/>
        <w:bottom w:val="none" w:sz="0" w:space="0" w:color="auto"/>
        <w:right w:val="none" w:sz="0" w:space="0" w:color="auto"/>
      </w:divBdr>
    </w:div>
    <w:div w:id="426120998">
      <w:bodyDiv w:val="1"/>
      <w:marLeft w:val="0"/>
      <w:marRight w:val="0"/>
      <w:marTop w:val="0"/>
      <w:marBottom w:val="0"/>
      <w:divBdr>
        <w:top w:val="none" w:sz="0" w:space="0" w:color="auto"/>
        <w:left w:val="none" w:sz="0" w:space="0" w:color="auto"/>
        <w:bottom w:val="none" w:sz="0" w:space="0" w:color="auto"/>
        <w:right w:val="none" w:sz="0" w:space="0" w:color="auto"/>
      </w:divBdr>
      <w:divsChild>
        <w:div w:id="151877394">
          <w:marLeft w:val="0"/>
          <w:marRight w:val="0"/>
          <w:marTop w:val="0"/>
          <w:marBottom w:val="0"/>
          <w:divBdr>
            <w:top w:val="none" w:sz="0" w:space="0" w:color="auto"/>
            <w:left w:val="none" w:sz="0" w:space="0" w:color="auto"/>
            <w:bottom w:val="none" w:sz="0" w:space="0" w:color="auto"/>
            <w:right w:val="none" w:sz="0" w:space="0" w:color="auto"/>
          </w:divBdr>
          <w:divsChild>
            <w:div w:id="611979942">
              <w:marLeft w:val="0"/>
              <w:marRight w:val="0"/>
              <w:marTop w:val="0"/>
              <w:marBottom w:val="0"/>
              <w:divBdr>
                <w:top w:val="none" w:sz="0" w:space="0" w:color="auto"/>
                <w:left w:val="none" w:sz="0" w:space="0" w:color="auto"/>
                <w:bottom w:val="none" w:sz="0" w:space="0" w:color="auto"/>
                <w:right w:val="none" w:sz="0" w:space="0" w:color="auto"/>
              </w:divBdr>
              <w:divsChild>
                <w:div w:id="18637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50843">
      <w:bodyDiv w:val="1"/>
      <w:marLeft w:val="0"/>
      <w:marRight w:val="0"/>
      <w:marTop w:val="0"/>
      <w:marBottom w:val="0"/>
      <w:divBdr>
        <w:top w:val="none" w:sz="0" w:space="0" w:color="auto"/>
        <w:left w:val="none" w:sz="0" w:space="0" w:color="auto"/>
        <w:bottom w:val="none" w:sz="0" w:space="0" w:color="auto"/>
        <w:right w:val="none" w:sz="0" w:space="0" w:color="auto"/>
      </w:divBdr>
    </w:div>
    <w:div w:id="534974334">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1">
          <w:marLeft w:val="0"/>
          <w:marRight w:val="0"/>
          <w:marTop w:val="0"/>
          <w:marBottom w:val="0"/>
          <w:divBdr>
            <w:top w:val="none" w:sz="0" w:space="0" w:color="auto"/>
            <w:left w:val="none" w:sz="0" w:space="0" w:color="auto"/>
            <w:bottom w:val="none" w:sz="0" w:space="0" w:color="auto"/>
            <w:right w:val="none" w:sz="0" w:space="0" w:color="auto"/>
          </w:divBdr>
          <w:divsChild>
            <w:div w:id="1084646856">
              <w:marLeft w:val="0"/>
              <w:marRight w:val="0"/>
              <w:marTop w:val="0"/>
              <w:marBottom w:val="0"/>
              <w:divBdr>
                <w:top w:val="none" w:sz="0" w:space="0" w:color="auto"/>
                <w:left w:val="none" w:sz="0" w:space="0" w:color="auto"/>
                <w:bottom w:val="none" w:sz="0" w:space="0" w:color="auto"/>
                <w:right w:val="none" w:sz="0" w:space="0" w:color="auto"/>
              </w:divBdr>
              <w:divsChild>
                <w:div w:id="3521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7087">
      <w:bodyDiv w:val="1"/>
      <w:marLeft w:val="0"/>
      <w:marRight w:val="0"/>
      <w:marTop w:val="0"/>
      <w:marBottom w:val="0"/>
      <w:divBdr>
        <w:top w:val="none" w:sz="0" w:space="0" w:color="auto"/>
        <w:left w:val="none" w:sz="0" w:space="0" w:color="auto"/>
        <w:bottom w:val="none" w:sz="0" w:space="0" w:color="auto"/>
        <w:right w:val="none" w:sz="0" w:space="0" w:color="auto"/>
      </w:divBdr>
      <w:divsChild>
        <w:div w:id="1793205305">
          <w:marLeft w:val="0"/>
          <w:marRight w:val="0"/>
          <w:marTop w:val="0"/>
          <w:marBottom w:val="0"/>
          <w:divBdr>
            <w:top w:val="none" w:sz="0" w:space="0" w:color="auto"/>
            <w:left w:val="none" w:sz="0" w:space="0" w:color="auto"/>
            <w:bottom w:val="none" w:sz="0" w:space="0" w:color="auto"/>
            <w:right w:val="none" w:sz="0" w:space="0" w:color="auto"/>
          </w:divBdr>
          <w:divsChild>
            <w:div w:id="572738518">
              <w:marLeft w:val="0"/>
              <w:marRight w:val="0"/>
              <w:marTop w:val="0"/>
              <w:marBottom w:val="0"/>
              <w:divBdr>
                <w:top w:val="none" w:sz="0" w:space="0" w:color="auto"/>
                <w:left w:val="none" w:sz="0" w:space="0" w:color="auto"/>
                <w:bottom w:val="none" w:sz="0" w:space="0" w:color="auto"/>
                <w:right w:val="none" w:sz="0" w:space="0" w:color="auto"/>
              </w:divBdr>
              <w:divsChild>
                <w:div w:id="4775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5815">
      <w:bodyDiv w:val="1"/>
      <w:marLeft w:val="0"/>
      <w:marRight w:val="0"/>
      <w:marTop w:val="0"/>
      <w:marBottom w:val="0"/>
      <w:divBdr>
        <w:top w:val="none" w:sz="0" w:space="0" w:color="auto"/>
        <w:left w:val="none" w:sz="0" w:space="0" w:color="auto"/>
        <w:bottom w:val="none" w:sz="0" w:space="0" w:color="auto"/>
        <w:right w:val="none" w:sz="0" w:space="0" w:color="auto"/>
      </w:divBdr>
      <w:divsChild>
        <w:div w:id="1517957848">
          <w:marLeft w:val="0"/>
          <w:marRight w:val="0"/>
          <w:marTop w:val="0"/>
          <w:marBottom w:val="0"/>
          <w:divBdr>
            <w:top w:val="none" w:sz="0" w:space="0" w:color="auto"/>
            <w:left w:val="none" w:sz="0" w:space="0" w:color="auto"/>
            <w:bottom w:val="none" w:sz="0" w:space="0" w:color="auto"/>
            <w:right w:val="none" w:sz="0" w:space="0" w:color="auto"/>
          </w:divBdr>
          <w:divsChild>
            <w:div w:id="91053919">
              <w:marLeft w:val="0"/>
              <w:marRight w:val="0"/>
              <w:marTop w:val="0"/>
              <w:marBottom w:val="0"/>
              <w:divBdr>
                <w:top w:val="none" w:sz="0" w:space="0" w:color="auto"/>
                <w:left w:val="none" w:sz="0" w:space="0" w:color="auto"/>
                <w:bottom w:val="none" w:sz="0" w:space="0" w:color="auto"/>
                <w:right w:val="none" w:sz="0" w:space="0" w:color="auto"/>
              </w:divBdr>
              <w:divsChild>
                <w:div w:id="15188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52786">
      <w:bodyDiv w:val="1"/>
      <w:marLeft w:val="0"/>
      <w:marRight w:val="0"/>
      <w:marTop w:val="0"/>
      <w:marBottom w:val="0"/>
      <w:divBdr>
        <w:top w:val="none" w:sz="0" w:space="0" w:color="auto"/>
        <w:left w:val="none" w:sz="0" w:space="0" w:color="auto"/>
        <w:bottom w:val="none" w:sz="0" w:space="0" w:color="auto"/>
        <w:right w:val="none" w:sz="0" w:space="0" w:color="auto"/>
      </w:divBdr>
      <w:divsChild>
        <w:div w:id="366108616">
          <w:marLeft w:val="0"/>
          <w:marRight w:val="0"/>
          <w:marTop w:val="0"/>
          <w:marBottom w:val="0"/>
          <w:divBdr>
            <w:top w:val="none" w:sz="0" w:space="0" w:color="auto"/>
            <w:left w:val="none" w:sz="0" w:space="0" w:color="auto"/>
            <w:bottom w:val="none" w:sz="0" w:space="0" w:color="auto"/>
            <w:right w:val="none" w:sz="0" w:space="0" w:color="auto"/>
          </w:divBdr>
          <w:divsChild>
            <w:div w:id="998654864">
              <w:marLeft w:val="0"/>
              <w:marRight w:val="0"/>
              <w:marTop w:val="0"/>
              <w:marBottom w:val="0"/>
              <w:divBdr>
                <w:top w:val="none" w:sz="0" w:space="0" w:color="auto"/>
                <w:left w:val="none" w:sz="0" w:space="0" w:color="auto"/>
                <w:bottom w:val="none" w:sz="0" w:space="0" w:color="auto"/>
                <w:right w:val="none" w:sz="0" w:space="0" w:color="auto"/>
              </w:divBdr>
              <w:divsChild>
                <w:div w:id="18989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3561">
      <w:bodyDiv w:val="1"/>
      <w:marLeft w:val="0"/>
      <w:marRight w:val="0"/>
      <w:marTop w:val="0"/>
      <w:marBottom w:val="0"/>
      <w:divBdr>
        <w:top w:val="none" w:sz="0" w:space="0" w:color="auto"/>
        <w:left w:val="none" w:sz="0" w:space="0" w:color="auto"/>
        <w:bottom w:val="none" w:sz="0" w:space="0" w:color="auto"/>
        <w:right w:val="none" w:sz="0" w:space="0" w:color="auto"/>
      </w:divBdr>
      <w:divsChild>
        <w:div w:id="1009794187">
          <w:marLeft w:val="0"/>
          <w:marRight w:val="0"/>
          <w:marTop w:val="0"/>
          <w:marBottom w:val="0"/>
          <w:divBdr>
            <w:top w:val="none" w:sz="0" w:space="0" w:color="auto"/>
            <w:left w:val="none" w:sz="0" w:space="0" w:color="auto"/>
            <w:bottom w:val="none" w:sz="0" w:space="0" w:color="auto"/>
            <w:right w:val="none" w:sz="0" w:space="0" w:color="auto"/>
          </w:divBdr>
          <w:divsChild>
            <w:div w:id="219095064">
              <w:marLeft w:val="0"/>
              <w:marRight w:val="0"/>
              <w:marTop w:val="0"/>
              <w:marBottom w:val="0"/>
              <w:divBdr>
                <w:top w:val="none" w:sz="0" w:space="0" w:color="auto"/>
                <w:left w:val="none" w:sz="0" w:space="0" w:color="auto"/>
                <w:bottom w:val="none" w:sz="0" w:space="0" w:color="auto"/>
                <w:right w:val="none" w:sz="0" w:space="0" w:color="auto"/>
              </w:divBdr>
              <w:divsChild>
                <w:div w:id="12340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6745">
      <w:bodyDiv w:val="1"/>
      <w:marLeft w:val="0"/>
      <w:marRight w:val="0"/>
      <w:marTop w:val="0"/>
      <w:marBottom w:val="0"/>
      <w:divBdr>
        <w:top w:val="none" w:sz="0" w:space="0" w:color="auto"/>
        <w:left w:val="none" w:sz="0" w:space="0" w:color="auto"/>
        <w:bottom w:val="none" w:sz="0" w:space="0" w:color="auto"/>
        <w:right w:val="none" w:sz="0" w:space="0" w:color="auto"/>
      </w:divBdr>
      <w:divsChild>
        <w:div w:id="809710830">
          <w:marLeft w:val="0"/>
          <w:marRight w:val="0"/>
          <w:marTop w:val="0"/>
          <w:marBottom w:val="0"/>
          <w:divBdr>
            <w:top w:val="none" w:sz="0" w:space="0" w:color="auto"/>
            <w:left w:val="none" w:sz="0" w:space="0" w:color="auto"/>
            <w:bottom w:val="none" w:sz="0" w:space="0" w:color="auto"/>
            <w:right w:val="none" w:sz="0" w:space="0" w:color="auto"/>
          </w:divBdr>
          <w:divsChild>
            <w:div w:id="640429174">
              <w:marLeft w:val="0"/>
              <w:marRight w:val="0"/>
              <w:marTop w:val="0"/>
              <w:marBottom w:val="0"/>
              <w:divBdr>
                <w:top w:val="none" w:sz="0" w:space="0" w:color="auto"/>
                <w:left w:val="none" w:sz="0" w:space="0" w:color="auto"/>
                <w:bottom w:val="none" w:sz="0" w:space="0" w:color="auto"/>
                <w:right w:val="none" w:sz="0" w:space="0" w:color="auto"/>
              </w:divBdr>
              <w:divsChild>
                <w:div w:id="1423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09250">
      <w:bodyDiv w:val="1"/>
      <w:marLeft w:val="0"/>
      <w:marRight w:val="0"/>
      <w:marTop w:val="0"/>
      <w:marBottom w:val="0"/>
      <w:divBdr>
        <w:top w:val="none" w:sz="0" w:space="0" w:color="auto"/>
        <w:left w:val="none" w:sz="0" w:space="0" w:color="auto"/>
        <w:bottom w:val="none" w:sz="0" w:space="0" w:color="auto"/>
        <w:right w:val="none" w:sz="0" w:space="0" w:color="auto"/>
      </w:divBdr>
    </w:div>
    <w:div w:id="980840484">
      <w:bodyDiv w:val="1"/>
      <w:marLeft w:val="0"/>
      <w:marRight w:val="0"/>
      <w:marTop w:val="0"/>
      <w:marBottom w:val="0"/>
      <w:divBdr>
        <w:top w:val="none" w:sz="0" w:space="0" w:color="auto"/>
        <w:left w:val="none" w:sz="0" w:space="0" w:color="auto"/>
        <w:bottom w:val="none" w:sz="0" w:space="0" w:color="auto"/>
        <w:right w:val="none" w:sz="0" w:space="0" w:color="auto"/>
      </w:divBdr>
    </w:div>
    <w:div w:id="1102720851">
      <w:bodyDiv w:val="1"/>
      <w:marLeft w:val="0"/>
      <w:marRight w:val="0"/>
      <w:marTop w:val="0"/>
      <w:marBottom w:val="0"/>
      <w:divBdr>
        <w:top w:val="none" w:sz="0" w:space="0" w:color="auto"/>
        <w:left w:val="none" w:sz="0" w:space="0" w:color="auto"/>
        <w:bottom w:val="none" w:sz="0" w:space="0" w:color="auto"/>
        <w:right w:val="none" w:sz="0" w:space="0" w:color="auto"/>
      </w:divBdr>
    </w:div>
    <w:div w:id="1164013589">
      <w:bodyDiv w:val="1"/>
      <w:marLeft w:val="0"/>
      <w:marRight w:val="0"/>
      <w:marTop w:val="0"/>
      <w:marBottom w:val="0"/>
      <w:divBdr>
        <w:top w:val="none" w:sz="0" w:space="0" w:color="auto"/>
        <w:left w:val="none" w:sz="0" w:space="0" w:color="auto"/>
        <w:bottom w:val="none" w:sz="0" w:space="0" w:color="auto"/>
        <w:right w:val="none" w:sz="0" w:space="0" w:color="auto"/>
      </w:divBdr>
      <w:divsChild>
        <w:div w:id="1045907333">
          <w:marLeft w:val="0"/>
          <w:marRight w:val="0"/>
          <w:marTop w:val="0"/>
          <w:marBottom w:val="0"/>
          <w:divBdr>
            <w:top w:val="none" w:sz="0" w:space="0" w:color="auto"/>
            <w:left w:val="none" w:sz="0" w:space="0" w:color="auto"/>
            <w:bottom w:val="none" w:sz="0" w:space="0" w:color="auto"/>
            <w:right w:val="none" w:sz="0" w:space="0" w:color="auto"/>
          </w:divBdr>
          <w:divsChild>
            <w:div w:id="1622304079">
              <w:marLeft w:val="0"/>
              <w:marRight w:val="0"/>
              <w:marTop w:val="0"/>
              <w:marBottom w:val="0"/>
              <w:divBdr>
                <w:top w:val="none" w:sz="0" w:space="0" w:color="auto"/>
                <w:left w:val="none" w:sz="0" w:space="0" w:color="auto"/>
                <w:bottom w:val="none" w:sz="0" w:space="0" w:color="auto"/>
                <w:right w:val="none" w:sz="0" w:space="0" w:color="auto"/>
              </w:divBdr>
              <w:divsChild>
                <w:div w:id="139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9014">
      <w:bodyDiv w:val="1"/>
      <w:marLeft w:val="0"/>
      <w:marRight w:val="0"/>
      <w:marTop w:val="0"/>
      <w:marBottom w:val="0"/>
      <w:divBdr>
        <w:top w:val="none" w:sz="0" w:space="0" w:color="auto"/>
        <w:left w:val="none" w:sz="0" w:space="0" w:color="auto"/>
        <w:bottom w:val="none" w:sz="0" w:space="0" w:color="auto"/>
        <w:right w:val="none" w:sz="0" w:space="0" w:color="auto"/>
      </w:divBdr>
      <w:divsChild>
        <w:div w:id="1061250664">
          <w:marLeft w:val="0"/>
          <w:marRight w:val="0"/>
          <w:marTop w:val="0"/>
          <w:marBottom w:val="0"/>
          <w:divBdr>
            <w:top w:val="none" w:sz="0" w:space="0" w:color="auto"/>
            <w:left w:val="none" w:sz="0" w:space="0" w:color="auto"/>
            <w:bottom w:val="none" w:sz="0" w:space="0" w:color="auto"/>
            <w:right w:val="none" w:sz="0" w:space="0" w:color="auto"/>
          </w:divBdr>
          <w:divsChild>
            <w:div w:id="1535850878">
              <w:marLeft w:val="0"/>
              <w:marRight w:val="0"/>
              <w:marTop w:val="0"/>
              <w:marBottom w:val="0"/>
              <w:divBdr>
                <w:top w:val="none" w:sz="0" w:space="0" w:color="auto"/>
                <w:left w:val="none" w:sz="0" w:space="0" w:color="auto"/>
                <w:bottom w:val="none" w:sz="0" w:space="0" w:color="auto"/>
                <w:right w:val="none" w:sz="0" w:space="0" w:color="auto"/>
              </w:divBdr>
              <w:divsChild>
                <w:div w:id="1637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21">
      <w:bodyDiv w:val="1"/>
      <w:marLeft w:val="0"/>
      <w:marRight w:val="0"/>
      <w:marTop w:val="0"/>
      <w:marBottom w:val="0"/>
      <w:divBdr>
        <w:top w:val="none" w:sz="0" w:space="0" w:color="auto"/>
        <w:left w:val="none" w:sz="0" w:space="0" w:color="auto"/>
        <w:bottom w:val="none" w:sz="0" w:space="0" w:color="auto"/>
        <w:right w:val="none" w:sz="0" w:space="0" w:color="auto"/>
      </w:divBdr>
      <w:divsChild>
        <w:div w:id="938173582">
          <w:marLeft w:val="0"/>
          <w:marRight w:val="0"/>
          <w:marTop w:val="0"/>
          <w:marBottom w:val="0"/>
          <w:divBdr>
            <w:top w:val="none" w:sz="0" w:space="0" w:color="auto"/>
            <w:left w:val="none" w:sz="0" w:space="0" w:color="auto"/>
            <w:bottom w:val="none" w:sz="0" w:space="0" w:color="auto"/>
            <w:right w:val="none" w:sz="0" w:space="0" w:color="auto"/>
          </w:divBdr>
          <w:divsChild>
            <w:div w:id="1096973706">
              <w:marLeft w:val="0"/>
              <w:marRight w:val="0"/>
              <w:marTop w:val="0"/>
              <w:marBottom w:val="0"/>
              <w:divBdr>
                <w:top w:val="none" w:sz="0" w:space="0" w:color="auto"/>
                <w:left w:val="none" w:sz="0" w:space="0" w:color="auto"/>
                <w:bottom w:val="none" w:sz="0" w:space="0" w:color="auto"/>
                <w:right w:val="none" w:sz="0" w:space="0" w:color="auto"/>
              </w:divBdr>
              <w:divsChild>
                <w:div w:id="17197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95298">
      <w:bodyDiv w:val="1"/>
      <w:marLeft w:val="0"/>
      <w:marRight w:val="0"/>
      <w:marTop w:val="0"/>
      <w:marBottom w:val="0"/>
      <w:divBdr>
        <w:top w:val="none" w:sz="0" w:space="0" w:color="auto"/>
        <w:left w:val="none" w:sz="0" w:space="0" w:color="auto"/>
        <w:bottom w:val="none" w:sz="0" w:space="0" w:color="auto"/>
        <w:right w:val="none" w:sz="0" w:space="0" w:color="auto"/>
      </w:divBdr>
      <w:divsChild>
        <w:div w:id="1024405893">
          <w:marLeft w:val="0"/>
          <w:marRight w:val="0"/>
          <w:marTop w:val="0"/>
          <w:marBottom w:val="0"/>
          <w:divBdr>
            <w:top w:val="none" w:sz="0" w:space="0" w:color="auto"/>
            <w:left w:val="none" w:sz="0" w:space="0" w:color="auto"/>
            <w:bottom w:val="none" w:sz="0" w:space="0" w:color="auto"/>
            <w:right w:val="none" w:sz="0" w:space="0" w:color="auto"/>
          </w:divBdr>
          <w:divsChild>
            <w:div w:id="297536651">
              <w:marLeft w:val="0"/>
              <w:marRight w:val="0"/>
              <w:marTop w:val="0"/>
              <w:marBottom w:val="0"/>
              <w:divBdr>
                <w:top w:val="none" w:sz="0" w:space="0" w:color="auto"/>
                <w:left w:val="none" w:sz="0" w:space="0" w:color="auto"/>
                <w:bottom w:val="none" w:sz="0" w:space="0" w:color="auto"/>
                <w:right w:val="none" w:sz="0" w:space="0" w:color="auto"/>
              </w:divBdr>
              <w:divsChild>
                <w:div w:id="3686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46601">
      <w:bodyDiv w:val="1"/>
      <w:marLeft w:val="0"/>
      <w:marRight w:val="0"/>
      <w:marTop w:val="0"/>
      <w:marBottom w:val="0"/>
      <w:divBdr>
        <w:top w:val="none" w:sz="0" w:space="0" w:color="auto"/>
        <w:left w:val="none" w:sz="0" w:space="0" w:color="auto"/>
        <w:bottom w:val="none" w:sz="0" w:space="0" w:color="auto"/>
        <w:right w:val="none" w:sz="0" w:space="0" w:color="auto"/>
      </w:divBdr>
    </w:div>
    <w:div w:id="1664427522">
      <w:bodyDiv w:val="1"/>
      <w:marLeft w:val="0"/>
      <w:marRight w:val="0"/>
      <w:marTop w:val="0"/>
      <w:marBottom w:val="0"/>
      <w:divBdr>
        <w:top w:val="none" w:sz="0" w:space="0" w:color="auto"/>
        <w:left w:val="none" w:sz="0" w:space="0" w:color="auto"/>
        <w:bottom w:val="none" w:sz="0" w:space="0" w:color="auto"/>
        <w:right w:val="none" w:sz="0" w:space="0" w:color="auto"/>
      </w:divBdr>
      <w:divsChild>
        <w:div w:id="1253276970">
          <w:marLeft w:val="0"/>
          <w:marRight w:val="0"/>
          <w:marTop w:val="0"/>
          <w:marBottom w:val="0"/>
          <w:divBdr>
            <w:top w:val="none" w:sz="0" w:space="0" w:color="auto"/>
            <w:left w:val="none" w:sz="0" w:space="0" w:color="auto"/>
            <w:bottom w:val="none" w:sz="0" w:space="0" w:color="auto"/>
            <w:right w:val="none" w:sz="0" w:space="0" w:color="auto"/>
          </w:divBdr>
          <w:divsChild>
            <w:div w:id="185871949">
              <w:marLeft w:val="0"/>
              <w:marRight w:val="0"/>
              <w:marTop w:val="0"/>
              <w:marBottom w:val="0"/>
              <w:divBdr>
                <w:top w:val="none" w:sz="0" w:space="0" w:color="auto"/>
                <w:left w:val="none" w:sz="0" w:space="0" w:color="auto"/>
                <w:bottom w:val="none" w:sz="0" w:space="0" w:color="auto"/>
                <w:right w:val="none" w:sz="0" w:space="0" w:color="auto"/>
              </w:divBdr>
              <w:divsChild>
                <w:div w:id="2067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3315">
      <w:bodyDiv w:val="1"/>
      <w:marLeft w:val="0"/>
      <w:marRight w:val="0"/>
      <w:marTop w:val="0"/>
      <w:marBottom w:val="0"/>
      <w:divBdr>
        <w:top w:val="none" w:sz="0" w:space="0" w:color="auto"/>
        <w:left w:val="none" w:sz="0" w:space="0" w:color="auto"/>
        <w:bottom w:val="none" w:sz="0" w:space="0" w:color="auto"/>
        <w:right w:val="none" w:sz="0" w:space="0" w:color="auto"/>
      </w:divBdr>
    </w:div>
    <w:div w:id="1702240182">
      <w:bodyDiv w:val="1"/>
      <w:marLeft w:val="0"/>
      <w:marRight w:val="0"/>
      <w:marTop w:val="0"/>
      <w:marBottom w:val="0"/>
      <w:divBdr>
        <w:top w:val="none" w:sz="0" w:space="0" w:color="auto"/>
        <w:left w:val="none" w:sz="0" w:space="0" w:color="auto"/>
        <w:bottom w:val="none" w:sz="0" w:space="0" w:color="auto"/>
        <w:right w:val="none" w:sz="0" w:space="0" w:color="auto"/>
      </w:divBdr>
      <w:divsChild>
        <w:div w:id="1461191306">
          <w:marLeft w:val="0"/>
          <w:marRight w:val="0"/>
          <w:marTop w:val="0"/>
          <w:marBottom w:val="0"/>
          <w:divBdr>
            <w:top w:val="none" w:sz="0" w:space="0" w:color="auto"/>
            <w:left w:val="none" w:sz="0" w:space="0" w:color="auto"/>
            <w:bottom w:val="none" w:sz="0" w:space="0" w:color="auto"/>
            <w:right w:val="none" w:sz="0" w:space="0" w:color="auto"/>
          </w:divBdr>
          <w:divsChild>
            <w:div w:id="543180060">
              <w:marLeft w:val="0"/>
              <w:marRight w:val="0"/>
              <w:marTop w:val="0"/>
              <w:marBottom w:val="46"/>
              <w:divBdr>
                <w:top w:val="none" w:sz="0" w:space="0" w:color="auto"/>
                <w:left w:val="none" w:sz="0" w:space="0" w:color="auto"/>
                <w:bottom w:val="none" w:sz="0" w:space="0" w:color="auto"/>
                <w:right w:val="none" w:sz="0" w:space="0" w:color="auto"/>
              </w:divBdr>
            </w:div>
          </w:divsChild>
        </w:div>
      </w:divsChild>
    </w:div>
    <w:div w:id="1705903441">
      <w:bodyDiv w:val="1"/>
      <w:marLeft w:val="0"/>
      <w:marRight w:val="0"/>
      <w:marTop w:val="0"/>
      <w:marBottom w:val="0"/>
      <w:divBdr>
        <w:top w:val="none" w:sz="0" w:space="0" w:color="auto"/>
        <w:left w:val="none" w:sz="0" w:space="0" w:color="auto"/>
        <w:bottom w:val="none" w:sz="0" w:space="0" w:color="auto"/>
        <w:right w:val="none" w:sz="0" w:space="0" w:color="auto"/>
      </w:divBdr>
      <w:divsChild>
        <w:div w:id="1577589975">
          <w:marLeft w:val="0"/>
          <w:marRight w:val="0"/>
          <w:marTop w:val="0"/>
          <w:marBottom w:val="0"/>
          <w:divBdr>
            <w:top w:val="none" w:sz="0" w:space="0" w:color="auto"/>
            <w:left w:val="none" w:sz="0" w:space="0" w:color="auto"/>
            <w:bottom w:val="none" w:sz="0" w:space="0" w:color="auto"/>
            <w:right w:val="none" w:sz="0" w:space="0" w:color="auto"/>
          </w:divBdr>
          <w:divsChild>
            <w:div w:id="26858931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735082656">
      <w:bodyDiv w:val="1"/>
      <w:marLeft w:val="0"/>
      <w:marRight w:val="0"/>
      <w:marTop w:val="0"/>
      <w:marBottom w:val="0"/>
      <w:divBdr>
        <w:top w:val="none" w:sz="0" w:space="0" w:color="auto"/>
        <w:left w:val="none" w:sz="0" w:space="0" w:color="auto"/>
        <w:bottom w:val="none" w:sz="0" w:space="0" w:color="auto"/>
        <w:right w:val="none" w:sz="0" w:space="0" w:color="auto"/>
      </w:divBdr>
    </w:div>
    <w:div w:id="1768963519">
      <w:bodyDiv w:val="1"/>
      <w:marLeft w:val="0"/>
      <w:marRight w:val="0"/>
      <w:marTop w:val="0"/>
      <w:marBottom w:val="0"/>
      <w:divBdr>
        <w:top w:val="none" w:sz="0" w:space="0" w:color="auto"/>
        <w:left w:val="none" w:sz="0" w:space="0" w:color="auto"/>
        <w:bottom w:val="none" w:sz="0" w:space="0" w:color="auto"/>
        <w:right w:val="none" w:sz="0" w:space="0" w:color="auto"/>
      </w:divBdr>
      <w:divsChild>
        <w:div w:id="959917035">
          <w:marLeft w:val="0"/>
          <w:marRight w:val="0"/>
          <w:marTop w:val="0"/>
          <w:marBottom w:val="0"/>
          <w:divBdr>
            <w:top w:val="none" w:sz="0" w:space="0" w:color="auto"/>
            <w:left w:val="none" w:sz="0" w:space="0" w:color="auto"/>
            <w:bottom w:val="none" w:sz="0" w:space="0" w:color="auto"/>
            <w:right w:val="none" w:sz="0" w:space="0" w:color="auto"/>
          </w:divBdr>
          <w:divsChild>
            <w:div w:id="1717049731">
              <w:marLeft w:val="0"/>
              <w:marRight w:val="0"/>
              <w:marTop w:val="0"/>
              <w:marBottom w:val="0"/>
              <w:divBdr>
                <w:top w:val="none" w:sz="0" w:space="0" w:color="auto"/>
                <w:left w:val="none" w:sz="0" w:space="0" w:color="auto"/>
                <w:bottom w:val="none" w:sz="0" w:space="0" w:color="auto"/>
                <w:right w:val="none" w:sz="0" w:space="0" w:color="auto"/>
              </w:divBdr>
              <w:divsChild>
                <w:div w:id="602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24720">
      <w:bodyDiv w:val="1"/>
      <w:marLeft w:val="0"/>
      <w:marRight w:val="0"/>
      <w:marTop w:val="0"/>
      <w:marBottom w:val="0"/>
      <w:divBdr>
        <w:top w:val="none" w:sz="0" w:space="0" w:color="auto"/>
        <w:left w:val="none" w:sz="0" w:space="0" w:color="auto"/>
        <w:bottom w:val="none" w:sz="0" w:space="0" w:color="auto"/>
        <w:right w:val="none" w:sz="0" w:space="0" w:color="auto"/>
      </w:divBdr>
    </w:div>
    <w:div w:id="1925912690">
      <w:bodyDiv w:val="1"/>
      <w:marLeft w:val="0"/>
      <w:marRight w:val="0"/>
      <w:marTop w:val="0"/>
      <w:marBottom w:val="0"/>
      <w:divBdr>
        <w:top w:val="none" w:sz="0" w:space="0" w:color="auto"/>
        <w:left w:val="none" w:sz="0" w:space="0" w:color="auto"/>
        <w:bottom w:val="none" w:sz="0" w:space="0" w:color="auto"/>
        <w:right w:val="none" w:sz="0" w:space="0" w:color="auto"/>
      </w:divBdr>
    </w:div>
    <w:div w:id="1944914864">
      <w:bodyDiv w:val="1"/>
      <w:marLeft w:val="0"/>
      <w:marRight w:val="0"/>
      <w:marTop w:val="0"/>
      <w:marBottom w:val="0"/>
      <w:divBdr>
        <w:top w:val="none" w:sz="0" w:space="0" w:color="auto"/>
        <w:left w:val="none" w:sz="0" w:space="0" w:color="auto"/>
        <w:bottom w:val="none" w:sz="0" w:space="0" w:color="auto"/>
        <w:right w:val="none" w:sz="0" w:space="0" w:color="auto"/>
      </w:divBdr>
    </w:div>
    <w:div w:id="2008897888">
      <w:bodyDiv w:val="1"/>
      <w:marLeft w:val="0"/>
      <w:marRight w:val="0"/>
      <w:marTop w:val="0"/>
      <w:marBottom w:val="0"/>
      <w:divBdr>
        <w:top w:val="none" w:sz="0" w:space="0" w:color="auto"/>
        <w:left w:val="none" w:sz="0" w:space="0" w:color="auto"/>
        <w:bottom w:val="none" w:sz="0" w:space="0" w:color="auto"/>
        <w:right w:val="none" w:sz="0" w:space="0" w:color="auto"/>
      </w:divBdr>
    </w:div>
    <w:div w:id="2014645093">
      <w:bodyDiv w:val="1"/>
      <w:marLeft w:val="0"/>
      <w:marRight w:val="0"/>
      <w:marTop w:val="0"/>
      <w:marBottom w:val="0"/>
      <w:divBdr>
        <w:top w:val="none" w:sz="0" w:space="0" w:color="auto"/>
        <w:left w:val="none" w:sz="0" w:space="0" w:color="auto"/>
        <w:bottom w:val="none" w:sz="0" w:space="0" w:color="auto"/>
        <w:right w:val="none" w:sz="0" w:space="0" w:color="auto"/>
      </w:divBdr>
      <w:divsChild>
        <w:div w:id="211894556">
          <w:marLeft w:val="0"/>
          <w:marRight w:val="0"/>
          <w:marTop w:val="0"/>
          <w:marBottom w:val="0"/>
          <w:divBdr>
            <w:top w:val="none" w:sz="0" w:space="0" w:color="auto"/>
            <w:left w:val="none" w:sz="0" w:space="0" w:color="auto"/>
            <w:bottom w:val="none" w:sz="0" w:space="0" w:color="auto"/>
            <w:right w:val="none" w:sz="0" w:space="0" w:color="auto"/>
          </w:divBdr>
          <w:divsChild>
            <w:div w:id="1023869826">
              <w:marLeft w:val="0"/>
              <w:marRight w:val="0"/>
              <w:marTop w:val="0"/>
              <w:marBottom w:val="0"/>
              <w:divBdr>
                <w:top w:val="none" w:sz="0" w:space="0" w:color="auto"/>
                <w:left w:val="none" w:sz="0" w:space="0" w:color="auto"/>
                <w:bottom w:val="none" w:sz="0" w:space="0" w:color="auto"/>
                <w:right w:val="none" w:sz="0" w:space="0" w:color="auto"/>
              </w:divBdr>
              <w:divsChild>
                <w:div w:id="5577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p.legalis.pl/document-view.seam?documentId=mfrxilrtg4ytiobyg42taltqmfyc4njtgyytgojqha"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4F626-2E7E-459D-8966-1553750C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3000</TotalTime>
  <Pages>1</Pages>
  <Words>7979</Words>
  <Characters>47878</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55746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Łukasz Ofiara</cp:lastModifiedBy>
  <cp:revision>197</cp:revision>
  <cp:lastPrinted>2021-04-19T12:29:00Z</cp:lastPrinted>
  <dcterms:created xsi:type="dcterms:W3CDTF">2021-04-07T12:07:00Z</dcterms:created>
  <dcterms:modified xsi:type="dcterms:W3CDTF">2021-06-08T08:32:00Z</dcterms:modified>
</cp:coreProperties>
</file>