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B28" w:rsidRPr="00B76B28" w:rsidRDefault="00B76B28" w:rsidP="00B76B28">
      <w:pPr>
        <w:spacing w:line="360" w:lineRule="auto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Kielce, dnia 21 września 2026 r.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WOO-I.420.3.2024.PP.43</w:t>
      </w:r>
    </w:p>
    <w:p w:rsidR="00B76B28" w:rsidRPr="00B76B28" w:rsidRDefault="00B76B28" w:rsidP="00E15EEE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w w:val="150"/>
        </w:rPr>
      </w:pPr>
      <w:r w:rsidRPr="00B76B28">
        <w:rPr>
          <w:rFonts w:asciiTheme="minorHAnsi" w:hAnsiTheme="minorHAnsi" w:cstheme="minorHAnsi"/>
          <w:b/>
          <w:w w:val="150"/>
        </w:rPr>
        <w:t>OBWIESZCZENIE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B76B28">
        <w:rPr>
          <w:rFonts w:asciiTheme="minorHAnsi" w:hAnsiTheme="minorHAnsi" w:cstheme="minorHAnsi"/>
          <w:color w:val="000000"/>
        </w:rPr>
        <w:t>Na podstawie art. 49 ustawy z dnia 14 czerwca 1960 r. Kodeks postępowania administracyjnego (tekst jedn. Dz. U. z 2025 r. poz. 1691) – cyt. dalej jako „k.p.a.” w związku z</w:t>
      </w:r>
      <w:r w:rsidR="00E15EEE">
        <w:rPr>
          <w:rFonts w:asciiTheme="minorHAnsi" w:hAnsiTheme="minorHAnsi" w:cstheme="minorHAnsi"/>
          <w:color w:val="000000"/>
        </w:rPr>
        <w:t> </w:t>
      </w:r>
      <w:r w:rsidRPr="00B76B28">
        <w:rPr>
          <w:rFonts w:asciiTheme="minorHAnsi" w:hAnsiTheme="minorHAnsi" w:cstheme="minorHAnsi"/>
          <w:color w:val="000000"/>
        </w:rPr>
        <w:t>art. 74 ust. 3, art. 75 ust. 1 pkt 1 lit. d ustawy z dnia 3 października 2008 r. o udostępnianiu informacji o środowisku i jego ochronie, udziale społeczeństwa w ochronie środowiska oraz o</w:t>
      </w:r>
      <w:r w:rsidR="00E15EEE">
        <w:rPr>
          <w:rFonts w:asciiTheme="minorHAnsi" w:hAnsiTheme="minorHAnsi" w:cstheme="minorHAnsi"/>
          <w:color w:val="000000"/>
        </w:rPr>
        <w:t> </w:t>
      </w:r>
      <w:r w:rsidRPr="00B76B28">
        <w:rPr>
          <w:rFonts w:asciiTheme="minorHAnsi" w:hAnsiTheme="minorHAnsi" w:cstheme="minorHAnsi"/>
          <w:color w:val="000000"/>
        </w:rPr>
        <w:t>ocenach oddziaływania na środowisko (tekst jedn. Dz. U. z 2026 r. poz. 670 ze zm.) – cyt. dalej jako „UUOŚ”,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B76B28">
        <w:rPr>
          <w:rFonts w:asciiTheme="minorHAnsi" w:hAnsiTheme="minorHAnsi" w:cstheme="minorHAnsi"/>
          <w:b/>
        </w:rPr>
        <w:t>Regionalny Dyrektor Ochrony Środowiska w Kielcach</w:t>
      </w:r>
    </w:p>
    <w:p w:rsidR="00B76B28" w:rsidRPr="00B76B28" w:rsidRDefault="00B76B28" w:rsidP="00B76B28">
      <w:pPr>
        <w:pStyle w:val="Textbody"/>
        <w:spacing w:line="360" w:lineRule="auto"/>
        <w:rPr>
          <w:rFonts w:asciiTheme="minorHAnsi" w:hAnsiTheme="minorHAnsi" w:cstheme="minorHAnsi"/>
          <w:kern w:val="0"/>
        </w:rPr>
      </w:pPr>
      <w:r w:rsidRPr="00B76B28">
        <w:rPr>
          <w:rFonts w:asciiTheme="minorHAnsi" w:hAnsiTheme="minorHAnsi" w:cstheme="minorHAnsi"/>
        </w:rPr>
        <w:t xml:space="preserve">zawiadamia strony postępowania, że w dniu 21.09.2026 r. wydał decyzję znak: WOO-I.420.3.2024.PP.42 dla przedsięwzięcia polegającego na </w:t>
      </w:r>
      <w:r w:rsidRPr="00B76B28">
        <w:rPr>
          <w:rStyle w:val="fontstyle01"/>
          <w:rFonts w:asciiTheme="minorHAnsi" w:hAnsiTheme="minorHAnsi" w:cstheme="minorHAnsi"/>
          <w:b/>
          <w:sz w:val="24"/>
          <w:szCs w:val="24"/>
        </w:rPr>
        <w:t>zmianie lasu na użytek rolny na</w:t>
      </w:r>
      <w:r w:rsidR="00E15EEE">
        <w:rPr>
          <w:rStyle w:val="fontstyle01"/>
          <w:rFonts w:asciiTheme="minorHAnsi" w:hAnsiTheme="minorHAnsi" w:cstheme="minorHAnsi"/>
          <w:b/>
          <w:sz w:val="24"/>
          <w:szCs w:val="24"/>
        </w:rPr>
        <w:t> </w:t>
      </w:r>
      <w:r w:rsidRPr="00B76B28">
        <w:rPr>
          <w:rStyle w:val="fontstyle01"/>
          <w:rFonts w:asciiTheme="minorHAnsi" w:hAnsiTheme="minorHAnsi" w:cstheme="minorHAnsi"/>
          <w:b/>
          <w:sz w:val="24"/>
          <w:szCs w:val="24"/>
        </w:rPr>
        <w:t>działce ewidencyjnej o nr 408, obręb Podpolichno, gmina Chęciny</w:t>
      </w:r>
      <w:r w:rsidRPr="00B76B28">
        <w:rPr>
          <w:rFonts w:asciiTheme="minorHAnsi" w:hAnsiTheme="minorHAnsi" w:cstheme="minorHAnsi"/>
        </w:rPr>
        <w:t>, planowanego przez</w:t>
      </w:r>
      <w:r w:rsidRPr="00B76B28">
        <w:rPr>
          <w:rFonts w:asciiTheme="minorHAnsi" w:hAnsiTheme="minorHAnsi" w:cstheme="minorHAnsi"/>
          <w:kern w:val="0"/>
        </w:rPr>
        <w:t xml:space="preserve"> Panią Alinę Szwarc, działającej za pośrednictwem Pełnomocnika – Pana Huberta Trębacz.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  <w:kern w:val="3"/>
        </w:rPr>
      </w:pPr>
      <w:r w:rsidRPr="00B76B28">
        <w:rPr>
          <w:rFonts w:asciiTheme="minorHAnsi" w:hAnsiTheme="minorHAnsi" w:cstheme="minorHAnsi"/>
          <w:color w:val="000000"/>
          <w:kern w:val="3"/>
        </w:rPr>
        <w:t xml:space="preserve">Informuję, że w myśl art. 49 k.p.a., zawiadomienie stron postępowania o wydaniu decyzji następuje w formie publicznego obwieszczenia. Doręczenie uważa się za dokonane po upływie 14 dni od dnia, w którym nastąpiło publiczne obwieszczenie, </w:t>
      </w:r>
      <w:r w:rsidRPr="00B76B28">
        <w:rPr>
          <w:rFonts w:asciiTheme="minorHAnsi" w:hAnsiTheme="minorHAnsi" w:cstheme="minorHAnsi"/>
          <w:kern w:val="3"/>
        </w:rPr>
        <w:t xml:space="preserve">inne publiczne ogłoszenie lub udostępnienie pisma w Biuletynie Informacji Publicznej. Wskazuje się dzień </w:t>
      </w:r>
      <w:r w:rsidRPr="00B76B28">
        <w:rPr>
          <w:rFonts w:asciiTheme="minorHAnsi" w:hAnsiTheme="minorHAnsi" w:cstheme="minorHAnsi"/>
          <w:b/>
          <w:kern w:val="3"/>
        </w:rPr>
        <w:t xml:space="preserve">22.09.2026 </w:t>
      </w:r>
      <w:r w:rsidRPr="00B76B28">
        <w:rPr>
          <w:rFonts w:asciiTheme="minorHAnsi" w:hAnsiTheme="minorHAnsi" w:cstheme="minorHAnsi"/>
          <w:b/>
          <w:color w:val="000000"/>
          <w:kern w:val="3"/>
        </w:rPr>
        <w:t>r.</w:t>
      </w:r>
      <w:r w:rsidRPr="00B76B28">
        <w:rPr>
          <w:rFonts w:asciiTheme="minorHAnsi" w:hAnsiTheme="minorHAnsi" w:cstheme="minorHAnsi"/>
          <w:color w:val="000000"/>
          <w:kern w:val="3"/>
        </w:rPr>
        <w:t xml:space="preserve"> jako dzień, w którym nastąpiło publiczne obwieszczenie.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B76B28">
        <w:rPr>
          <w:rFonts w:asciiTheme="minorHAnsi" w:hAnsiTheme="minorHAnsi" w:cstheme="minorHAnsi"/>
          <w:color w:val="000000"/>
        </w:rPr>
        <w:t>Od niniejszej decyzji służy odwołanie do Generalnego Dyrektora Ochrony Środowiska (Al. Jerozolimskie 136, 02-305 Warszawa) za pośrednictwem Regionalnego Dyrektora Ochrony Środowiska w Kielcach, w terminie 14 dni od dnia jej doręczenia (art. 127 § 1 i 2 k.p.a. oraz art. 129 § 1 i 2 k.p.a.).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B76B28">
        <w:rPr>
          <w:rFonts w:asciiTheme="minorHAnsi" w:hAnsiTheme="minorHAnsi" w:cstheme="minorHAnsi"/>
          <w:color w:val="000000"/>
        </w:rPr>
        <w:t>W trakcie biegu terminu do wniesienia odwołania strona może zrzec się prawa do wniesienia odwołania, składając stosowne oświadczenie organowi, który decyzję wydał nie później niż w</w:t>
      </w:r>
      <w:r w:rsidR="00E15EEE">
        <w:rPr>
          <w:rFonts w:asciiTheme="minorHAnsi" w:hAnsiTheme="minorHAnsi" w:cstheme="minorHAnsi"/>
          <w:color w:val="000000"/>
        </w:rPr>
        <w:t> </w:t>
      </w:r>
      <w:r w:rsidRPr="00B76B28">
        <w:rPr>
          <w:rFonts w:asciiTheme="minorHAnsi" w:hAnsiTheme="minorHAnsi" w:cstheme="minorHAnsi"/>
          <w:color w:val="000000"/>
        </w:rPr>
        <w:t>terminie 14 dni od dnia doręczenia decyzji (art. 127a § 1 k.p.a.).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B76B28">
        <w:rPr>
          <w:rFonts w:asciiTheme="minorHAnsi" w:hAnsiTheme="minorHAnsi" w:cstheme="minorHAnsi"/>
          <w:color w:val="000000"/>
        </w:rPr>
        <w:t>Z dniem doręczenia organowi administracji publicznej oświadczenia o zrzeczeniu się prawa do wniesienia odwołania przez ostatnią ze stron postępowania, decyzja staje się ostateczna i</w:t>
      </w:r>
      <w:r w:rsidR="00E15EEE">
        <w:rPr>
          <w:rFonts w:asciiTheme="minorHAnsi" w:hAnsiTheme="minorHAnsi" w:cstheme="minorHAnsi"/>
          <w:color w:val="000000"/>
        </w:rPr>
        <w:t> </w:t>
      </w:r>
      <w:r w:rsidRPr="00B76B28">
        <w:rPr>
          <w:rFonts w:asciiTheme="minorHAnsi" w:hAnsiTheme="minorHAnsi" w:cstheme="minorHAnsi"/>
          <w:color w:val="000000"/>
        </w:rPr>
        <w:t>prawomocna (art. 127a § 2 k.p.a.). Skutkiem zrzeczenia się odwołania jest niemożność zaskarżenia decyzji do organu odwoławczego i wniesienia skargi do sądu administracyjnego.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B76B28">
        <w:rPr>
          <w:rFonts w:asciiTheme="minorHAnsi" w:hAnsiTheme="minorHAnsi" w:cstheme="minorHAnsi"/>
          <w:color w:val="000000"/>
        </w:rPr>
        <w:lastRenderedPageBreak/>
        <w:t>Decyzja podlega wykonaniu przed upływem terminu do wniesienia odwołania, jeżeli jest zgodna z żądaniem wszystkich stron lub jeżeli wszystkie strony zrzekły się prawa wniesienia odwołania (art. 130 § 4 k.p.a.).</w:t>
      </w:r>
      <w:bookmarkStart w:id="0" w:name="_GoBack"/>
      <w:bookmarkEnd w:id="0"/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Z treścią ww. decyzji można zapoznać się w siedzibie Regionalnej Dyrekcji Ochrony Środowiska w Kielcach (ul. Karola Szymanowskiego 6, 25-361 Kielce), w godzinach od 7.30 do 15.30 po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uprzednim umówieniu się z pracownikiem tutejszej Dyrekcji – nr telefonu do kontaktu: 41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 xml:space="preserve">3435361 lub 41 3435363, lub w sposób wskazany w art. 49b § 1 k.p.a. </w:t>
      </w:r>
    </w:p>
    <w:p w:rsidR="00B76B28" w:rsidRPr="00B76B28" w:rsidRDefault="00B76B28" w:rsidP="00B76B28">
      <w:pPr>
        <w:spacing w:line="360" w:lineRule="auto"/>
        <w:ind w:firstLine="709"/>
        <w:jc w:val="both"/>
        <w:rPr>
          <w:rFonts w:asciiTheme="minorHAnsi" w:hAnsiTheme="minorHAnsi" w:cstheme="minorHAnsi"/>
        </w:rPr>
      </w:pP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Z up. Regionalnego Dyrektora</w:t>
      </w: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Ochrony Środowiska w Kielcach</w:t>
      </w: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Wioletta Łyżwa</w:t>
      </w: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p.o. Naczelnika Wydziału</w:t>
      </w: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Ocen Oddziaływania na Środowisko</w:t>
      </w:r>
    </w:p>
    <w:p w:rsidR="00B76B28" w:rsidRPr="00B76B28" w:rsidRDefault="00B76B28" w:rsidP="00B76B28">
      <w:pPr>
        <w:spacing w:line="360" w:lineRule="auto"/>
        <w:ind w:left="-142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/-podpisany cyfrowo/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Obwieszczenie nastąpiło w dniach: od………………….do…………………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Sprawę prowadzi: Patrycja Piróg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Telefon kontaktowy: (41)3435361 lub (41)3435363.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/>
          <w:bCs/>
          <w:color w:val="000000" w:themeColor="text1"/>
        </w:rPr>
        <w:t>Otrzymują: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 xml:space="preserve">1. </w:t>
      </w:r>
      <w:r w:rsidRPr="00B76B28">
        <w:rPr>
          <w:rFonts w:asciiTheme="minorHAnsi" w:eastAsia="Calibri" w:hAnsiTheme="minorHAnsi" w:cstheme="minorHAnsi"/>
          <w:bCs/>
          <w:color w:val="000000" w:themeColor="text1"/>
        </w:rPr>
        <w:t>Pani Alina Szwarc za pośrednictwem Pełnomocnika – Pana Huberta Trębacz,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 xml:space="preserve">2. </w:t>
      </w:r>
      <w:r w:rsidRPr="00B76B28">
        <w:rPr>
          <w:rFonts w:asciiTheme="minorHAnsi" w:eastAsia="Calibri" w:hAnsiTheme="minorHAnsi" w:cstheme="minorHAnsi"/>
          <w:bCs/>
          <w:color w:val="000000" w:themeColor="text1"/>
        </w:rPr>
        <w:t>Pozostałe strony poprzez obwieszczenie:</w:t>
      </w:r>
    </w:p>
    <w:p w:rsidR="00B76B28" w:rsidRPr="00B76B28" w:rsidRDefault="00B76B28" w:rsidP="00B76B28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>wywieszone na tablicy ogłoszeń w siedzibie Regionalnej Dyrekcji Ochrony Środowiska w</w:t>
      </w:r>
      <w:r w:rsidR="00E15EEE">
        <w:rPr>
          <w:rFonts w:asciiTheme="minorHAnsi" w:eastAsia="Calibri" w:hAnsiTheme="minorHAnsi" w:cstheme="minorHAnsi"/>
          <w:bCs/>
          <w:color w:val="000000" w:themeColor="text1"/>
        </w:rPr>
        <w:t> </w:t>
      </w:r>
      <w:r w:rsidRPr="00B76B28">
        <w:rPr>
          <w:rFonts w:asciiTheme="minorHAnsi" w:eastAsia="Calibri" w:hAnsiTheme="minorHAnsi" w:cstheme="minorHAnsi"/>
          <w:bCs/>
          <w:color w:val="000000" w:themeColor="text1"/>
        </w:rPr>
        <w:t>Kielcach,</w:t>
      </w:r>
    </w:p>
    <w:p w:rsidR="00B76B28" w:rsidRPr="00B76B28" w:rsidRDefault="00B76B28" w:rsidP="00B76B28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>udostępnione w Biuletynie Informacji Publicznej Regionalnej Dyrekcji Ochrony Środowiska w Kielcach,</w:t>
      </w:r>
    </w:p>
    <w:p w:rsidR="00B76B28" w:rsidRPr="00B76B28" w:rsidRDefault="00B76B28" w:rsidP="00B76B28">
      <w:pPr>
        <w:pStyle w:val="Default"/>
        <w:numPr>
          <w:ilvl w:val="0"/>
          <w:numId w:val="3"/>
        </w:numPr>
        <w:tabs>
          <w:tab w:val="left" w:pos="142"/>
        </w:tabs>
        <w:spacing w:line="360" w:lineRule="auto"/>
        <w:ind w:left="142" w:hanging="142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>udostępnione w Biuletynie Informacji Publicznej Urzędu Gminy i Miasta w Chęcinach za</w:t>
      </w:r>
      <w:r w:rsidR="00E15EEE">
        <w:rPr>
          <w:rFonts w:asciiTheme="minorHAnsi" w:eastAsia="Calibri" w:hAnsiTheme="minorHAnsi" w:cstheme="minorHAnsi"/>
          <w:bCs/>
          <w:color w:val="000000" w:themeColor="text1"/>
        </w:rPr>
        <w:t> </w:t>
      </w:r>
      <w:r w:rsidRPr="00B76B28">
        <w:rPr>
          <w:rFonts w:asciiTheme="minorHAnsi" w:eastAsia="Calibri" w:hAnsiTheme="minorHAnsi" w:cstheme="minorHAnsi"/>
          <w:bCs/>
          <w:color w:val="000000" w:themeColor="text1"/>
        </w:rPr>
        <w:t>pośrednictwem Burmistrza Gminy i Miasta Chęciny lub publiczne ogłoszenie dokonane w</w:t>
      </w:r>
      <w:r w:rsidR="00E15EEE">
        <w:rPr>
          <w:rFonts w:asciiTheme="minorHAnsi" w:eastAsia="Calibri" w:hAnsiTheme="minorHAnsi" w:cstheme="minorHAnsi"/>
          <w:bCs/>
          <w:color w:val="000000" w:themeColor="text1"/>
        </w:rPr>
        <w:t> </w:t>
      </w:r>
      <w:r w:rsidRPr="00B76B28">
        <w:rPr>
          <w:rFonts w:asciiTheme="minorHAnsi" w:eastAsia="Calibri" w:hAnsiTheme="minorHAnsi" w:cstheme="minorHAnsi"/>
          <w:bCs/>
          <w:color w:val="000000" w:themeColor="text1"/>
        </w:rPr>
        <w:t>sposób zwyczajowo przyjęty w danej miejscowości – zgodnie z art. 74 ust. 3aa ustawy UUOŚ.</w:t>
      </w:r>
    </w:p>
    <w:p w:rsid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>3. Aa.</w:t>
      </w:r>
    </w:p>
    <w:p w:rsidR="00E15EEE" w:rsidRPr="00E15EEE" w:rsidRDefault="00E15EEE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Cs/>
          <w:color w:val="000000" w:themeColor="text1"/>
        </w:rPr>
      </w:pP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/>
          <w:bCs/>
          <w:color w:val="000000" w:themeColor="text1"/>
        </w:rPr>
        <w:t>Do wiadomości:</w:t>
      </w:r>
    </w:p>
    <w:p w:rsidR="00B76B28" w:rsidRPr="00B76B28" w:rsidRDefault="00B76B28" w:rsidP="00B76B28">
      <w:pPr>
        <w:pStyle w:val="Default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eastAsia="Calibri" w:hAnsiTheme="minorHAnsi" w:cstheme="minorHAnsi"/>
          <w:bCs/>
          <w:color w:val="000000" w:themeColor="text1"/>
        </w:rPr>
      </w:pPr>
      <w:r w:rsidRPr="00B76B28">
        <w:rPr>
          <w:rFonts w:asciiTheme="minorHAnsi" w:eastAsia="Calibri" w:hAnsiTheme="minorHAnsi" w:cstheme="minorHAnsi"/>
          <w:bCs/>
          <w:color w:val="000000" w:themeColor="text1"/>
        </w:rPr>
        <w:t xml:space="preserve">Pani Alina Szwarc 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 w:themeColor="text1"/>
          <w:u w:val="single"/>
        </w:rPr>
      </w:pP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Art. 74 ust. 3 UUOŚ „Jeżeli liczba stron postępowania w sprawie wydania decyzji o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środowiskowych uwarunkowaniach lub innego postępowania dotyczącego tej decyzji przekracza 10, stosuje się art. 49 Kodeksu postępowania administracyjnego”.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Art. 74 ust 3aa UUOŚ „W przypadku, o którym mowa w ust. 3, organ prowadzący postępowanie powiadamia równocześnie wójta, burmistrza lub prezydenta miasta gminy właściwej ze względu na obszar, o którym mowa w ust. 3a, o decyzjach i innych czynnościach wydanych lub podjętych przez ten organ w danym postępowaniu. Wójt, burmistrz lub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prezydent miasta udostępnia powiadomienie w Biuletynie Informacji Publicznej lub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dokonuje publicznego ogłoszenia w sposób zwyczajowo przyjęty w danej miejscowości”.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Art. 49 § 1 k.p.a. „Jeżeli przepis szczególny tak stanowi, zawiadomienie stron o decyzjach i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:rsidR="00B76B28" w:rsidRPr="00B76B28" w:rsidRDefault="00B76B28" w:rsidP="00B76B28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B76B28">
        <w:rPr>
          <w:rFonts w:asciiTheme="minorHAnsi" w:hAnsiTheme="minorHAnsi" w:cstheme="minorHAnsi"/>
        </w:rPr>
        <w:t>Art. 49b § 1 k.p.a. „W przypadku zawiadomienia strony zgodnie z art. 49 § 1 lub art. 49a o</w:t>
      </w:r>
      <w:r w:rsidR="00E15EEE">
        <w:rPr>
          <w:rFonts w:asciiTheme="minorHAnsi" w:hAnsiTheme="minorHAnsi" w:cstheme="minorHAnsi"/>
        </w:rPr>
        <w:t> </w:t>
      </w:r>
      <w:r w:rsidRPr="00B76B28">
        <w:rPr>
          <w:rFonts w:asciiTheme="minorHAnsi" w:hAnsiTheme="minorHAnsi" w:cstheme="minorHAnsi"/>
        </w:rPr>
        <w:t>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formie”.</w:t>
      </w:r>
    </w:p>
    <w:p w:rsidR="00B76B28" w:rsidRPr="00B76B28" w:rsidRDefault="00B76B28" w:rsidP="00B76B28">
      <w:pPr>
        <w:spacing w:line="360" w:lineRule="auto"/>
        <w:jc w:val="both"/>
        <w:rPr>
          <w:rFonts w:asciiTheme="minorHAnsi" w:hAnsiTheme="minorHAnsi" w:cstheme="minorHAnsi"/>
        </w:rPr>
      </w:pPr>
    </w:p>
    <w:p w:rsidR="000A14FF" w:rsidRPr="00B76B28" w:rsidRDefault="000A14FF" w:rsidP="00B76B28">
      <w:pPr>
        <w:spacing w:line="360" w:lineRule="auto"/>
        <w:jc w:val="both"/>
        <w:rPr>
          <w:rFonts w:asciiTheme="minorHAnsi" w:hAnsiTheme="minorHAnsi" w:cstheme="minorHAnsi"/>
        </w:rPr>
      </w:pPr>
    </w:p>
    <w:sectPr w:rsidR="000A14FF" w:rsidRPr="00B76B28" w:rsidSect="00AD7966">
      <w:footerReference w:type="default" r:id="rId7"/>
      <w:headerReference w:type="first" r:id="rId8"/>
      <w:footerReference w:type="first" r:id="rId9"/>
      <w:pgSz w:w="11906" w:h="16838"/>
      <w:pgMar w:top="624" w:right="1418" w:bottom="567" w:left="1418" w:header="624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EEE" w:rsidRDefault="00E15EEE" w:rsidP="00E15EEE">
      <w:r>
        <w:separator/>
      </w:r>
    </w:p>
  </w:endnote>
  <w:endnote w:type="continuationSeparator" w:id="0">
    <w:p w:rsidR="00E15EEE" w:rsidRDefault="00E15EEE" w:rsidP="00E15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16"/>
        <w:szCs w:val="16"/>
      </w:rPr>
      <w:id w:val="730666858"/>
      <w:docPartObj>
        <w:docPartGallery w:val="Page Numbers (Bottom of Page)"/>
        <w:docPartUnique/>
      </w:docPartObj>
    </w:sdtPr>
    <w:sdtEndPr/>
    <w:sdtContent>
      <w:p w:rsidR="00687F02" w:rsidRPr="00687F02" w:rsidRDefault="00E44EAC" w:rsidP="00687F02">
        <w:pPr>
          <w:pStyle w:val="Stopka"/>
          <w:jc w:val="center"/>
          <w:rPr>
            <w:sz w:val="16"/>
            <w:szCs w:val="16"/>
          </w:rPr>
        </w:pP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687F02">
          <w:rPr>
            <w:sz w:val="16"/>
            <w:szCs w:val="16"/>
          </w:rPr>
          <w:instrText>PAGE    \* MERGEFORMAT</w:instrTex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Pr="00E44EAC">
          <w:rPr>
            <w:rFonts w:asciiTheme="majorHAnsi" w:eastAsiaTheme="majorEastAsia" w:hAnsiTheme="majorHAnsi" w:cstheme="majorBidi"/>
            <w:noProof/>
            <w:sz w:val="16"/>
            <w:szCs w:val="16"/>
          </w:rPr>
          <w:t>3</w:t>
        </w: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F02" w:rsidRPr="00687F02" w:rsidRDefault="00E44EAC" w:rsidP="00687F02">
    <w:pPr>
      <w:pStyle w:val="Stopka"/>
      <w:jc w:val="center"/>
      <w:rPr>
        <w:rFonts w:asciiTheme="majorHAnsi" w:eastAsiaTheme="majorEastAsia" w:hAnsiTheme="majorHAnsi" w:cstheme="maj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EEE" w:rsidRDefault="00E15EEE" w:rsidP="00E15EEE">
      <w:r>
        <w:separator/>
      </w:r>
    </w:p>
  </w:footnote>
  <w:footnote w:type="continuationSeparator" w:id="0">
    <w:p w:rsidR="00E15EEE" w:rsidRDefault="00E15EEE" w:rsidP="00E15E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2D4" w:rsidRDefault="00E44EAC" w:rsidP="003860DD">
    <w:pPr>
      <w:pStyle w:val="Nagwek"/>
      <w:tabs>
        <w:tab w:val="clear" w:pos="4536"/>
        <w:tab w:val="center" w:pos="1701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>
      <w:rPr>
        <w:rFonts w:ascii="Garamond" w:hAnsi="Garamond"/>
        <w:noProof/>
      </w:rPr>
      <w:drawing>
        <wp:inline distT="0" distB="0" distL="0" distR="0" wp14:anchorId="58DBB95C" wp14:editId="0062D531">
          <wp:extent cx="605155" cy="571500"/>
          <wp:effectExtent l="19050" t="0" r="4445" b="0"/>
          <wp:docPr id="1992167891" name="Obraz 1992167891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72D4" w:rsidRDefault="00E44EAC" w:rsidP="004456FB">
    <w:pPr>
      <w:pStyle w:val="Nagwek"/>
      <w:rPr>
        <w:rFonts w:ascii="Garamond" w:hAnsi="Garamond"/>
        <w:b/>
        <w:bCs/>
        <w:smallCaps/>
        <w:sz w:val="32"/>
        <w:szCs w:val="32"/>
      </w:rPr>
    </w:pPr>
    <w:r w:rsidRPr="00D20DAF">
      <w:rPr>
        <w:rFonts w:ascii="Garamond" w:hAnsi="Garamond"/>
        <w:b/>
        <w:bCs/>
        <w:smallCaps/>
        <w:sz w:val="32"/>
        <w:szCs w:val="32"/>
      </w:rPr>
      <w:t>Regionalny Dyrektor</w:t>
    </w:r>
  </w:p>
  <w:p w:rsidR="00C972D4" w:rsidRPr="007F297D" w:rsidRDefault="00E44EAC" w:rsidP="004456FB">
    <w:pPr>
      <w:pStyle w:val="Nagwek"/>
      <w:rPr>
        <w:rFonts w:asciiTheme="minorHAnsi" w:hAnsiTheme="minorHAnsi"/>
        <w:sz w:val="22"/>
        <w:szCs w:val="22"/>
      </w:rPr>
    </w:pPr>
    <w:r w:rsidRPr="00D20DAF">
      <w:rPr>
        <w:rFonts w:ascii="Garamond" w:hAnsi="Garamond"/>
        <w:b/>
        <w:bCs/>
        <w:smallCaps/>
        <w:sz w:val="32"/>
        <w:szCs w:val="32"/>
      </w:rPr>
      <w:t>Ochrony Środowiska</w:t>
    </w:r>
  </w:p>
  <w:p w:rsidR="00C972D4" w:rsidRDefault="00E44EAC" w:rsidP="00944845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 w:rsidRPr="00D20DAF">
      <w:rPr>
        <w:rFonts w:ascii="Garamond" w:hAnsi="Garamond"/>
        <w:b/>
        <w:bCs/>
        <w:smallCaps/>
        <w:sz w:val="32"/>
        <w:szCs w:val="32"/>
      </w:rPr>
      <w:t>w Kielcach</w:t>
    </w:r>
  </w:p>
  <w:p w:rsidR="00E15EEE" w:rsidRPr="00E15EEE" w:rsidRDefault="00E15EEE" w:rsidP="00944845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16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42A4E"/>
    <w:multiLevelType w:val="hybridMultilevel"/>
    <w:tmpl w:val="6AC45626"/>
    <w:lvl w:ilvl="0" w:tplc="2C26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A1213"/>
    <w:multiLevelType w:val="hybridMultilevel"/>
    <w:tmpl w:val="1056E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948B2"/>
    <w:multiLevelType w:val="hybridMultilevel"/>
    <w:tmpl w:val="26AE63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B1E"/>
    <w:rsid w:val="000A14FF"/>
    <w:rsid w:val="00502B1E"/>
    <w:rsid w:val="00B76B28"/>
    <w:rsid w:val="00E15EEE"/>
    <w:rsid w:val="00E4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D7D2D-2A0A-4D01-AE52-CBFBBD3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6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6B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6B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6B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6B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76B2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Textbody">
    <w:name w:val="Text body"/>
    <w:basedOn w:val="Normalny"/>
    <w:rsid w:val="00B76B28"/>
    <w:pPr>
      <w:suppressAutoHyphens/>
      <w:autoSpaceDN w:val="0"/>
      <w:spacing w:line="480" w:lineRule="auto"/>
      <w:jc w:val="both"/>
      <w:textAlignment w:val="baseline"/>
    </w:pPr>
    <w:rPr>
      <w:rFonts w:ascii="Arial" w:hAnsi="Arial" w:cs="Arial"/>
      <w:kern w:val="3"/>
    </w:rPr>
  </w:style>
  <w:style w:type="character" w:customStyle="1" w:styleId="fontstyle01">
    <w:name w:val="fontstyle01"/>
    <w:basedOn w:val="Domylnaczcionkaakapitu"/>
    <w:rsid w:val="00B76B28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2026-09-21T13:08:00Z</dcterms:created>
  <dcterms:modified xsi:type="dcterms:W3CDTF">2026-09-21T13:13:00Z</dcterms:modified>
</cp:coreProperties>
</file>