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4D" w:rsidRPr="000D0B2B" w:rsidRDefault="00486F41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6" o:title=""/>
          </v:shape>
          <o:OLEObject Type="Embed" ProgID="Word.Picture.8" ShapeID="_x0000_s1026" DrawAspect="Content" ObjectID="_1650953225" r:id="rId7"/>
        </w:object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900"/>
        <w:gridCol w:w="3960"/>
      </w:tblGrid>
      <w:tr w:rsidR="00C3264D" w:rsidRPr="000D0B2B" w:rsidTr="009D77A7">
        <w:trPr>
          <w:trHeight w:val="1296"/>
        </w:trPr>
        <w:tc>
          <w:tcPr>
            <w:tcW w:w="457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  <w:t>MINISTER</w:t>
            </w:r>
          </w:p>
          <w:p w:rsidR="00C3264D" w:rsidRPr="00F302B4" w:rsidRDefault="00C3264D" w:rsidP="00F302B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  <w:t>Rodziny, Pracy i Polityki Społecznej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B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Warszawa, dnia  </w:t>
            </w:r>
            <w:r w:rsidR="00B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F30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F30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</w:t>
            </w:r>
            <w:r w:rsidR="00151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</w:t>
            </w:r>
            <w:r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Pr="000D0B2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264D" w:rsidRPr="000D0B2B" w:rsidTr="002F3BA4">
        <w:trPr>
          <w:trHeight w:val="307"/>
        </w:trPr>
        <w:tc>
          <w:tcPr>
            <w:tcW w:w="4570" w:type="dxa"/>
            <w:tcBorders>
              <w:left w:val="nil"/>
              <w:bottom w:val="nil"/>
              <w:right w:val="nil"/>
            </w:tcBorders>
          </w:tcPr>
          <w:p w:rsidR="009D77A7" w:rsidRPr="009D77A7" w:rsidRDefault="009D77A7" w:rsidP="009D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BKA.III.081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.AO</w:t>
            </w:r>
          </w:p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C3264D" w:rsidRPr="000D0B2B" w:rsidRDefault="00C3264D" w:rsidP="00C3264D">
      <w:pPr>
        <w:tabs>
          <w:tab w:val="num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:rsidR="00C3264D" w:rsidRPr="000D0B2B" w:rsidRDefault="00A427C9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Opioła</w:t>
      </w:r>
    </w:p>
    <w:p w:rsidR="00C3264D" w:rsidRPr="001E6B50" w:rsidRDefault="009D77A7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Wicep</w:t>
      </w:r>
      <w:r w:rsidR="00C3264D"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rezes</w:t>
      </w:r>
    </w:p>
    <w:p w:rsidR="00C3264D" w:rsidRPr="001E6B50" w:rsidRDefault="00C3264D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Najwyższej Izby Kontroli</w:t>
      </w: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F302B4" w:rsidRDefault="00B054D4" w:rsidP="00F302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30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Szanowny Panie Prezesie,</w:t>
      </w:r>
    </w:p>
    <w:p w:rsidR="00C3264D" w:rsidRPr="00F302B4" w:rsidRDefault="00B054D4" w:rsidP="00F302B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302B4">
        <w:rPr>
          <w:rFonts w:ascii="Times New Roman" w:eastAsia="Calibri" w:hAnsi="Times New Roman" w:cs="Times New Roman"/>
        </w:rPr>
        <w:t>w</w:t>
      </w:r>
      <w:r w:rsidR="00C3264D" w:rsidRPr="00F302B4">
        <w:rPr>
          <w:rFonts w:ascii="Times New Roman" w:eastAsia="Calibri" w:hAnsi="Times New Roman" w:cs="Times New Roman"/>
        </w:rPr>
        <w:t xml:space="preserve"> nawiązaniu do wystąpienia pokontrolnego Naj</w:t>
      </w:r>
      <w:r w:rsidR="001E7BAB" w:rsidRPr="00F302B4">
        <w:rPr>
          <w:rFonts w:ascii="Times New Roman" w:eastAsia="Calibri" w:hAnsi="Times New Roman" w:cs="Times New Roman"/>
        </w:rPr>
        <w:t xml:space="preserve">wyższej Izby Kontroli z dnia </w:t>
      </w:r>
      <w:r w:rsidR="001E7BAB" w:rsidRPr="00F302B4">
        <w:rPr>
          <w:rFonts w:ascii="Times New Roman" w:eastAsia="Calibri" w:hAnsi="Times New Roman" w:cs="Times New Roman"/>
        </w:rPr>
        <w:br/>
      </w:r>
      <w:r w:rsidR="00F302B4" w:rsidRPr="00F302B4">
        <w:rPr>
          <w:rFonts w:ascii="Times New Roman" w:eastAsia="Calibri" w:hAnsi="Times New Roman" w:cs="Times New Roman"/>
        </w:rPr>
        <w:t>23</w:t>
      </w:r>
      <w:r w:rsidRPr="00F302B4">
        <w:rPr>
          <w:rFonts w:ascii="Times New Roman" w:eastAsia="Calibri" w:hAnsi="Times New Roman" w:cs="Times New Roman"/>
        </w:rPr>
        <w:t xml:space="preserve"> kwietnia</w:t>
      </w:r>
      <w:r w:rsidR="001E7BAB" w:rsidRPr="00F302B4">
        <w:rPr>
          <w:rFonts w:ascii="Times New Roman" w:eastAsia="Calibri" w:hAnsi="Times New Roman" w:cs="Times New Roman"/>
        </w:rPr>
        <w:t xml:space="preserve"> 20</w:t>
      </w:r>
      <w:r w:rsidRPr="00F302B4">
        <w:rPr>
          <w:rFonts w:ascii="Times New Roman" w:eastAsia="Calibri" w:hAnsi="Times New Roman" w:cs="Times New Roman"/>
        </w:rPr>
        <w:t>20</w:t>
      </w:r>
      <w:r w:rsidR="001E7BAB" w:rsidRPr="00F302B4">
        <w:rPr>
          <w:rFonts w:ascii="Times New Roman" w:eastAsia="Calibri" w:hAnsi="Times New Roman" w:cs="Times New Roman"/>
        </w:rPr>
        <w:t xml:space="preserve"> r., znak: </w:t>
      </w:r>
      <w:r w:rsidRPr="00F302B4">
        <w:rPr>
          <w:rFonts w:ascii="Times New Roman" w:eastAsia="Calibri" w:hAnsi="Times New Roman" w:cs="Times New Roman"/>
        </w:rPr>
        <w:t>KPS.410.001.0</w:t>
      </w:r>
      <w:r w:rsidR="00F302B4" w:rsidRPr="00F302B4">
        <w:rPr>
          <w:rFonts w:ascii="Times New Roman" w:eastAsia="Calibri" w:hAnsi="Times New Roman" w:cs="Times New Roman"/>
        </w:rPr>
        <w:t>2</w:t>
      </w:r>
      <w:r w:rsidRPr="00F302B4">
        <w:rPr>
          <w:rFonts w:ascii="Times New Roman" w:eastAsia="Calibri" w:hAnsi="Times New Roman" w:cs="Times New Roman"/>
        </w:rPr>
        <w:t>.2020</w:t>
      </w:r>
      <w:r w:rsidR="001E7BAB" w:rsidRPr="00F302B4">
        <w:rPr>
          <w:rFonts w:ascii="Times New Roman" w:eastAsia="Calibri" w:hAnsi="Times New Roman" w:cs="Times New Roman"/>
        </w:rPr>
        <w:t xml:space="preserve"> w zakresie kontroli P/</w:t>
      </w:r>
      <w:r w:rsidRPr="00F302B4">
        <w:rPr>
          <w:rFonts w:ascii="Times New Roman" w:eastAsia="Calibri" w:hAnsi="Times New Roman" w:cs="Times New Roman"/>
        </w:rPr>
        <w:t>20</w:t>
      </w:r>
      <w:r w:rsidR="00E97FF2" w:rsidRPr="00F302B4">
        <w:rPr>
          <w:rFonts w:ascii="Times New Roman" w:eastAsia="Calibri" w:hAnsi="Times New Roman" w:cs="Times New Roman"/>
        </w:rPr>
        <w:t>/0</w:t>
      </w:r>
      <w:r w:rsidRPr="00F302B4">
        <w:rPr>
          <w:rFonts w:ascii="Times New Roman" w:eastAsia="Calibri" w:hAnsi="Times New Roman" w:cs="Times New Roman"/>
        </w:rPr>
        <w:t>01</w:t>
      </w:r>
      <w:r w:rsidR="00C3264D" w:rsidRPr="00F302B4">
        <w:rPr>
          <w:rFonts w:ascii="Times New Roman" w:eastAsia="Calibri" w:hAnsi="Times New Roman" w:cs="Times New Roman"/>
        </w:rPr>
        <w:t xml:space="preserve"> pn.</w:t>
      </w:r>
      <w:r w:rsidRPr="00F302B4">
        <w:rPr>
          <w:rFonts w:ascii="Times New Roman" w:eastAsia="Calibri" w:hAnsi="Times New Roman" w:cs="Times New Roman"/>
        </w:rPr>
        <w:t> </w:t>
      </w:r>
      <w:r w:rsidRPr="00F302B4">
        <w:rPr>
          <w:rFonts w:ascii="Times New Roman" w:hAnsi="Times New Roman" w:cs="Times New Roman"/>
          <w:i/>
        </w:rPr>
        <w:t xml:space="preserve">Wykonanie budżetu państwa w 2019 r. w części </w:t>
      </w:r>
      <w:r w:rsidR="00F302B4" w:rsidRPr="00F302B4">
        <w:rPr>
          <w:rFonts w:ascii="Times New Roman" w:hAnsi="Times New Roman" w:cs="Times New Roman"/>
          <w:i/>
        </w:rPr>
        <w:t>31 – Praca oraz wykonanie planów finansowych Funduszu Pracy i Funduszu Gwarantowanych Świadczeń Pracowniczych</w:t>
      </w:r>
      <w:r w:rsidRPr="00F302B4">
        <w:rPr>
          <w:rFonts w:ascii="Times New Roman" w:hAnsi="Times New Roman" w:cs="Times New Roman"/>
        </w:rPr>
        <w:t xml:space="preserve"> </w:t>
      </w:r>
      <w:r w:rsidR="00C3264D" w:rsidRPr="00F302B4">
        <w:rPr>
          <w:rFonts w:ascii="Times New Roman" w:eastAsia="Calibri" w:hAnsi="Times New Roman" w:cs="Times New Roman"/>
        </w:rPr>
        <w:t>uprzejmie informuję, że nie zgłasza</w:t>
      </w:r>
      <w:r w:rsidR="00563106" w:rsidRPr="00F302B4">
        <w:rPr>
          <w:rFonts w:ascii="Times New Roman" w:eastAsia="Calibri" w:hAnsi="Times New Roman" w:cs="Times New Roman"/>
        </w:rPr>
        <w:t>m</w:t>
      </w:r>
      <w:r w:rsidR="00C3264D" w:rsidRPr="00F302B4">
        <w:rPr>
          <w:rFonts w:ascii="Times New Roman" w:eastAsia="Calibri" w:hAnsi="Times New Roman" w:cs="Times New Roman"/>
        </w:rPr>
        <w:t xml:space="preserve"> zastrzeżeń do</w:t>
      </w:r>
      <w:r w:rsidR="00E97FF2" w:rsidRPr="00F302B4">
        <w:rPr>
          <w:rFonts w:ascii="Times New Roman" w:eastAsia="Calibri" w:hAnsi="Times New Roman" w:cs="Times New Roman"/>
        </w:rPr>
        <w:t> </w:t>
      </w:r>
      <w:r w:rsidR="00C3264D" w:rsidRPr="00F302B4">
        <w:rPr>
          <w:rFonts w:ascii="Times New Roman" w:eastAsia="Calibri" w:hAnsi="Times New Roman" w:cs="Times New Roman"/>
        </w:rPr>
        <w:t xml:space="preserve">wystąpienia pokontrolnego. </w:t>
      </w:r>
    </w:p>
    <w:p w:rsidR="00F302B4" w:rsidRPr="00F302B4" w:rsidRDefault="00F302B4" w:rsidP="00F302B4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2B4">
        <w:rPr>
          <w:rFonts w:ascii="Times New Roman" w:hAnsi="Times New Roman" w:cs="Times New Roman"/>
          <w:color w:val="000000"/>
          <w:sz w:val="24"/>
          <w:szCs w:val="24"/>
        </w:rPr>
        <w:t>Jednocześnie nawiązując do uwagi sformułowanej na stronie 4, 15 i 19 ww. wystąpienia pokontrolnego, że nieosiągnięcie celów certyfikacji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2B4">
        <w:rPr>
          <w:rFonts w:ascii="Times New Roman" w:hAnsi="Times New Roman" w:cs="Times New Roman"/>
          <w:color w:val="000000"/>
          <w:sz w:val="24"/>
          <w:szCs w:val="24"/>
        </w:rPr>
        <w:t>i kontraktacji wyznaczonych na 2019 r. przez Instytucję Zarządzającą (IZ) może skutkować niepełnym wykorzystaniem środków w ramach PO WER do końca 2023 r., pragnę poinformować, że</w:t>
      </w:r>
      <w:r w:rsidR="007C573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02B4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epartament </w:t>
      </w:r>
      <w:r w:rsidRPr="00F302B4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drażania Europejskiego </w:t>
      </w:r>
      <w:r w:rsidRPr="00F302B4"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unduszu Społecznego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MRPiPS</w:t>
      </w:r>
      <w:proofErr w:type="spellEnd"/>
      <w:r w:rsidRPr="00F302B4">
        <w:rPr>
          <w:rFonts w:ascii="Times New Roman" w:hAnsi="Times New Roman" w:cs="Times New Roman"/>
          <w:color w:val="000000"/>
          <w:sz w:val="24"/>
          <w:szCs w:val="24"/>
        </w:rPr>
        <w:t xml:space="preserve"> jako IP PO WER podejmuje działania mające zapewnić wykonanie celów certyfikacji i kontraktacji wyznaczonych </w:t>
      </w:r>
      <w:proofErr w:type="spellStart"/>
      <w:r w:rsidRPr="00F302B4">
        <w:rPr>
          <w:rFonts w:ascii="Times New Roman" w:hAnsi="Times New Roman" w:cs="Times New Roman"/>
          <w:color w:val="000000"/>
          <w:sz w:val="24"/>
          <w:szCs w:val="24"/>
        </w:rPr>
        <w:t>MRPiPS</w:t>
      </w:r>
      <w:proofErr w:type="spellEnd"/>
      <w:r w:rsidRPr="00F302B4">
        <w:rPr>
          <w:rFonts w:ascii="Times New Roman" w:hAnsi="Times New Roman" w:cs="Times New Roman"/>
          <w:color w:val="000000"/>
          <w:sz w:val="24"/>
          <w:szCs w:val="24"/>
        </w:rPr>
        <w:t xml:space="preserve"> na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Pr="00F302B4">
        <w:rPr>
          <w:rFonts w:ascii="Times New Roman" w:hAnsi="Times New Roman" w:cs="Times New Roman"/>
          <w:color w:val="000000"/>
          <w:sz w:val="24"/>
          <w:szCs w:val="24"/>
        </w:rPr>
        <w:t>. O</w:t>
      </w:r>
      <w:r w:rsidRPr="00F302B4">
        <w:rPr>
          <w:rFonts w:ascii="Times New Roman" w:hAnsi="Times New Roman" w:cs="Times New Roman"/>
          <w:sz w:val="24"/>
          <w:szCs w:val="24"/>
        </w:rPr>
        <w:t>becnie w związku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F302B4">
        <w:rPr>
          <w:rFonts w:ascii="Times New Roman" w:hAnsi="Times New Roman" w:cs="Times New Roman"/>
          <w:sz w:val="24"/>
          <w:szCs w:val="24"/>
        </w:rPr>
        <w:t xml:space="preserve"> zaistniałą sytuacją zagrożenia epidemicznego trwają  prace nad projektami, które będą wybierane do realizacji w trybie nadzwyczajnym.</w:t>
      </w:r>
    </w:p>
    <w:p w:rsidR="00F302B4" w:rsidRPr="00F302B4" w:rsidRDefault="00F302B4" w:rsidP="00F302B4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2B4">
        <w:rPr>
          <w:rFonts w:ascii="Times New Roman" w:hAnsi="Times New Roman" w:cs="Times New Roman"/>
          <w:sz w:val="24"/>
          <w:szCs w:val="24"/>
        </w:rPr>
        <w:t>W związku z powyższym, w maju do Instytucji Zarządzającej PO WER</w:t>
      </w:r>
      <w:r>
        <w:rPr>
          <w:rFonts w:ascii="Times New Roman" w:hAnsi="Times New Roman" w:cs="Times New Roman"/>
          <w:sz w:val="24"/>
          <w:szCs w:val="24"/>
        </w:rPr>
        <w:t xml:space="preserve"> została zgłoszona</w:t>
      </w:r>
      <w:r w:rsidRPr="00F302B4">
        <w:rPr>
          <w:rFonts w:ascii="Times New Roman" w:hAnsi="Times New Roman" w:cs="Times New Roman"/>
          <w:sz w:val="24"/>
          <w:szCs w:val="24"/>
        </w:rPr>
        <w:t xml:space="preserve"> piln</w:t>
      </w:r>
      <w:r>
        <w:rPr>
          <w:rFonts w:ascii="Times New Roman" w:hAnsi="Times New Roman" w:cs="Times New Roman"/>
          <w:sz w:val="24"/>
          <w:szCs w:val="24"/>
        </w:rPr>
        <w:t>a potrzeba</w:t>
      </w:r>
      <w:r w:rsidRPr="00F302B4">
        <w:rPr>
          <w:rFonts w:ascii="Times New Roman" w:hAnsi="Times New Roman" w:cs="Times New Roman"/>
          <w:sz w:val="24"/>
          <w:szCs w:val="24"/>
        </w:rPr>
        <w:t xml:space="preserve"> wdrożenia projektów o wartości około 500 mln zł minimalizujących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B4">
        <w:rPr>
          <w:rFonts w:ascii="Times New Roman" w:hAnsi="Times New Roman" w:cs="Times New Roman"/>
          <w:sz w:val="24"/>
          <w:szCs w:val="24"/>
        </w:rPr>
        <w:t>lub przeciwdziałających negatywnym skutkom epidemii. Przewidywane zawarcie umów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B4">
        <w:rPr>
          <w:rFonts w:ascii="Times New Roman" w:hAnsi="Times New Roman" w:cs="Times New Roman"/>
          <w:sz w:val="24"/>
          <w:szCs w:val="24"/>
        </w:rPr>
        <w:t xml:space="preserve">na realizację projektów anty-COVID w pierwszej połowie 2020 r. oraz </w:t>
      </w:r>
      <w:r w:rsidRPr="00F302B4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02B4">
        <w:rPr>
          <w:rFonts w:ascii="Times New Roman" w:hAnsi="Times New Roman" w:cs="Times New Roman"/>
          <w:sz w:val="24"/>
          <w:szCs w:val="24"/>
        </w:rPr>
        <w:t>konsekwencji wydatkowanie tych środków jeszcze w 2020 r.,  wpłynie pozytywnie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02B4">
        <w:rPr>
          <w:rFonts w:ascii="Times New Roman" w:hAnsi="Times New Roman" w:cs="Times New Roman"/>
          <w:sz w:val="24"/>
          <w:szCs w:val="24"/>
        </w:rPr>
        <w:t>wykonanie na koniec 2020 r. celów kontraktacji (ok. 320,9 mln zł cel na rok 2020)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02B4">
        <w:rPr>
          <w:rFonts w:ascii="Times New Roman" w:hAnsi="Times New Roman" w:cs="Times New Roman"/>
          <w:sz w:val="24"/>
          <w:szCs w:val="24"/>
        </w:rPr>
        <w:t xml:space="preserve">certyfikacji (ok. 266,2 mln zł cel na rok 2020), tym samym dezaktualizując zagrożenie niepełnego wykorzystania przez </w:t>
      </w:r>
      <w:proofErr w:type="spellStart"/>
      <w:r w:rsidRPr="00F302B4">
        <w:rPr>
          <w:rFonts w:ascii="Times New Roman" w:hAnsi="Times New Roman" w:cs="Times New Roman"/>
          <w:sz w:val="24"/>
          <w:szCs w:val="24"/>
        </w:rPr>
        <w:t>MRPiPS</w:t>
      </w:r>
      <w:proofErr w:type="spellEnd"/>
      <w:r w:rsidRPr="00F302B4">
        <w:rPr>
          <w:rFonts w:ascii="Times New Roman" w:hAnsi="Times New Roman" w:cs="Times New Roman"/>
          <w:sz w:val="24"/>
          <w:szCs w:val="24"/>
        </w:rPr>
        <w:t xml:space="preserve"> środków w ramach PO WER</w:t>
      </w:r>
      <w:r w:rsidRPr="00F302B4">
        <w:rPr>
          <w:rFonts w:ascii="Times New Roman" w:hAnsi="Times New Roman" w:cs="Times New Roman"/>
          <w:color w:val="000000"/>
          <w:sz w:val="24"/>
          <w:szCs w:val="24"/>
        </w:rPr>
        <w:t xml:space="preserve"> do końca 2023 r.</w:t>
      </w:r>
      <w:r w:rsidRPr="00F302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2B4" w:rsidRPr="00F302B4" w:rsidRDefault="00F302B4" w:rsidP="00F302B4">
      <w:pPr>
        <w:pStyle w:val="Tekstpodstawowy"/>
        <w:tabs>
          <w:tab w:val="left" w:pos="0"/>
        </w:tabs>
        <w:spacing w:after="0" w:line="360" w:lineRule="auto"/>
        <w:jc w:val="both"/>
        <w:rPr>
          <w:i/>
        </w:rPr>
      </w:pPr>
      <w:r>
        <w:tab/>
      </w:r>
      <w:r w:rsidRPr="00F302B4">
        <w:t xml:space="preserve">Ponadto przekazuję uwagi o charakterze redakcyjnym. W części dotyczącej wyników kontroli Funduszu Gwarantowanych Świadczeń Pracowniczych, na str. 38 </w:t>
      </w:r>
      <w:r>
        <w:t>wystąpienia pokontrolnego</w:t>
      </w:r>
      <w:r w:rsidRPr="00F302B4">
        <w:t xml:space="preserve"> w</w:t>
      </w:r>
      <w:r>
        <w:t> </w:t>
      </w:r>
      <w:r w:rsidRPr="00F302B4">
        <w:t xml:space="preserve">punkcie </w:t>
      </w:r>
      <w:r w:rsidRPr="00F302B4">
        <w:rPr>
          <w:i/>
        </w:rPr>
        <w:t>4. Sprawozdawczość</w:t>
      </w:r>
      <w:r w:rsidRPr="00F302B4">
        <w:t xml:space="preserve">, ocena cząstkowa dotyczy Funduszu Gwarantowanych Świadczeń Pracowniczych, a nie jak błędnie przywołano Funduszu Pracy. </w:t>
      </w:r>
      <w:r w:rsidRPr="00F302B4">
        <w:rPr>
          <w:i/>
        </w:rPr>
        <w:t xml:space="preserve"> </w:t>
      </w:r>
    </w:p>
    <w:p w:rsidR="00F302B4" w:rsidRPr="00396F81" w:rsidRDefault="00F302B4" w:rsidP="009F7107">
      <w:pPr>
        <w:pStyle w:val="Tekstpodstawowy"/>
        <w:tabs>
          <w:tab w:val="left" w:pos="0"/>
        </w:tabs>
        <w:spacing w:after="0" w:line="360" w:lineRule="auto"/>
        <w:jc w:val="both"/>
        <w:rPr>
          <w:color w:val="FF0000"/>
        </w:rPr>
      </w:pPr>
      <w:r w:rsidRPr="00F302B4">
        <w:tab/>
      </w:r>
      <w:r w:rsidRPr="00396F81">
        <w:t>W części dotyczącej wyników kontroli Funduszu</w:t>
      </w:r>
      <w:r w:rsidRPr="00396F81">
        <w:rPr>
          <w:b/>
          <w:bCs/>
        </w:rPr>
        <w:t xml:space="preserve"> </w:t>
      </w:r>
      <w:r w:rsidRPr="00396F81">
        <w:rPr>
          <w:bCs/>
        </w:rPr>
        <w:t>Pracy na str. 29</w:t>
      </w:r>
      <w:r w:rsidRPr="00396F81">
        <w:t xml:space="preserve"> dokumentu </w:t>
      </w:r>
      <w:r w:rsidRPr="00396F81">
        <w:br/>
        <w:t xml:space="preserve">w ramach podzadania 14.1.2 wskazano miernik dot. </w:t>
      </w:r>
      <w:r w:rsidRPr="00396F81">
        <w:rPr>
          <w:i/>
          <w:iCs/>
        </w:rPr>
        <w:t>zasiłków dla bezrobotnych</w:t>
      </w:r>
      <w:r w:rsidRPr="00396F81">
        <w:t xml:space="preserve">, którego wartość osiągnięta za 2019 r. została prawidłowo wykazana. </w:t>
      </w:r>
      <w:r w:rsidR="00396F81" w:rsidRPr="00396F81">
        <w:t xml:space="preserve">Po </w:t>
      </w:r>
      <w:r w:rsidR="00396F81">
        <w:rPr>
          <w:color w:val="000000"/>
        </w:rPr>
        <w:t>weryfikacji kwot wskazanych jako zaplanowane i wydatkowane na zasiłki dla bezrobotnych zaznaczam, że dane podane w wystąpieniu pokontrolnym w ww. zakresie nie są prawidłowe.</w:t>
      </w:r>
      <w:r w:rsidR="00396F81">
        <w:rPr>
          <w:color w:val="FF0000"/>
        </w:rPr>
        <w:t xml:space="preserve"> </w:t>
      </w:r>
      <w:r w:rsidR="009F7107" w:rsidRPr="00396F81">
        <w:rPr>
          <w:color w:val="000000"/>
        </w:rPr>
        <w:t>Koszty z</w:t>
      </w:r>
      <w:r w:rsidR="00396F81">
        <w:rPr>
          <w:color w:val="000000"/>
        </w:rPr>
        <w:t> </w:t>
      </w:r>
      <w:r w:rsidR="009F7107" w:rsidRPr="00396F81">
        <w:rPr>
          <w:color w:val="000000"/>
        </w:rPr>
        <w:t xml:space="preserve">tytułu zasiłków dla bezrobotnych oraz pozostałych wypłat obligatoryjnych </w:t>
      </w:r>
      <w:r w:rsidR="009F7107" w:rsidRPr="00396F81">
        <w:rPr>
          <w:bCs/>
          <w:color w:val="000000"/>
        </w:rPr>
        <w:t xml:space="preserve">(podzadanie 14.1.2) </w:t>
      </w:r>
      <w:r w:rsidR="009F7107" w:rsidRPr="00396F81">
        <w:rPr>
          <w:color w:val="000000"/>
        </w:rPr>
        <w:t xml:space="preserve">w 2019 r. wyniosły </w:t>
      </w:r>
      <w:r w:rsidR="009F7107" w:rsidRPr="00396F81">
        <w:rPr>
          <w:bCs/>
          <w:color w:val="000000"/>
        </w:rPr>
        <w:t>3.161.521</w:t>
      </w:r>
      <w:r w:rsidR="009F7107" w:rsidRPr="00396F81">
        <w:rPr>
          <w:color w:val="000000"/>
        </w:rPr>
        <w:t xml:space="preserve"> </w:t>
      </w:r>
      <w:r w:rsidR="009F7107" w:rsidRPr="00396F81">
        <w:rPr>
          <w:bCs/>
          <w:color w:val="000000"/>
        </w:rPr>
        <w:t>tys. zł</w:t>
      </w:r>
      <w:r w:rsidR="009F7107" w:rsidRPr="00396F81">
        <w:rPr>
          <w:color w:val="000000"/>
        </w:rPr>
        <w:t>. Wielkość wyrażona procentowa jest poprawna i wynosi dokładnie 92,93%.</w:t>
      </w:r>
    </w:p>
    <w:p w:rsidR="00B054D4" w:rsidRDefault="00B054D4" w:rsidP="00B054D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54D4" w:rsidRDefault="00B054D4" w:rsidP="00B054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54D4" w:rsidRPr="00771127" w:rsidRDefault="00B054D4" w:rsidP="00B054D4">
      <w:pPr>
        <w:pStyle w:val="Tekstpodstawowy"/>
        <w:tabs>
          <w:tab w:val="left" w:pos="0"/>
        </w:tabs>
        <w:jc w:val="both"/>
        <w:rPr>
          <w:i/>
        </w:rPr>
      </w:pPr>
      <w:r w:rsidRPr="00771127">
        <w:rPr>
          <w:bCs/>
          <w:i/>
        </w:rPr>
        <w:t xml:space="preserve">                                                                                 </w:t>
      </w:r>
      <w:r w:rsidRPr="00771127">
        <w:rPr>
          <w:i/>
        </w:rPr>
        <w:t xml:space="preserve"> Z poważaniem</w:t>
      </w:r>
    </w:p>
    <w:p w:rsidR="00771127" w:rsidRPr="00771127" w:rsidRDefault="00B054D4" w:rsidP="00771127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127">
        <w:rPr>
          <w:rFonts w:ascii="Times New Roman" w:hAnsi="Times New Roman" w:cs="Times New Roman"/>
          <w:i/>
        </w:rPr>
        <w:t xml:space="preserve">                </w:t>
      </w:r>
      <w:r w:rsidR="00771127" w:rsidRPr="00771127">
        <w:rPr>
          <w:rFonts w:ascii="Times New Roman" w:hAnsi="Times New Roman" w:cs="Times New Roman"/>
          <w:i/>
        </w:rPr>
        <w:t>MINISTER</w:t>
      </w:r>
      <w:r w:rsidRPr="00771127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="00771127" w:rsidRPr="00771127">
        <w:rPr>
          <w:rFonts w:ascii="Times New Roman" w:hAnsi="Times New Roman" w:cs="Times New Roman"/>
          <w:i/>
        </w:rPr>
        <w:t xml:space="preserve">                      </w:t>
      </w:r>
      <w:r w:rsidR="00771127" w:rsidRPr="007711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71127" w:rsidRDefault="00771127" w:rsidP="00771127">
      <w:pPr>
        <w:spacing w:after="0" w:line="360" w:lineRule="auto"/>
        <w:ind w:left="283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z up.  Stanisław Szwed </w:t>
      </w:r>
    </w:p>
    <w:p w:rsidR="00771127" w:rsidRDefault="00771127" w:rsidP="007711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Sekretarz Stanu</w:t>
      </w:r>
    </w:p>
    <w:p w:rsidR="00771127" w:rsidRDefault="00771127" w:rsidP="00771127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/-/ podpisano kwalifikowanym podpisem elektronicznym</w:t>
      </w:r>
    </w:p>
    <w:p w:rsidR="00B054D4" w:rsidRPr="00B054D4" w:rsidRDefault="00B054D4" w:rsidP="00771127">
      <w:pPr>
        <w:pStyle w:val="Tekstpodstawowy"/>
        <w:tabs>
          <w:tab w:val="left" w:pos="0"/>
        </w:tabs>
        <w:jc w:val="both"/>
        <w:rPr>
          <w:rFonts w:eastAsia="Calibri"/>
        </w:rPr>
      </w:pPr>
    </w:p>
    <w:sectPr w:rsidR="00B054D4" w:rsidRPr="00B054D4" w:rsidSect="00AE3AB6">
      <w:footerReference w:type="default" r:id="rId8"/>
      <w:footerReference w:type="first" r:id="rId9"/>
      <w:pgSz w:w="11906" w:h="16838" w:code="9"/>
      <w:pgMar w:top="1418" w:right="1531" w:bottom="1531" w:left="1418" w:header="709" w:footer="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2D" w:rsidRDefault="007F3E2D">
      <w:pPr>
        <w:spacing w:after="0" w:line="240" w:lineRule="auto"/>
      </w:pPr>
      <w:r>
        <w:separator/>
      </w:r>
    </w:p>
  </w:endnote>
  <w:endnote w:type="continuationSeparator" w:id="0">
    <w:p w:rsidR="007F3E2D" w:rsidRDefault="007F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3E6" w:rsidRDefault="00486F41" w:rsidP="00CD5540">
    <w:pPr>
      <w:pStyle w:val="Stopka"/>
      <w:jc w:val="center"/>
      <w:rPr>
        <w:rFonts w:ascii="Times New Roman" w:hAnsi="Times New Roman"/>
        <w:sz w:val="18"/>
        <w:szCs w:val="18"/>
      </w:rPr>
    </w:pPr>
  </w:p>
  <w:p w:rsidR="00CD5540" w:rsidRDefault="005876F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3002">
      <w:rPr>
        <w:noProof/>
      </w:rPr>
      <w:t>2</w:t>
    </w:r>
    <w:r>
      <w:fldChar w:fldCharType="end"/>
    </w:r>
  </w:p>
  <w:p w:rsidR="002520F8" w:rsidRPr="001149B6" w:rsidRDefault="00486F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B3" w:rsidRDefault="00A006B3" w:rsidP="00A006B3">
    <w:pPr>
      <w:pStyle w:val="Stopka"/>
      <w:jc w:val="center"/>
    </w:pPr>
    <w:r>
      <w:rPr>
        <w:b/>
        <w:bCs/>
        <w:noProof/>
        <w:sz w:val="26"/>
        <w:lang w:eastAsia="pl-PL"/>
      </w:rPr>
      <w:drawing>
        <wp:inline distT="0" distB="0" distL="0" distR="0" wp14:anchorId="0DC4330E" wp14:editId="3AE7525D">
          <wp:extent cx="3209290" cy="914400"/>
          <wp:effectExtent l="0" t="0" r="0" b="0"/>
          <wp:docPr id="1" name="Obraz 1" descr="logo niepodleg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iepodleg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6B3" w:rsidRDefault="00A006B3">
    <w:pPr>
      <w:pStyle w:val="Stopka"/>
    </w:pPr>
  </w:p>
  <w:p w:rsidR="000B0A0E" w:rsidRDefault="00486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2D" w:rsidRDefault="007F3E2D">
      <w:pPr>
        <w:spacing w:after="0" w:line="240" w:lineRule="auto"/>
      </w:pPr>
      <w:r>
        <w:separator/>
      </w:r>
    </w:p>
  </w:footnote>
  <w:footnote w:type="continuationSeparator" w:id="0">
    <w:p w:rsidR="007F3E2D" w:rsidRDefault="007F3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D"/>
    <w:rsid w:val="00045B5C"/>
    <w:rsid w:val="00151AB3"/>
    <w:rsid w:val="001E7BAB"/>
    <w:rsid w:val="002A5129"/>
    <w:rsid w:val="002B5855"/>
    <w:rsid w:val="00370AED"/>
    <w:rsid w:val="00396F81"/>
    <w:rsid w:val="003A3E79"/>
    <w:rsid w:val="003E48A6"/>
    <w:rsid w:val="00486F41"/>
    <w:rsid w:val="00563106"/>
    <w:rsid w:val="005876FE"/>
    <w:rsid w:val="00723BC5"/>
    <w:rsid w:val="00771127"/>
    <w:rsid w:val="007C5730"/>
    <w:rsid w:val="007F3E2D"/>
    <w:rsid w:val="008E12A7"/>
    <w:rsid w:val="009D77A7"/>
    <w:rsid w:val="009F7107"/>
    <w:rsid w:val="00A006B3"/>
    <w:rsid w:val="00A427C9"/>
    <w:rsid w:val="00B054D4"/>
    <w:rsid w:val="00B46A60"/>
    <w:rsid w:val="00B63002"/>
    <w:rsid w:val="00BB50EC"/>
    <w:rsid w:val="00C3264D"/>
    <w:rsid w:val="00C6059B"/>
    <w:rsid w:val="00CA2B70"/>
    <w:rsid w:val="00D42DCF"/>
    <w:rsid w:val="00E97FF2"/>
    <w:rsid w:val="00F26946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B20876-AFEF-416D-9551-659A891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3264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326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6B3"/>
  </w:style>
  <w:style w:type="paragraph" w:customStyle="1" w:styleId="Default">
    <w:name w:val="Default"/>
    <w:rsid w:val="00B054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lock style,bt,b"/>
    <w:basedOn w:val="Normalny"/>
    <w:link w:val="TekstpodstawowyZnak"/>
    <w:rsid w:val="00B054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bt Znak,b Znak"/>
    <w:basedOn w:val="Domylnaczcionkaakapitu"/>
    <w:link w:val="Tekstpodstawowy"/>
    <w:rsid w:val="00B054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Wawrzyńska</dc:creator>
  <cp:keywords/>
  <dc:description/>
  <cp:lastModifiedBy>Anna Ostrowska</cp:lastModifiedBy>
  <cp:revision>2</cp:revision>
  <cp:lastPrinted>2019-04-26T06:45:00Z</cp:lastPrinted>
  <dcterms:created xsi:type="dcterms:W3CDTF">2020-05-14T07:21:00Z</dcterms:created>
  <dcterms:modified xsi:type="dcterms:W3CDTF">2020-05-14T07:21:00Z</dcterms:modified>
</cp:coreProperties>
</file>