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25AB" w14:textId="77777777" w:rsidR="00400A18" w:rsidRDefault="00400A18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EEDB51F" w14:textId="3282A621" w:rsidR="00400A18" w:rsidRPr="00400A18" w:rsidRDefault="00400A18" w:rsidP="0047449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92D05A" w14:textId="6C31D60E" w:rsidR="00F34E99" w:rsidRPr="00474495" w:rsidRDefault="00F34E99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Przewodniczący</w:t>
      </w:r>
    </w:p>
    <w:p w14:paraId="63500421" w14:textId="77777777" w:rsidR="00F34E99" w:rsidRPr="00474495" w:rsidRDefault="008875D2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Warszawa, </w:t>
      </w:r>
      <w:r w:rsidR="00364EE8" w:rsidRPr="00474495">
        <w:rPr>
          <w:rFonts w:ascii="Arial" w:hAnsi="Arial" w:cs="Arial"/>
          <w:bCs/>
          <w:sz w:val="24"/>
          <w:szCs w:val="24"/>
        </w:rPr>
        <w:t xml:space="preserve"> </w:t>
      </w:r>
      <w:r w:rsidR="00535055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 października </w:t>
      </w:r>
      <w:r w:rsidR="00490EEA" w:rsidRPr="00474495">
        <w:rPr>
          <w:rFonts w:ascii="Arial" w:hAnsi="Arial" w:cs="Arial"/>
          <w:bCs/>
          <w:sz w:val="24"/>
          <w:szCs w:val="24"/>
        </w:rPr>
        <w:t>202</w:t>
      </w:r>
      <w:r w:rsidR="00DF661E" w:rsidRPr="00474495">
        <w:rPr>
          <w:rFonts w:ascii="Arial" w:hAnsi="Arial" w:cs="Arial"/>
          <w:bCs/>
          <w:sz w:val="24"/>
          <w:szCs w:val="24"/>
        </w:rPr>
        <w:t>2</w:t>
      </w:r>
      <w:r w:rsidR="00F34E99" w:rsidRPr="00474495">
        <w:rPr>
          <w:rFonts w:ascii="Arial" w:hAnsi="Arial" w:cs="Arial"/>
          <w:bCs/>
          <w:sz w:val="24"/>
          <w:szCs w:val="24"/>
        </w:rPr>
        <w:t xml:space="preserve"> r.</w:t>
      </w:r>
    </w:p>
    <w:p w14:paraId="0FBB545C" w14:textId="77777777" w:rsidR="00F34E99" w:rsidRPr="00474495" w:rsidRDefault="00F34E99" w:rsidP="004744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F04593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62</w:t>
      </w:r>
      <w:r w:rsidR="00490EEA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4E1CFB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2B8839E2" w14:textId="59660450" w:rsidR="008D5BD0" w:rsidRPr="00474495" w:rsidRDefault="00364EE8" w:rsidP="00474495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E84DD5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22</w:t>
      </w:r>
      <w:r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242158A4" w14:textId="00277CB6" w:rsidR="00F34E99" w:rsidRPr="00474495" w:rsidRDefault="00474495" w:rsidP="0047449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7F3BB9CA" w14:textId="39C064D4" w:rsidR="008D5BD0" w:rsidRPr="00474495" w:rsidRDefault="00F34E99" w:rsidP="0047449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67BE3ED4" w14:textId="24E8E4D8" w:rsidR="00490EEA" w:rsidRPr="00474495" w:rsidRDefault="00F34E99" w:rsidP="0047449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474495">
        <w:rPr>
          <w:rFonts w:ascii="Arial" w:hAnsi="Arial" w:cs="Arial"/>
          <w:bCs/>
          <w:sz w:val="24"/>
          <w:szCs w:val="24"/>
        </w:rPr>
        <w:t>(Dz.</w:t>
      </w:r>
      <w:r w:rsidR="00490EEA" w:rsidRPr="00474495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474495">
        <w:rPr>
          <w:rFonts w:ascii="Arial" w:hAnsi="Arial" w:cs="Arial"/>
          <w:bCs/>
          <w:sz w:val="24"/>
          <w:szCs w:val="24"/>
        </w:rPr>
        <w:t>21</w:t>
      </w:r>
      <w:r w:rsidR="00490EEA" w:rsidRPr="00474495">
        <w:rPr>
          <w:rFonts w:ascii="Arial" w:hAnsi="Arial" w:cs="Arial"/>
          <w:bCs/>
          <w:sz w:val="24"/>
          <w:szCs w:val="24"/>
        </w:rPr>
        <w:t>  </w:t>
      </w:r>
      <w:r w:rsidRPr="00474495">
        <w:rPr>
          <w:rFonts w:ascii="Arial" w:hAnsi="Arial" w:cs="Arial"/>
          <w:bCs/>
          <w:sz w:val="24"/>
          <w:szCs w:val="24"/>
        </w:rPr>
        <w:t>r. poz. 7</w:t>
      </w:r>
      <w:r w:rsidR="00BD7480" w:rsidRPr="00474495">
        <w:rPr>
          <w:rFonts w:ascii="Arial" w:hAnsi="Arial" w:cs="Arial"/>
          <w:bCs/>
          <w:sz w:val="24"/>
          <w:szCs w:val="24"/>
        </w:rPr>
        <w:t>95</w:t>
      </w:r>
      <w:r w:rsidRPr="00474495">
        <w:rPr>
          <w:rFonts w:ascii="Arial" w:hAnsi="Arial" w:cs="Arial"/>
          <w:bCs/>
          <w:sz w:val="24"/>
          <w:szCs w:val="24"/>
        </w:rPr>
        <w:t xml:space="preserve">) </w:t>
      </w: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535055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 października </w:t>
      </w:r>
      <w:r w:rsidR="00DF661E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2022</w:t>
      </w: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F04593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62</w:t>
      </w:r>
      <w:r w:rsidR="00490EEA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455D4753" w14:textId="15A0056B" w:rsidR="008D5BD0" w:rsidRPr="00474495" w:rsidRDefault="00F34E99" w:rsidP="0047449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26860C60" w14:textId="77777777" w:rsidR="008218D3" w:rsidRPr="00474495" w:rsidRDefault="008218D3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7F9594D0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Ireneusza Daniela Musiał,</w:t>
      </w:r>
    </w:p>
    <w:p w14:paraId="287AFCE1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Mariol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Małgorzat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474495">
        <w:rPr>
          <w:rFonts w:ascii="Arial" w:hAnsi="Arial" w:cs="Arial"/>
          <w:bCs/>
          <w:sz w:val="24"/>
          <w:szCs w:val="24"/>
          <w:lang w:eastAsia="zh-CN"/>
        </w:rPr>
        <w:t>Henriksson</w:t>
      </w:r>
      <w:proofErr w:type="spellEnd"/>
      <w:r w:rsidRPr="00474495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11440D65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Andrzeja Rocha Bińkowskiego, </w:t>
      </w:r>
    </w:p>
    <w:p w14:paraId="7AC2A45E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Krzysztofa Antoniego Bińkowskiego,</w:t>
      </w:r>
    </w:p>
    <w:p w14:paraId="1828B1B2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lastRenderedPageBreak/>
        <w:t xml:space="preserve">Włodzimierza Stanisława Bińkowskiego, </w:t>
      </w:r>
    </w:p>
    <w:p w14:paraId="6C35C3C4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Tadeusza Rytel, </w:t>
      </w:r>
    </w:p>
    <w:p w14:paraId="65A428B1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Mariann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Bińkowsk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65B9FD1E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Anet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Małgorzat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Matuszewsk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2B305A8A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Monik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Barbar</w:t>
      </w:r>
      <w:r w:rsidR="00695891" w:rsidRPr="00474495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 Lundberg</w:t>
      </w:r>
      <w:r w:rsidR="00626BE0" w:rsidRPr="00474495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790E3686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>następców prawnych Krystyny Bińkowskiej</w:t>
      </w:r>
      <w:r w:rsidR="00626BE0" w:rsidRPr="00474495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314E9D14" w14:textId="77777777" w:rsidR="00A83AE7" w:rsidRPr="00474495" w:rsidRDefault="00A83AE7" w:rsidP="00474495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  <w:lang w:eastAsia="zh-CN"/>
        </w:rPr>
        <w:t xml:space="preserve">następców prawnych Anny Teresy </w:t>
      </w:r>
      <w:proofErr w:type="spellStart"/>
      <w:r w:rsidRPr="00474495">
        <w:rPr>
          <w:rFonts w:ascii="Arial" w:hAnsi="Arial" w:cs="Arial"/>
          <w:bCs/>
          <w:sz w:val="24"/>
          <w:szCs w:val="24"/>
          <w:lang w:eastAsia="zh-CN"/>
        </w:rPr>
        <w:t>Kalwasińskiej</w:t>
      </w:r>
      <w:proofErr w:type="spellEnd"/>
      <w:r w:rsidR="00E84DD5" w:rsidRPr="00474495">
        <w:rPr>
          <w:rFonts w:ascii="Arial" w:hAnsi="Arial" w:cs="Arial"/>
          <w:bCs/>
          <w:sz w:val="24"/>
          <w:szCs w:val="24"/>
          <w:lang w:eastAsia="zh-CN"/>
        </w:rPr>
        <w:t>;</w:t>
      </w:r>
    </w:p>
    <w:p w14:paraId="2D437C23" w14:textId="62A1429B" w:rsidR="00A83AE7" w:rsidRPr="00474495" w:rsidRDefault="00A83AE7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535055" w:rsidRPr="0047449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 października </w:t>
      </w: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2022 r. z urzędu postępowania rozpoznawczego </w:t>
      </w:r>
      <w:r w:rsidRPr="00474495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decyzji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Prezydenta m.st. Warszawy z dnia 1 sierpnia 2013 r. </w:t>
      </w:r>
      <w:r w:rsidR="00E3730A" w:rsidRPr="00474495">
        <w:rPr>
          <w:rFonts w:ascii="Arial" w:hAnsi="Arial" w:cs="Arial"/>
          <w:bCs/>
          <w:sz w:val="24"/>
          <w:szCs w:val="24"/>
        </w:rPr>
        <w:br/>
        <w:t xml:space="preserve">nr 285/GK/DW/2013 dotyczącej ustanowienia prawa użytkowania wieczystego do części gruntu nieruchomości </w:t>
      </w:r>
      <w:r w:rsidR="00E3730A" w:rsidRPr="00474495">
        <w:rPr>
          <w:rFonts w:ascii="Arial" w:hAnsi="Arial" w:cs="Arial"/>
          <w:bCs/>
          <w:sz w:val="24"/>
          <w:szCs w:val="24"/>
          <w:lang w:eastAsia="zh-CN"/>
        </w:rPr>
        <w:t>położonej w Warszawie przy al. Niepodległości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, oznaczonej w ewidencji gruntów jako dz. ew. nr </w:t>
      </w:r>
      <w:bookmarkStart w:id="0" w:name="_Hlk99531120"/>
      <w:r w:rsidR="00474495">
        <w:rPr>
          <w:rFonts w:ascii="Arial" w:hAnsi="Arial" w:cs="Arial"/>
          <w:bCs/>
          <w:sz w:val="24"/>
          <w:szCs w:val="24"/>
        </w:rPr>
        <w:t xml:space="preserve">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 z obrębu </w:t>
      </w:r>
      <w:r w:rsidR="00474495">
        <w:rPr>
          <w:rFonts w:ascii="Arial" w:hAnsi="Arial" w:cs="Arial"/>
          <w:bCs/>
          <w:sz w:val="24"/>
          <w:szCs w:val="24"/>
        </w:rPr>
        <w:t xml:space="preserve">               </w:t>
      </w:r>
      <w:r w:rsidR="00E3730A" w:rsidRPr="00474495">
        <w:rPr>
          <w:rFonts w:ascii="Arial" w:hAnsi="Arial" w:cs="Arial"/>
          <w:bCs/>
          <w:sz w:val="24"/>
          <w:szCs w:val="24"/>
        </w:rPr>
        <w:t>, dla której S</w:t>
      </w:r>
      <w:r w:rsidR="00474495">
        <w:rPr>
          <w:rFonts w:ascii="Arial" w:hAnsi="Arial" w:cs="Arial"/>
          <w:bCs/>
          <w:sz w:val="24"/>
          <w:szCs w:val="24"/>
        </w:rPr>
        <w:t xml:space="preserve">    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 R</w:t>
      </w:r>
      <w:r w:rsidR="00474495">
        <w:rPr>
          <w:rFonts w:ascii="Arial" w:hAnsi="Arial" w:cs="Arial"/>
          <w:bCs/>
          <w:sz w:val="24"/>
          <w:szCs w:val="24"/>
        </w:rPr>
        <w:t xml:space="preserve">         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 dla W</w:t>
      </w:r>
      <w:r w:rsidR="00474495">
        <w:rPr>
          <w:rFonts w:ascii="Arial" w:hAnsi="Arial" w:cs="Arial"/>
          <w:bCs/>
          <w:sz w:val="24"/>
          <w:szCs w:val="24"/>
        </w:rPr>
        <w:t xml:space="preserve">        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 M</w:t>
      </w:r>
      <w:r w:rsidR="00474495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 w </w:t>
      </w:r>
      <w:proofErr w:type="spellStart"/>
      <w:r w:rsidR="00E3730A" w:rsidRPr="00474495">
        <w:rPr>
          <w:rFonts w:ascii="Arial" w:hAnsi="Arial" w:cs="Arial"/>
          <w:bCs/>
          <w:sz w:val="24"/>
          <w:szCs w:val="24"/>
        </w:rPr>
        <w:t>W</w:t>
      </w:r>
      <w:proofErr w:type="spellEnd"/>
      <w:r w:rsidR="008B0CE6">
        <w:rPr>
          <w:rFonts w:ascii="Arial" w:hAnsi="Arial" w:cs="Arial"/>
          <w:bCs/>
          <w:sz w:val="24"/>
          <w:szCs w:val="24"/>
        </w:rPr>
        <w:t xml:space="preserve">                 </w:t>
      </w:r>
      <w:r w:rsidR="00E3730A" w:rsidRPr="00474495">
        <w:rPr>
          <w:rFonts w:ascii="Arial" w:hAnsi="Arial" w:cs="Arial"/>
          <w:bCs/>
          <w:sz w:val="24"/>
          <w:szCs w:val="24"/>
        </w:rPr>
        <w:t xml:space="preserve">prowadzi księgę wieczystą oznaczoną numerem KW </w:t>
      </w:r>
      <w:bookmarkEnd w:id="0"/>
      <w:r w:rsidR="00474495">
        <w:rPr>
          <w:rFonts w:ascii="Arial" w:hAnsi="Arial" w:cs="Arial"/>
          <w:bCs/>
          <w:sz w:val="24"/>
          <w:szCs w:val="24"/>
        </w:rPr>
        <w:t xml:space="preserve">                 </w:t>
      </w:r>
    </w:p>
    <w:p w14:paraId="10FE1F03" w14:textId="12377BF7" w:rsidR="006066C5" w:rsidRPr="00474495" w:rsidRDefault="006066C5" w:rsidP="00474495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74495">
        <w:rPr>
          <w:rFonts w:ascii="Arial" w:hAnsi="Arial" w:cs="Arial"/>
          <w:bCs/>
          <w:sz w:val="24"/>
          <w:szCs w:val="24"/>
        </w:rPr>
        <w:t>Przewodnicząc</w:t>
      </w:r>
      <w:r w:rsidR="008D5BD0" w:rsidRPr="00474495">
        <w:rPr>
          <w:rFonts w:ascii="Arial" w:hAnsi="Arial" w:cs="Arial"/>
          <w:bCs/>
          <w:sz w:val="24"/>
          <w:szCs w:val="24"/>
        </w:rPr>
        <w:t>y</w:t>
      </w:r>
      <w:r w:rsidRPr="00474495">
        <w:rPr>
          <w:rFonts w:ascii="Arial" w:hAnsi="Arial" w:cs="Arial"/>
          <w:bCs/>
          <w:sz w:val="24"/>
          <w:szCs w:val="24"/>
        </w:rPr>
        <w:t xml:space="preserve"> Komisji</w:t>
      </w:r>
    </w:p>
    <w:p w14:paraId="0CADB372" w14:textId="62FB8EC0" w:rsidR="00E84DD5" w:rsidRPr="00474495" w:rsidRDefault="008D5BD0" w:rsidP="00474495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Sebastian Kaleta</w:t>
      </w:r>
    </w:p>
    <w:p w14:paraId="7EC9E744" w14:textId="77777777" w:rsidR="00CA77FD" w:rsidRPr="00474495" w:rsidRDefault="00CA77FD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Pouczenie:</w:t>
      </w:r>
    </w:p>
    <w:p w14:paraId="22BA0727" w14:textId="77777777" w:rsidR="00CA77FD" w:rsidRPr="00474495" w:rsidRDefault="00CA77FD" w:rsidP="00474495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1.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474495">
        <w:rPr>
          <w:rFonts w:ascii="Arial" w:hAnsi="Arial" w:cs="Arial"/>
          <w:bCs/>
          <w:sz w:val="24"/>
          <w:szCs w:val="24"/>
        </w:rPr>
        <w:t>21</w:t>
      </w:r>
      <w:r w:rsidRPr="00474495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474495">
        <w:rPr>
          <w:rFonts w:ascii="Arial" w:hAnsi="Arial" w:cs="Arial"/>
          <w:bCs/>
          <w:sz w:val="24"/>
          <w:szCs w:val="24"/>
        </w:rPr>
        <w:t>95</w:t>
      </w:r>
      <w:r w:rsidRPr="00474495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5B128ED" w14:textId="77777777" w:rsidR="00D72950" w:rsidRPr="00474495" w:rsidRDefault="00CA77FD" w:rsidP="00474495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lastRenderedPageBreak/>
        <w:t>2.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474495">
        <w:rPr>
          <w:rFonts w:ascii="Arial" w:hAnsi="Arial" w:cs="Arial"/>
          <w:bCs/>
          <w:sz w:val="24"/>
          <w:szCs w:val="24"/>
        </w:rPr>
        <w:t>1</w:t>
      </w:r>
      <w:r w:rsidRPr="00474495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474495">
        <w:rPr>
          <w:rFonts w:ascii="Arial" w:hAnsi="Arial" w:cs="Arial"/>
          <w:bCs/>
          <w:sz w:val="24"/>
          <w:szCs w:val="24"/>
        </w:rPr>
        <w:t>735</w:t>
      </w:r>
      <w:r w:rsidRPr="00474495">
        <w:rPr>
          <w:rFonts w:ascii="Arial" w:hAnsi="Arial" w:cs="Arial"/>
          <w:bCs/>
          <w:sz w:val="24"/>
          <w:szCs w:val="24"/>
        </w:rPr>
        <w:t>):</w:t>
      </w:r>
    </w:p>
    <w:p w14:paraId="087BEA10" w14:textId="77777777" w:rsidR="00C31B72" w:rsidRPr="00474495" w:rsidRDefault="00C31B72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ab/>
      </w:r>
      <w:r w:rsidR="00CA77FD" w:rsidRPr="00474495">
        <w:rPr>
          <w:rFonts w:ascii="Arial" w:hAnsi="Arial" w:cs="Arial"/>
          <w:bCs/>
          <w:sz w:val="24"/>
          <w:szCs w:val="24"/>
        </w:rPr>
        <w:t>§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474495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474495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14CF12C0" w14:textId="77777777" w:rsidR="00CA77FD" w:rsidRPr="00474495" w:rsidRDefault="00CA77FD" w:rsidP="00474495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§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474495">
        <w:rPr>
          <w:rFonts w:ascii="Arial" w:hAnsi="Arial" w:cs="Arial"/>
          <w:bCs/>
          <w:sz w:val="24"/>
          <w:szCs w:val="24"/>
        </w:rPr>
        <w:t xml:space="preserve">  </w:t>
      </w:r>
      <w:r w:rsidRPr="00474495">
        <w:rPr>
          <w:rFonts w:ascii="Arial" w:hAnsi="Arial" w:cs="Arial"/>
          <w:bCs/>
          <w:sz w:val="24"/>
          <w:szCs w:val="24"/>
        </w:rPr>
        <w:t>protokołu.</w:t>
      </w:r>
    </w:p>
    <w:p w14:paraId="670F064C" w14:textId="77777777" w:rsidR="00CA77FD" w:rsidRPr="00474495" w:rsidRDefault="00CA77FD" w:rsidP="00474495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§</w:t>
      </w:r>
      <w:r w:rsidR="00D72950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>2a.</w:t>
      </w:r>
      <w:r w:rsidR="00C31B72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46717471" w14:textId="77777777" w:rsidR="00CA77FD" w:rsidRPr="00474495" w:rsidRDefault="00CA77FD" w:rsidP="00474495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474495">
        <w:rPr>
          <w:rFonts w:ascii="Arial" w:hAnsi="Arial" w:cs="Arial"/>
          <w:bCs/>
          <w:sz w:val="24"/>
          <w:szCs w:val="24"/>
        </w:rPr>
        <w:t xml:space="preserve"> </w:t>
      </w:r>
      <w:r w:rsidRPr="00474495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8CDCEF" w14:textId="77777777" w:rsidR="00CA77FD" w:rsidRPr="00474495" w:rsidRDefault="00CA77FD" w:rsidP="00474495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C04740B" w14:textId="77777777" w:rsidR="00CA77FD" w:rsidRPr="00474495" w:rsidRDefault="00CA77FD" w:rsidP="00474495">
      <w:pPr>
        <w:spacing w:after="480" w:line="360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§ 4. W sprawach mniejszej wagi organ administracji publicznej może nie żądać pełnomocnictwa, jeśli pełnomocnikiem jest członek najbliższej </w:t>
      </w:r>
      <w:r w:rsidRPr="00474495">
        <w:rPr>
          <w:rFonts w:ascii="Arial" w:hAnsi="Arial" w:cs="Arial"/>
          <w:bCs/>
          <w:sz w:val="24"/>
          <w:szCs w:val="24"/>
        </w:rPr>
        <w:lastRenderedPageBreak/>
        <w:t>rodziny lub domownik strony, a nie ma wątpliwości co do istnienia i zakresu upoważnienia do występowania w imieniu strony.</w:t>
      </w:r>
    </w:p>
    <w:p w14:paraId="51E4C52D" w14:textId="77777777" w:rsidR="00CA77FD" w:rsidRPr="00474495" w:rsidRDefault="00CA77FD" w:rsidP="00474495">
      <w:pPr>
        <w:spacing w:after="480" w:line="360" w:lineRule="auto"/>
        <w:ind w:left="708" w:hanging="708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>3.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06D40DD" w14:textId="77777777" w:rsidR="00CA77FD" w:rsidRPr="00474495" w:rsidRDefault="00CA77FD" w:rsidP="00474495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A5E3F3F" w14:textId="77777777" w:rsidR="00CA77FD" w:rsidRPr="00474495" w:rsidRDefault="00CA77FD" w:rsidP="00474495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5CAD0902" w14:textId="77777777" w:rsidR="00CA77FD" w:rsidRPr="00474495" w:rsidRDefault="00CA77FD" w:rsidP="00474495">
      <w:pPr>
        <w:spacing w:after="48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 w:rsidRPr="00474495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474495">
        <w:rPr>
          <w:rFonts w:ascii="Arial" w:hAnsi="Arial" w:cs="Arial"/>
          <w:bCs/>
          <w:sz w:val="24"/>
          <w:szCs w:val="24"/>
        </w:rPr>
        <w:tab/>
      </w:r>
      <w:r w:rsidRPr="00474495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53F899C" w14:textId="77777777" w:rsidR="000F42DB" w:rsidRPr="00474495" w:rsidRDefault="000F42DB" w:rsidP="0047449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F42DB" w:rsidRPr="00474495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23ED" w14:textId="77777777" w:rsidR="00DF7E7B" w:rsidRDefault="00DF7E7B" w:rsidP="009D2113">
      <w:pPr>
        <w:spacing w:after="0" w:line="240" w:lineRule="auto"/>
      </w:pPr>
      <w:r>
        <w:separator/>
      </w:r>
    </w:p>
  </w:endnote>
  <w:endnote w:type="continuationSeparator" w:id="0">
    <w:p w14:paraId="67C9EEC1" w14:textId="77777777" w:rsidR="00DF7E7B" w:rsidRDefault="00DF7E7B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177D" w14:textId="77777777" w:rsidR="00DF7E7B" w:rsidRDefault="00DF7E7B" w:rsidP="009D2113">
      <w:pPr>
        <w:spacing w:after="0" w:line="240" w:lineRule="auto"/>
      </w:pPr>
      <w:r>
        <w:separator/>
      </w:r>
    </w:p>
  </w:footnote>
  <w:footnote w:type="continuationSeparator" w:id="0">
    <w:p w14:paraId="4B831E9D" w14:textId="77777777" w:rsidR="00DF7E7B" w:rsidRDefault="00DF7E7B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550C" w14:textId="79BB8FDC" w:rsidR="006E514C" w:rsidRDefault="006516E4">
    <w:pPr>
      <w:pStyle w:val="Nagwek"/>
    </w:pPr>
    <w:r>
      <w:rPr>
        <w:noProof/>
      </w:rPr>
      <w:drawing>
        <wp:inline distT="0" distB="0" distL="0" distR="0" wp14:anchorId="6A1576DA" wp14:editId="7BAD893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10012007">
    <w:abstractNumId w:val="0"/>
  </w:num>
  <w:num w:numId="2" w16cid:durableId="551692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150926">
    <w:abstractNumId w:val="3"/>
  </w:num>
  <w:num w:numId="4" w16cid:durableId="1676690580">
    <w:abstractNumId w:val="2"/>
  </w:num>
  <w:num w:numId="5" w16cid:durableId="653527032">
    <w:abstractNumId w:val="1"/>
  </w:num>
  <w:num w:numId="6" w16cid:durableId="1688213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67C32"/>
    <w:rsid w:val="001A671B"/>
    <w:rsid w:val="0020096C"/>
    <w:rsid w:val="002C6F63"/>
    <w:rsid w:val="002D4A57"/>
    <w:rsid w:val="002E7894"/>
    <w:rsid w:val="002F272A"/>
    <w:rsid w:val="00305760"/>
    <w:rsid w:val="00364EE8"/>
    <w:rsid w:val="0037394E"/>
    <w:rsid w:val="003E1633"/>
    <w:rsid w:val="00400A18"/>
    <w:rsid w:val="00474495"/>
    <w:rsid w:val="00490EEA"/>
    <w:rsid w:val="004C13B5"/>
    <w:rsid w:val="004E1CFB"/>
    <w:rsid w:val="004E3E4E"/>
    <w:rsid w:val="00535055"/>
    <w:rsid w:val="00570258"/>
    <w:rsid w:val="005F1F61"/>
    <w:rsid w:val="005F63FB"/>
    <w:rsid w:val="00600360"/>
    <w:rsid w:val="006066C5"/>
    <w:rsid w:val="00626BE0"/>
    <w:rsid w:val="006516E4"/>
    <w:rsid w:val="00695891"/>
    <w:rsid w:val="006E514C"/>
    <w:rsid w:val="00730FB5"/>
    <w:rsid w:val="00777239"/>
    <w:rsid w:val="00786F31"/>
    <w:rsid w:val="008218D3"/>
    <w:rsid w:val="008875D2"/>
    <w:rsid w:val="0089449B"/>
    <w:rsid w:val="008A7C24"/>
    <w:rsid w:val="008B061E"/>
    <w:rsid w:val="008B0CE6"/>
    <w:rsid w:val="008D5BD0"/>
    <w:rsid w:val="00963199"/>
    <w:rsid w:val="009D2113"/>
    <w:rsid w:val="009F62F8"/>
    <w:rsid w:val="00A2789E"/>
    <w:rsid w:val="00A55C82"/>
    <w:rsid w:val="00A83AE7"/>
    <w:rsid w:val="00A85BAC"/>
    <w:rsid w:val="00AC5547"/>
    <w:rsid w:val="00AD05A0"/>
    <w:rsid w:val="00B017D8"/>
    <w:rsid w:val="00BA5B3F"/>
    <w:rsid w:val="00BC3256"/>
    <w:rsid w:val="00BD7480"/>
    <w:rsid w:val="00C31B72"/>
    <w:rsid w:val="00C57871"/>
    <w:rsid w:val="00C6688C"/>
    <w:rsid w:val="00CA77FD"/>
    <w:rsid w:val="00CC246C"/>
    <w:rsid w:val="00D1441C"/>
    <w:rsid w:val="00D356EC"/>
    <w:rsid w:val="00D36567"/>
    <w:rsid w:val="00D47213"/>
    <w:rsid w:val="00D72950"/>
    <w:rsid w:val="00D83882"/>
    <w:rsid w:val="00D92CF6"/>
    <w:rsid w:val="00DF661E"/>
    <w:rsid w:val="00DF7E7B"/>
    <w:rsid w:val="00E01826"/>
    <w:rsid w:val="00E17CC2"/>
    <w:rsid w:val="00E3730A"/>
    <w:rsid w:val="00E43EA4"/>
    <w:rsid w:val="00E84DD5"/>
    <w:rsid w:val="00F04593"/>
    <w:rsid w:val="00F33111"/>
    <w:rsid w:val="00F34E99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9EB0C"/>
  <w15:docId w15:val="{A639D621-9A10-4920-B023-1F6115C6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R62.22 zawiadomienie stron o wszczęciu postępowania rozpoznawczego z dnia 5.10.2022 r. wersja cyfrowa [opublikowano w BIP w dniu 19.10.2022 r.]</vt:lpstr>
    </vt:vector>
  </TitlesOfParts>
  <Company>MS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R62.22 zawiadomienie stron o wszczęciu postępowania rozpoznawczego z dnia 5.10.2022 r. wersja cyfrowa [opublikowano w BIP w dniu 19.10.2022 r.]</dc:title>
  <dc:subject/>
  <dc:creator>Stachoń-Burtek Joanna  (DPA)</dc:creator>
  <cp:keywords/>
  <cp:lastModifiedBy>Piotrowska Marzena  (DPA)</cp:lastModifiedBy>
  <cp:revision>5</cp:revision>
  <dcterms:created xsi:type="dcterms:W3CDTF">2022-10-19T10:27:00Z</dcterms:created>
  <dcterms:modified xsi:type="dcterms:W3CDTF">2022-10-19T10:50:00Z</dcterms:modified>
</cp:coreProperties>
</file>