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186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14F81438" w14:textId="77777777"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C2C51EF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1B4FEA09" w14:textId="616752BC" w:rsidR="007465B2" w:rsidRPr="00BB3757" w:rsidRDefault="000C00CF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Dróg Krajowych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i Autostrad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63D21530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6B878663" w14:textId="77777777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bookmarkStart w:id="0" w:name="_Hlk167446477"/>
      <w:r w:rsidRPr="000C00CF">
        <w:rPr>
          <w:rFonts w:ascii="Verdana" w:hAnsi="Verdana"/>
          <w:b/>
          <w:sz w:val="20"/>
        </w:rPr>
        <w:t>Monitoring - kontrola skuteczności zastosowanych działań kompensacyjnych na odcinku 1 i 5 drogi ekspresowej S5 z podziałem na zadania:</w:t>
      </w:r>
    </w:p>
    <w:p w14:paraId="493B6D8A" w14:textId="13F579C5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 xml:space="preserve">Zadanie 1. </w:t>
      </w:r>
      <w:bookmarkStart w:id="1" w:name="_Hlk161315329"/>
      <w:r w:rsidRPr="000C00CF">
        <w:rPr>
          <w:rFonts w:ascii="Verdana" w:hAnsi="Verdana"/>
          <w:b/>
          <w:sz w:val="20"/>
        </w:rPr>
        <w:t>Monitoring stanu zachowania siedlisk przyrodniczych objętych działaniami na odc. 1 S5.</w:t>
      </w:r>
    </w:p>
    <w:bookmarkEnd w:id="1"/>
    <w:p w14:paraId="07E61E6E" w14:textId="77777777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>Zadanie 2. Monitoring skuteczności zastosowanych działań kompensacyjnych w zakresie metaplantacji sasanki łąkowej i pszeńca różowego na odc.1 S5.</w:t>
      </w:r>
    </w:p>
    <w:p w14:paraId="11CDB670" w14:textId="72D213E5" w:rsidR="00517160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>Zadanie 3. Kontrola stanu zachowania populacji gatunków chronionych roślin (groszek błotny, jodłówka pospolita, kocanki piaskowe, starodub łąkowy) na odc.5 S5.</w:t>
      </w:r>
      <w:bookmarkEnd w:id="0"/>
    </w:p>
    <w:p w14:paraId="1BDCAEC5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C298B5D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60D459C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4D85362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7C6B7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233652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BCA0D2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27728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040033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2C931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337ECDB3" w14:textId="144A5391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02749D19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22A62B1E" w14:textId="5AE682EC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Zadanie 1. Monitoring stanu zachowania siedlisk przyrodniczych objętych działaniami na odc. 1 S5.</w:t>
      </w:r>
    </w:p>
    <w:p w14:paraId="09BC4BE9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5BD0D545" w14:textId="17B8E9DC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Zadanie 2. Monitoring skuteczności zastosowanych działań kompensacyjnych w zakresie metaplantacji sasanki łąkowej i pszeńca różowego na odc.1 S5.</w:t>
      </w:r>
    </w:p>
    <w:p w14:paraId="2BF069F3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4B65938A" w14:textId="75929AD2" w:rsidR="00331FB2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Zadanie 3. Kontrola stanu zachowania populacji gatunków chronionych roślin (groszek błotny, jodłówka pospolita, kocanki piaskowe, starodub łąkowy) na odc.5 S5.</w:t>
      </w:r>
    </w:p>
    <w:p w14:paraId="12D9FCC3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4FC28055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73C21F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3613C5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AA162E1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5B2463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W tym:</w:t>
      </w:r>
    </w:p>
    <w:p w14:paraId="1F8FAADB" w14:textId="3A491137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59A5292" w14:textId="0F627271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2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C5EA206" w14:textId="636AA309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3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0415AB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2FDD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310301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F12A5A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96A88D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7111D96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6A8F02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11571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646E83F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87907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2C57C79A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E91326A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C00CF"/>
    <w:rsid w:val="001F3D24"/>
    <w:rsid w:val="00331FB2"/>
    <w:rsid w:val="00336F36"/>
    <w:rsid w:val="00517160"/>
    <w:rsid w:val="007465B2"/>
    <w:rsid w:val="00994551"/>
    <w:rsid w:val="00AE02D2"/>
    <w:rsid w:val="00BC038A"/>
    <w:rsid w:val="00C23D9D"/>
    <w:rsid w:val="00E00782"/>
    <w:rsid w:val="00E535A0"/>
    <w:rsid w:val="00E76D4C"/>
    <w:rsid w:val="00E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5EFC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Kozińska Marta</cp:lastModifiedBy>
  <cp:revision>6</cp:revision>
  <dcterms:created xsi:type="dcterms:W3CDTF">2023-02-09T10:51:00Z</dcterms:created>
  <dcterms:modified xsi:type="dcterms:W3CDTF">2024-06-10T07:36:00Z</dcterms:modified>
</cp:coreProperties>
</file>