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39A2D8EA" w:rsidR="00A82F78" w:rsidRPr="00EF3DFB" w:rsidRDefault="000E4724" w:rsidP="00C53987">
      <w:pPr>
        <w:spacing w:after="0" w:line="240" w:lineRule="exact"/>
        <w:rPr>
          <w:rFonts w:ascii="Lato" w:eastAsia="Times New Roman" w:hAnsi="Lato" w:cs="Times New Roman"/>
          <w:spacing w:val="4"/>
          <w:sz w:val="20"/>
          <w:szCs w:val="20"/>
          <w:lang w:eastAsia="pl-PL"/>
        </w:rPr>
      </w:pPr>
      <w:r w:rsidRPr="00EF3DFB">
        <w:rPr>
          <w:rFonts w:ascii="Lato" w:hAnsi="Lato"/>
          <w:spacing w:val="4"/>
          <w:sz w:val="20"/>
        </w:rPr>
        <w:t xml:space="preserve">Znak </w:t>
      </w:r>
      <w:r w:rsidR="003B2B91" w:rsidRPr="00EF3DFB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15278638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DLI-II.7621.</w:t>
      </w:r>
      <w:r w:rsidR="00EB5AC2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30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.202</w:t>
      </w:r>
      <w:r w:rsidR="00EB5AC2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6</w:t>
      </w:r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.</w:t>
      </w:r>
      <w:bookmarkEnd w:id="0"/>
      <w:r w:rsidR="00846FEE" w:rsidRPr="00846FEE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KM.</w:t>
      </w:r>
      <w:r w:rsidR="00FF62E1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>2</w:t>
      </w:r>
    </w:p>
    <w:p w14:paraId="340BC787" w14:textId="52156663" w:rsidR="007F0C6A" w:rsidRPr="00EF3DFB" w:rsidRDefault="000E4724" w:rsidP="00345B93">
      <w:pPr>
        <w:spacing w:after="0" w:line="240" w:lineRule="exact"/>
        <w:rPr>
          <w:rFonts w:ascii="Lato" w:hAnsi="Lato"/>
          <w:spacing w:val="4"/>
          <w:sz w:val="20"/>
        </w:rPr>
      </w:pPr>
      <w:r w:rsidRPr="00EF3DFB">
        <w:rPr>
          <w:rFonts w:ascii="Lato" w:hAnsi="Lato"/>
          <w:spacing w:val="4"/>
          <w:sz w:val="20"/>
        </w:rPr>
        <w:t xml:space="preserve">Warszawa, </w:t>
      </w:r>
      <w:r w:rsidR="002E2FBB">
        <w:rPr>
          <w:rFonts w:ascii="Lato" w:hAnsi="Lato"/>
          <w:spacing w:val="4"/>
          <w:sz w:val="20"/>
        </w:rPr>
        <w:t>29 września 2026</w:t>
      </w:r>
      <w:r w:rsidRPr="00EF3DFB">
        <w:rPr>
          <w:rFonts w:ascii="Lato" w:hAnsi="Lato"/>
          <w:spacing w:val="4"/>
          <w:sz w:val="20"/>
        </w:rPr>
        <w:t xml:space="preserve"> </w:t>
      </w:r>
    </w:p>
    <w:p w14:paraId="71CC50D1" w14:textId="77777777" w:rsidR="00345B93" w:rsidRDefault="00345B93" w:rsidP="00345B93">
      <w:pPr>
        <w:spacing w:after="0" w:line="240" w:lineRule="exact"/>
        <w:rPr>
          <w:rFonts w:ascii="Lato" w:hAnsi="Lato"/>
          <w:sz w:val="20"/>
        </w:rPr>
      </w:pPr>
    </w:p>
    <w:p w14:paraId="4BBB9CDC" w14:textId="77777777" w:rsidR="00001E74" w:rsidRDefault="00001E74" w:rsidP="00001E74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u w:val="single"/>
          <w:lang w:eastAsia="pl-PL"/>
        </w:rPr>
      </w:pPr>
      <w:bookmarkStart w:id="1" w:name="_Hlk114122246"/>
    </w:p>
    <w:bookmarkEnd w:id="1"/>
    <w:p w14:paraId="25FC4687" w14:textId="59778BC9" w:rsidR="00001E74" w:rsidRPr="00207A77" w:rsidRDefault="00904FEE" w:rsidP="00001E74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u w:val="single"/>
          <w:lang w:eastAsia="pl-PL"/>
        </w:rPr>
      </w:pPr>
      <w:r>
        <w:rPr>
          <w:rFonts w:ascii="Lato" w:eastAsia="Times New Roman" w:hAnsi="Lato" w:cs="Arial"/>
          <w:b/>
          <w:bCs/>
          <w:spacing w:val="4"/>
          <w:sz w:val="20"/>
          <w:szCs w:val="20"/>
          <w:u w:val="single"/>
          <w:lang w:eastAsia="pl-PL"/>
        </w:rPr>
        <w:t>OBWIESZCZENIE</w:t>
      </w:r>
    </w:p>
    <w:p w14:paraId="411BE0D3" w14:textId="774B42CE" w:rsidR="00EB5AC2" w:rsidRPr="00FF62E1" w:rsidRDefault="00EB5AC2" w:rsidP="00EB5AC2">
      <w:pPr>
        <w:spacing w:after="240" w:line="240" w:lineRule="exact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Na podstawie art. </w:t>
      </w:r>
      <w:r w:rsidR="00FF62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49 w zw. z art. 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131 w związku z art. 127 § 3 ustawy z dnia 14 czerwca 1960 r. 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>– Kodeks postępowania administracyjnego (</w:t>
      </w:r>
      <w:bookmarkStart w:id="2" w:name="_Hlk135381767"/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t.j. </w:t>
      </w:r>
      <w:r w:rsidRPr="00EB5AC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Dz. U. z 202</w:t>
      </w:r>
      <w:r w:rsidR="000161C9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5</w:t>
      </w:r>
      <w:r w:rsidRPr="00EB5AC2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 xml:space="preserve"> r. poz. </w:t>
      </w:r>
      <w:bookmarkEnd w:id="2"/>
      <w:r w:rsidR="000161C9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1691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), zwanej dalej „</w:t>
      </w:r>
      <w:r w:rsidRPr="000161C9">
        <w:rPr>
          <w:rFonts w:ascii="Lato" w:eastAsia="Times New Roman" w:hAnsi="Lato" w:cs="Arial"/>
          <w:spacing w:val="4"/>
          <w:sz w:val="20"/>
          <w:szCs w:val="20"/>
          <w:lang w:eastAsia="pl-PL"/>
        </w:rPr>
        <w:t>kpa”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,</w:t>
      </w:r>
      <w:r w:rsidR="00FF62E1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FF62E1" w:rsidRPr="00FF62E1">
        <w:rPr>
          <w:rFonts w:ascii="Lato" w:hAnsi="Lato" w:cs="Arial"/>
          <w:spacing w:val="4"/>
          <w:sz w:val="20"/>
          <w:szCs w:val="20"/>
        </w:rPr>
        <w:t xml:space="preserve">oraz art. 11f ust. 3 i 7 ustawy z dnia 10 kwietnia 2003 r. o szczególnych zasadach przygotowania i realizacji inwestycji w zakresie dróg publicznych </w:t>
      </w:r>
      <w:bookmarkStart w:id="3" w:name="_Hlk109916019"/>
      <w:r w:rsidR="00FF62E1" w:rsidRPr="00FF62E1">
        <w:rPr>
          <w:rFonts w:ascii="Lato" w:hAnsi="Lato" w:cs="Arial"/>
          <w:spacing w:val="4"/>
          <w:sz w:val="20"/>
          <w:szCs w:val="20"/>
        </w:rPr>
        <w:t>(t.j. Dz.U. z 202</w:t>
      </w:r>
      <w:r w:rsidR="00FF62E1">
        <w:rPr>
          <w:rFonts w:ascii="Lato" w:hAnsi="Lato" w:cs="Arial"/>
          <w:spacing w:val="4"/>
          <w:sz w:val="20"/>
          <w:szCs w:val="20"/>
        </w:rPr>
        <w:t>4</w:t>
      </w:r>
      <w:r w:rsidR="00FF62E1" w:rsidRPr="00FF62E1">
        <w:rPr>
          <w:rFonts w:ascii="Lato" w:hAnsi="Lato" w:cs="Arial"/>
          <w:spacing w:val="4"/>
          <w:sz w:val="20"/>
          <w:szCs w:val="20"/>
        </w:rPr>
        <w:t xml:space="preserve"> r. poz. </w:t>
      </w:r>
      <w:r w:rsidR="00FF62E1">
        <w:rPr>
          <w:rFonts w:ascii="Lato" w:hAnsi="Lato" w:cs="Arial"/>
          <w:spacing w:val="4"/>
          <w:sz w:val="20"/>
          <w:szCs w:val="20"/>
        </w:rPr>
        <w:t>311</w:t>
      </w:r>
      <w:r w:rsidR="00FF62E1" w:rsidRPr="00FF62E1">
        <w:rPr>
          <w:rFonts w:ascii="Lato" w:hAnsi="Lato" w:cs="Arial"/>
          <w:spacing w:val="4"/>
          <w:sz w:val="20"/>
          <w:szCs w:val="20"/>
        </w:rPr>
        <w:t>)</w:t>
      </w:r>
      <w:bookmarkEnd w:id="3"/>
      <w:r w:rsidR="00FF62E1" w:rsidRPr="00FF62E1">
        <w:rPr>
          <w:rFonts w:ascii="Lato" w:hAnsi="Lato" w:cs="Arial"/>
          <w:spacing w:val="4"/>
          <w:sz w:val="20"/>
          <w:szCs w:val="20"/>
        </w:rPr>
        <w:t>,</w:t>
      </w:r>
    </w:p>
    <w:p w14:paraId="658CE84D" w14:textId="53A823D2" w:rsidR="00EB5AC2" w:rsidRPr="00EB5AC2" w:rsidRDefault="00EB5AC2" w:rsidP="00EB5AC2">
      <w:pPr>
        <w:spacing w:after="240" w:line="240" w:lineRule="exact"/>
        <w:jc w:val="center"/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</w:pPr>
      <w:r w:rsidRPr="00EB5AC2">
        <w:rPr>
          <w:rFonts w:ascii="Lato" w:eastAsia="Times New Roman" w:hAnsi="Lato" w:cs="Arial"/>
          <w:b/>
          <w:bCs/>
          <w:spacing w:val="4"/>
          <w:sz w:val="20"/>
          <w:szCs w:val="20"/>
          <w:lang w:eastAsia="pl-PL"/>
        </w:rPr>
        <w:t>Minister Finansów i Gospodarki</w:t>
      </w:r>
    </w:p>
    <w:p w14:paraId="69B8B028" w14:textId="5376926A" w:rsidR="00EB5AC2" w:rsidRPr="00EB5AC2" w:rsidRDefault="00EB5AC2" w:rsidP="00EB5AC2">
      <w:pPr>
        <w:suppressAutoHyphens/>
        <w:spacing w:before="240" w:after="240" w:line="240" w:lineRule="exact"/>
        <w:jc w:val="both"/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</w:pP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zawiadamia, że wpłynął wniosek o ponowne rozpatrzenie sprawy zakończonej decyzją Ministra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Finansów i Gospodarki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z dnia 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7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</w:t>
      </w:r>
      <w:r w:rsidR="008B70E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sierpnia 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6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r., znak: DLI-I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X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.7621.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58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.202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6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>.</w:t>
      </w:r>
      <w:r>
        <w:rPr>
          <w:rFonts w:ascii="Lato" w:eastAsia="Times New Roman" w:hAnsi="Lato" w:cs="Arial"/>
          <w:spacing w:val="4"/>
          <w:sz w:val="20"/>
          <w:szCs w:val="20"/>
          <w:lang w:eastAsia="pl-PL"/>
        </w:rPr>
        <w:t>JM</w:t>
      </w:r>
      <w:r w:rsidRPr="00EB5AC2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, </w:t>
      </w:r>
      <w:r w:rsidRPr="00EB5AC2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>odmawiając</w:t>
      </w:r>
      <w:r w:rsidR="008B70E2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>ą</w:t>
      </w:r>
      <w:r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pl-PL"/>
        </w:rPr>
        <w:t xml:space="preserve"> zmiany/uchylenia decyzji Ministra Inwestycji i Rozwoju z dnia 12 kwietnia 2019 r., znak: DLI.1.6621.6.2018.SG.22, uchylającej w części i w tym zakresie orzekającej co do istoty sprawy, a w pozostałej części utrzymującej w mocy decyzję</w:t>
      </w:r>
      <w:r w:rsidRPr="00EB5AC2">
        <w:rPr>
          <w:rFonts w:ascii="Lato" w:eastAsia="Times New Roman" w:hAnsi="Lato" w:cs="Arial"/>
          <w:bCs/>
          <w:spacing w:val="4"/>
          <w:sz w:val="20"/>
          <w:szCs w:val="20"/>
          <w:lang w:val="x-none" w:eastAsia="zh-CN"/>
        </w:rPr>
        <w:t xml:space="preserve"> </w:t>
      </w:r>
      <w:r w:rsidRPr="00EB5AC2">
        <w:rPr>
          <w:rFonts w:ascii="Lato" w:eastAsia="Times New Roman" w:hAnsi="Lato" w:cs="Arial"/>
          <w:bCs/>
          <w:iCs/>
          <w:spacing w:val="4"/>
          <w:sz w:val="20"/>
          <w:szCs w:val="20"/>
          <w:lang w:eastAsia="zh-CN"/>
        </w:rPr>
        <w:t>Wojewody Śląskiego Nr 17/2017 z dnia 6 grudnia 2017 r., znak: IFXIII.7820.69.2013,</w:t>
      </w:r>
      <w:r w:rsidRPr="00EB5AC2">
        <w:rPr>
          <w:rFonts w:ascii="Lato" w:eastAsia="Times New Roman" w:hAnsi="Lato" w:cs="Arial"/>
          <w:bCs/>
          <w:spacing w:val="4"/>
          <w:sz w:val="20"/>
          <w:szCs w:val="20"/>
          <w:lang w:eastAsia="zh-CN"/>
        </w:rPr>
        <w:t xml:space="preserve"> o </w:t>
      </w:r>
      <w:r w:rsidRPr="00EB5AC2">
        <w:rPr>
          <w:rFonts w:ascii="Lato" w:eastAsia="Times New Roman" w:hAnsi="Lato" w:cs="Arial"/>
          <w:bCs/>
          <w:iCs/>
          <w:spacing w:val="4"/>
          <w:sz w:val="20"/>
          <w:szCs w:val="20"/>
          <w:lang w:eastAsia="zh-CN"/>
        </w:rPr>
        <w:t>zezwoleniu na realizację inwestycji drogowej pn.: „Budowa drogi ekspresowej S69 (obecnie S1) Bielsko-Biała – Żywiec – Zwardoń, odcinek Przybędza – Milówka (Obejście Węgierskiej Górki)”</w:t>
      </w:r>
      <w:r w:rsidR="008B70E2">
        <w:rPr>
          <w:rFonts w:ascii="Lato" w:eastAsia="Times New Roman" w:hAnsi="Lato" w:cs="Arial"/>
          <w:bCs/>
          <w:spacing w:val="4"/>
          <w:sz w:val="20"/>
          <w:szCs w:val="20"/>
          <w:lang w:eastAsia="zh-CN"/>
        </w:rPr>
        <w:t xml:space="preserve"> - </w:t>
      </w:r>
      <w:r w:rsidRPr="00EB5AC2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 xml:space="preserve">w </w:t>
      </w:r>
      <w:r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>zakresie</w:t>
      </w:r>
      <w:r w:rsidRPr="00EB5AC2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 xml:space="preserve"> działek nr </w:t>
      </w:r>
      <w:r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>433, nr 452, nr 454, nr 411/2</w:t>
      </w:r>
      <w:r w:rsidRPr="00EB5AC2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>, z obręb</w:t>
      </w:r>
      <w:r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 xml:space="preserve"> </w:t>
      </w:r>
      <w:r w:rsidRPr="00EB5AC2">
        <w:rPr>
          <w:rFonts w:ascii="Lato" w:eastAsia="Times New Roman" w:hAnsi="Lato" w:cs="Arial"/>
          <w:bCs/>
          <w:iCs/>
          <w:color w:val="000000"/>
          <w:spacing w:val="4"/>
          <w:sz w:val="20"/>
          <w:szCs w:val="20"/>
          <w:lang w:eastAsia="pl-PL"/>
        </w:rPr>
        <w:t>Cisiec, gmina Węgierska Górka.</w:t>
      </w:r>
    </w:p>
    <w:p w14:paraId="0478D379" w14:textId="0F59F6DC" w:rsidR="00FF62E1" w:rsidRPr="00FF62E1" w:rsidRDefault="00FF62E1" w:rsidP="00FF62E1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  <w:u w:val="single"/>
        </w:rPr>
      </w:pPr>
      <w:r w:rsidRPr="00FF62E1">
        <w:rPr>
          <w:rFonts w:ascii="Lato" w:hAnsi="Lato" w:cs="Arial"/>
          <w:spacing w:val="4"/>
          <w:sz w:val="20"/>
          <w:szCs w:val="20"/>
          <w:u w:val="single"/>
        </w:rPr>
        <w:t>Data publikacji obwieszczenia:</w:t>
      </w:r>
      <w:r w:rsidR="008B70E2">
        <w:rPr>
          <w:rFonts w:ascii="Lato" w:hAnsi="Lato" w:cs="Arial"/>
          <w:spacing w:val="4"/>
          <w:sz w:val="20"/>
          <w:szCs w:val="20"/>
          <w:u w:val="single"/>
        </w:rPr>
        <w:t xml:space="preserve"> 6 października </w:t>
      </w:r>
      <w:r w:rsidRPr="00FF62E1">
        <w:rPr>
          <w:rFonts w:ascii="Lato" w:hAnsi="Lato" w:cs="Arial"/>
          <w:spacing w:val="4"/>
          <w:sz w:val="20"/>
          <w:szCs w:val="20"/>
          <w:u w:val="single"/>
        </w:rPr>
        <w:t>202</w:t>
      </w:r>
      <w:r>
        <w:rPr>
          <w:rFonts w:ascii="Lato" w:hAnsi="Lato" w:cs="Arial"/>
          <w:spacing w:val="4"/>
          <w:sz w:val="20"/>
          <w:szCs w:val="20"/>
          <w:u w:val="single"/>
        </w:rPr>
        <w:t>6</w:t>
      </w:r>
      <w:r w:rsidRPr="00FF62E1">
        <w:rPr>
          <w:rFonts w:ascii="Lato" w:hAnsi="Lato" w:cs="Arial"/>
          <w:spacing w:val="4"/>
          <w:sz w:val="20"/>
          <w:szCs w:val="20"/>
          <w:u w:val="single"/>
        </w:rPr>
        <w:t xml:space="preserve"> r.</w:t>
      </w:r>
    </w:p>
    <w:p w14:paraId="36B87CE3" w14:textId="78A18AD9" w:rsidR="00846FEE" w:rsidRPr="00675FC8" w:rsidRDefault="00846FEE" w:rsidP="00675FC8">
      <w:pPr>
        <w:tabs>
          <w:tab w:val="center" w:pos="1470"/>
        </w:tabs>
        <w:spacing w:after="0" w:line="240" w:lineRule="auto"/>
        <w:jc w:val="both"/>
        <w:outlineLvl w:val="0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</w:p>
    <w:p w14:paraId="44EC64EB" w14:textId="77777777" w:rsidR="00904FEE" w:rsidRDefault="00904FEE" w:rsidP="00D9007C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bookmarkStart w:id="4" w:name="mip78902002"/>
      <w:bookmarkEnd w:id="4"/>
    </w:p>
    <w:p w14:paraId="2005D77D" w14:textId="7E9F6B82" w:rsidR="00D9007C" w:rsidRPr="000941D1" w:rsidRDefault="00D9007C" w:rsidP="00D9007C">
      <w:pPr>
        <w:spacing w:after="120" w:line="260" w:lineRule="exact"/>
        <w:ind w:left="4536"/>
        <w:rPr>
          <w:rFonts w:ascii="Lato" w:hAnsi="Lato"/>
          <w:b/>
          <w:bCs/>
          <w:sz w:val="20"/>
          <w:szCs w:val="20"/>
        </w:rPr>
      </w:pPr>
      <w:r w:rsidRPr="000941D1">
        <w:rPr>
          <w:rFonts w:ascii="Lato" w:hAnsi="Lato"/>
          <w:b/>
          <w:bCs/>
          <w:sz w:val="20"/>
          <w:szCs w:val="20"/>
        </w:rPr>
        <w:t>Z upoważnienia</w:t>
      </w:r>
    </w:p>
    <w:p w14:paraId="1B289295" w14:textId="741AE209" w:rsidR="00D9007C" w:rsidRPr="000941D1" w:rsidRDefault="005D5154" w:rsidP="00D9007C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Łukasz Ofiara</w:t>
      </w:r>
    </w:p>
    <w:p w14:paraId="7E8C0C22" w14:textId="6845B096" w:rsidR="00D9007C" w:rsidRPr="000941D1" w:rsidRDefault="005D5154" w:rsidP="00D9007C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naczelnik</w:t>
      </w:r>
    </w:p>
    <w:p w14:paraId="5DBA626B" w14:textId="42E242C3" w:rsidR="00D9007C" w:rsidRPr="000941D1" w:rsidRDefault="005D5154" w:rsidP="00D9007C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Departament Lokalizacji Inwestycji</w:t>
      </w:r>
    </w:p>
    <w:p w14:paraId="525E9CA1" w14:textId="504F8CC3" w:rsidR="00D9007C" w:rsidRPr="000941D1" w:rsidRDefault="005D5154" w:rsidP="00D9007C">
      <w:pPr>
        <w:spacing w:after="120" w:line="260" w:lineRule="exact"/>
        <w:ind w:left="4536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/ kwalifikowany podpis elektroniczny /</w:t>
      </w:r>
    </w:p>
    <w:p w14:paraId="55897CF5" w14:textId="5CB08B11" w:rsidR="00846FEE" w:rsidRPr="005631F2" w:rsidRDefault="00D9007C" w:rsidP="005631F2">
      <w:pPr>
        <w:spacing w:after="120" w:line="260" w:lineRule="exact"/>
        <w:ind w:left="4536"/>
        <w:rPr>
          <w:rFonts w:ascii="Lato" w:hAnsi="Lato"/>
          <w:color w:val="000000" w:themeColor="text1"/>
          <w:sz w:val="20"/>
          <w:szCs w:val="20"/>
        </w:rPr>
      </w:pPr>
      <w:r w:rsidRPr="000941D1">
        <w:rPr>
          <w:rFonts w:ascii="Lato" w:hAnsi="Lato"/>
          <w:color w:val="000000" w:themeColor="text1"/>
          <w:sz w:val="20"/>
          <w:szCs w:val="20"/>
        </w:rPr>
        <w:t>w Ministerstwie Rozwoju i Technologii</w:t>
      </w:r>
    </w:p>
    <w:p w14:paraId="79E0A09A" w14:textId="77777777" w:rsidR="00836C4C" w:rsidRDefault="00836C4C" w:rsidP="003F3446">
      <w:pPr>
        <w:spacing w:after="120" w:line="240" w:lineRule="exact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2D479AE1" w14:textId="77777777" w:rsidR="002E7AEA" w:rsidRDefault="002E7AEA" w:rsidP="00207A77">
      <w:pPr>
        <w:spacing w:after="80" w:line="240" w:lineRule="auto"/>
        <w:jc w:val="both"/>
        <w:rPr>
          <w:rFonts w:ascii="Lato" w:eastAsia="Times New Roman" w:hAnsi="Lato" w:cs="Arial"/>
          <w:b/>
          <w:spacing w:val="4"/>
          <w:sz w:val="20"/>
          <w:szCs w:val="20"/>
          <w:lang w:eastAsia="en-GB"/>
        </w:rPr>
      </w:pPr>
    </w:p>
    <w:p w14:paraId="78A4DBE1" w14:textId="73427E4A" w:rsidR="00001E74" w:rsidRPr="001C18AA" w:rsidRDefault="00001E74" w:rsidP="001C18AA">
      <w:pPr>
        <w:spacing w:after="0" w:line="240" w:lineRule="exact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</w:p>
    <w:sectPr w:rsidR="00001E74" w:rsidRPr="001C18AA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0E3EA" w14:textId="77777777" w:rsidR="004C2A7A" w:rsidRDefault="004C2A7A">
      <w:pPr>
        <w:spacing w:after="0" w:line="240" w:lineRule="auto"/>
      </w:pPr>
      <w:r>
        <w:separator/>
      </w:r>
    </w:p>
  </w:endnote>
  <w:endnote w:type="continuationSeparator" w:id="0">
    <w:p w14:paraId="4AD0E02D" w14:textId="77777777" w:rsidR="004C2A7A" w:rsidRDefault="004C2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EE9B295F-9A2F-4D80-9094-4540BD3A2E3B}"/>
    <w:embedBold r:id="rId2" w:fontKey="{504F9A6B-41F3-44A5-A84E-EA53BC8B5F1F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AC28A454-8661-4687-8B00-4F52C69903A3}"/>
    <w:embedBold r:id="rId4" w:fontKey="{F924236F-519C-4BC1-8898-C4F872AF403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E196E3D1-A1E0-4583-B362-7F6DDA913DF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F3348E2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207A77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1864FD48">
              <wp:simplePos x="0" y="0"/>
              <wp:positionH relativeFrom="margin">
                <wp:posOffset>0</wp:posOffset>
              </wp:positionH>
              <wp:positionV relativeFrom="paragraph">
                <wp:posOffset>-25400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FE617BD" id="Łącznik prosty 3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0,-2pt" to="396.85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W2nsQEAANQDAAAOAAAAZHJzL2Uyb0RvYy54bWysU8Fu3CAQvUfqPyDuXbxRW1XWenNIlF6q&#10;NkqaDyB4WCMBg4CsvX/fgd21o7RSlKo+jBmY92bmMWyuJmfZHmIy6Du+XjWcgVfYG7/r+OOv249f&#10;OUtZ+l5a9NDxAyR+tf1wsRlDC5c4oO0hMiLxqR1Dx4ecQytEUgM4mVYYwNOhxuhkJjfuRB/lSOzO&#10;isum+SJGjH2IqCAl2r05HvJt5dcaVP6pdYLMbMeptlxtrPapWLHdyHYXZRiMOpUh/6EKJ42npDPV&#10;jcySPUfzB5UzKmJCnVcKnUCtjYLaA3Wzbl518zDIALUXEieFWab0/2jVj/21v4skwxhSm8JdLF1M&#10;Orryp/rYVMU6zGLBlJmizc/Np4Y+ztT5TCzAEFP+BuhYWXTcGl/6kK3cf0+ZklHoOaRsW19sQmv6&#10;W2NtdcoEwLWNbC/p7vK0LndFuBdR5BWkWEqvq3ywcGS9B81MT8Wua/Y6VQunVAp8PvNaT9EFpqmC&#10;Gdi8DTzFFyjUiXsPeEbUzOjzDHbGY/xb9kUKfYw/K3Dsu0jwhP2hXmqVhkanKnca8zKbL/0KXx7j&#10;9jcAAAD//wMAUEsDBBQABgAIAAAAIQDAHDzr3QAAAAYBAAAPAAAAZHJzL2Rvd25yZXYueG1sTI9B&#10;S8NAEIXvgv9hmYIXaTda22rMpkigFw+CTSket9lpNjQ7G7LbJv33jnjQ0/DmDe99k61H14oL9qHx&#10;pOBhloBAqrxpqFawKzfTZxAhajK69YQKrhhgnd/eZDo1fqBPvGxjLTiEQqoV2Bi7VMpQWXQ6zHyH&#10;xN7R905Hln0tTa8HDnetfEySpXS6IW6wusPCYnXanp2Cr/p+vtmXVA5F/Dgu7Xjdvy8Kpe4m49sr&#10;iIhj/DuGH3xGh5yZDv5MJohWAT8SFUyfeLK7epmvQBx+FzLP5H/8/BsAAP//AwBQSwECLQAUAAYA&#10;CAAAACEAtoM4kv4AAADhAQAAEwAAAAAAAAAAAAAAAAAAAAAAW0NvbnRlbnRfVHlwZXNdLnhtbFBL&#10;AQItABQABgAIAAAAIQA4/SH/1gAAAJQBAAALAAAAAAAAAAAAAAAAAC8BAABfcmVscy8ucmVsc1BL&#10;AQItABQABgAIAAAAIQDaBW2nsQEAANQDAAAOAAAAAAAAAAAAAAAAAC4CAABkcnMvZTJvRG9jLnht&#10;bFBLAQItABQABgAIAAAAIQDAHDzr3QAAAAYBAAAPAAAAAAAAAAAAAAAAAAsEAABkcnMvZG93bnJl&#10;di54bWxQSwUGAAAAAAQABADzAAAAFQUAAAAA&#10;" strokecolor="black [3213]" strokeweight="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E4724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gov.pl/rozwoj-technologia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8EBE6" w14:textId="77777777" w:rsidR="004C2A7A" w:rsidRDefault="004C2A7A">
      <w:pPr>
        <w:spacing w:after="0" w:line="240" w:lineRule="auto"/>
      </w:pPr>
      <w:r>
        <w:separator/>
      </w:r>
    </w:p>
  </w:footnote>
  <w:footnote w:type="continuationSeparator" w:id="0">
    <w:p w14:paraId="07B0DB0E" w14:textId="77777777" w:rsidR="004C2A7A" w:rsidRDefault="004C2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436BD" w14:textId="77777777" w:rsidR="00A82F78" w:rsidRDefault="00A82F78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E4724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4411"/>
    <w:multiLevelType w:val="hybridMultilevel"/>
    <w:tmpl w:val="24BE198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9A55DD"/>
    <w:multiLevelType w:val="hybridMultilevel"/>
    <w:tmpl w:val="6B40F4FE"/>
    <w:lvl w:ilvl="0" w:tplc="6BF04744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72764"/>
    <w:multiLevelType w:val="hybridMultilevel"/>
    <w:tmpl w:val="81BA4A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77460D"/>
    <w:multiLevelType w:val="hybridMultilevel"/>
    <w:tmpl w:val="CC64B928"/>
    <w:lvl w:ilvl="0" w:tplc="A92ED058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1"/>
  </w:num>
  <w:num w:numId="3" w16cid:durableId="1904678012">
    <w:abstractNumId w:val="2"/>
  </w:num>
  <w:num w:numId="4" w16cid:durableId="604114120">
    <w:abstractNumId w:val="11"/>
  </w:num>
  <w:num w:numId="5" w16cid:durableId="1346395448">
    <w:abstractNumId w:val="6"/>
  </w:num>
  <w:num w:numId="6" w16cid:durableId="1718432802">
    <w:abstractNumId w:val="9"/>
  </w:num>
  <w:num w:numId="7" w16cid:durableId="1072391146">
    <w:abstractNumId w:val="5"/>
  </w:num>
  <w:num w:numId="8" w16cid:durableId="20709616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3"/>
  </w:num>
  <w:num w:numId="10" w16cid:durableId="750810747">
    <w:abstractNumId w:val="10"/>
  </w:num>
  <w:num w:numId="11" w16cid:durableId="655886164">
    <w:abstractNumId w:val="12"/>
  </w:num>
  <w:num w:numId="12" w16cid:durableId="1708482926">
    <w:abstractNumId w:val="7"/>
  </w:num>
  <w:num w:numId="13" w16cid:durableId="1955751030">
    <w:abstractNumId w:val="8"/>
  </w:num>
  <w:num w:numId="14" w16cid:durableId="625310447">
    <w:abstractNumId w:val="8"/>
    <w:lvlOverride w:ilvl="0">
      <w:lvl w:ilvl="0" w:tplc="A92ED058">
        <w:start w:val="1"/>
        <w:numFmt w:val="decimal"/>
        <w:suff w:val="nothing"/>
        <w:lvlText w:val="%1."/>
        <w:lvlJc w:val="left"/>
        <w:pPr>
          <w:ind w:left="720" w:hanging="360"/>
        </w:pPr>
        <w:rPr>
          <w:rFonts w:ascii="Lato" w:hAnsi="Lato" w:hint="default"/>
        </w:rPr>
      </w:lvl>
    </w:lvlOverride>
    <w:lvlOverride w:ilvl="1">
      <w:lvl w:ilvl="1" w:tplc="FFFFFFFF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FFFFFFFF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FFFFFFF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FFFFFFFF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FFFFFFFF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FFFFFFF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FFFFFFFF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FFFFFFFF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15" w16cid:durableId="2009362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01E74"/>
    <w:rsid w:val="00003D0C"/>
    <w:rsid w:val="00003FA4"/>
    <w:rsid w:val="000161C9"/>
    <w:rsid w:val="0003306A"/>
    <w:rsid w:val="00044094"/>
    <w:rsid w:val="000440FB"/>
    <w:rsid w:val="00061D97"/>
    <w:rsid w:val="000766CE"/>
    <w:rsid w:val="000945F8"/>
    <w:rsid w:val="000A6B0D"/>
    <w:rsid w:val="000C3AB3"/>
    <w:rsid w:val="000D21F7"/>
    <w:rsid w:val="000E4724"/>
    <w:rsid w:val="000E73D8"/>
    <w:rsid w:val="001066D2"/>
    <w:rsid w:val="00107232"/>
    <w:rsid w:val="001230AF"/>
    <w:rsid w:val="001247A7"/>
    <w:rsid w:val="0016446C"/>
    <w:rsid w:val="00166598"/>
    <w:rsid w:val="00166822"/>
    <w:rsid w:val="00177807"/>
    <w:rsid w:val="001C18AA"/>
    <w:rsid w:val="001C65D3"/>
    <w:rsid w:val="001D1DBE"/>
    <w:rsid w:val="001D3C97"/>
    <w:rsid w:val="001E1912"/>
    <w:rsid w:val="001F7782"/>
    <w:rsid w:val="00201046"/>
    <w:rsid w:val="00207A77"/>
    <w:rsid w:val="002617D1"/>
    <w:rsid w:val="0026606C"/>
    <w:rsid w:val="002A148E"/>
    <w:rsid w:val="002E0637"/>
    <w:rsid w:val="002E1474"/>
    <w:rsid w:val="002E2EA7"/>
    <w:rsid w:val="002E2FBB"/>
    <w:rsid w:val="002E58B9"/>
    <w:rsid w:val="002E7AEA"/>
    <w:rsid w:val="00304A36"/>
    <w:rsid w:val="00304A48"/>
    <w:rsid w:val="003225F5"/>
    <w:rsid w:val="00345B93"/>
    <w:rsid w:val="0035146D"/>
    <w:rsid w:val="0037420D"/>
    <w:rsid w:val="00395815"/>
    <w:rsid w:val="003B2B91"/>
    <w:rsid w:val="003B58D9"/>
    <w:rsid w:val="003C05A3"/>
    <w:rsid w:val="003C7C0F"/>
    <w:rsid w:val="003E14BC"/>
    <w:rsid w:val="003E3C42"/>
    <w:rsid w:val="003F3446"/>
    <w:rsid w:val="004110D9"/>
    <w:rsid w:val="0041633A"/>
    <w:rsid w:val="00425B89"/>
    <w:rsid w:val="00433A0F"/>
    <w:rsid w:val="0044119C"/>
    <w:rsid w:val="00447586"/>
    <w:rsid w:val="00456BF9"/>
    <w:rsid w:val="0048078C"/>
    <w:rsid w:val="00481692"/>
    <w:rsid w:val="004A3F81"/>
    <w:rsid w:val="004B36F3"/>
    <w:rsid w:val="004B54B5"/>
    <w:rsid w:val="004C2A7A"/>
    <w:rsid w:val="004C3C40"/>
    <w:rsid w:val="004E77A7"/>
    <w:rsid w:val="004F1033"/>
    <w:rsid w:val="004F3A33"/>
    <w:rsid w:val="004F3FC0"/>
    <w:rsid w:val="00523963"/>
    <w:rsid w:val="0053644A"/>
    <w:rsid w:val="005424D2"/>
    <w:rsid w:val="005520B6"/>
    <w:rsid w:val="005562D6"/>
    <w:rsid w:val="00557D0F"/>
    <w:rsid w:val="005631F2"/>
    <w:rsid w:val="005B379C"/>
    <w:rsid w:val="005C7C15"/>
    <w:rsid w:val="005D2F49"/>
    <w:rsid w:val="005D5154"/>
    <w:rsid w:val="005E0D33"/>
    <w:rsid w:val="005E35AE"/>
    <w:rsid w:val="005E4641"/>
    <w:rsid w:val="005F4F13"/>
    <w:rsid w:val="005F740D"/>
    <w:rsid w:val="00611DC3"/>
    <w:rsid w:val="00645EB2"/>
    <w:rsid w:val="00646E61"/>
    <w:rsid w:val="00652C02"/>
    <w:rsid w:val="00655354"/>
    <w:rsid w:val="00675FC8"/>
    <w:rsid w:val="00685B25"/>
    <w:rsid w:val="00695002"/>
    <w:rsid w:val="00696A96"/>
    <w:rsid w:val="006A4F3D"/>
    <w:rsid w:val="006C06BE"/>
    <w:rsid w:val="006C27B8"/>
    <w:rsid w:val="007124D1"/>
    <w:rsid w:val="007512ED"/>
    <w:rsid w:val="00753140"/>
    <w:rsid w:val="007547D1"/>
    <w:rsid w:val="007567C7"/>
    <w:rsid w:val="00763CAC"/>
    <w:rsid w:val="00767191"/>
    <w:rsid w:val="007672E0"/>
    <w:rsid w:val="007902B1"/>
    <w:rsid w:val="007B0C20"/>
    <w:rsid w:val="007C0F6F"/>
    <w:rsid w:val="007E65A6"/>
    <w:rsid w:val="007F0C6A"/>
    <w:rsid w:val="007F2AFD"/>
    <w:rsid w:val="007F54C8"/>
    <w:rsid w:val="0081293D"/>
    <w:rsid w:val="00812DD3"/>
    <w:rsid w:val="008221C7"/>
    <w:rsid w:val="00836C4C"/>
    <w:rsid w:val="0084576C"/>
    <w:rsid w:val="00846FEE"/>
    <w:rsid w:val="00855149"/>
    <w:rsid w:val="00867F87"/>
    <w:rsid w:val="00877FD3"/>
    <w:rsid w:val="0088162D"/>
    <w:rsid w:val="008B70E2"/>
    <w:rsid w:val="008F4323"/>
    <w:rsid w:val="00904FEE"/>
    <w:rsid w:val="00915D92"/>
    <w:rsid w:val="009216D4"/>
    <w:rsid w:val="00931EED"/>
    <w:rsid w:val="00932D3B"/>
    <w:rsid w:val="00937CFC"/>
    <w:rsid w:val="00954BFE"/>
    <w:rsid w:val="009607B8"/>
    <w:rsid w:val="009735C4"/>
    <w:rsid w:val="00973D51"/>
    <w:rsid w:val="00974747"/>
    <w:rsid w:val="00984047"/>
    <w:rsid w:val="00997862"/>
    <w:rsid w:val="009A3032"/>
    <w:rsid w:val="00A41F3A"/>
    <w:rsid w:val="00A450E2"/>
    <w:rsid w:val="00A5383A"/>
    <w:rsid w:val="00A57C2F"/>
    <w:rsid w:val="00A82F78"/>
    <w:rsid w:val="00AA5CE5"/>
    <w:rsid w:val="00AB73CC"/>
    <w:rsid w:val="00AD769C"/>
    <w:rsid w:val="00AE2FB0"/>
    <w:rsid w:val="00AE6086"/>
    <w:rsid w:val="00AF2D0C"/>
    <w:rsid w:val="00B143D6"/>
    <w:rsid w:val="00B60086"/>
    <w:rsid w:val="00B6725D"/>
    <w:rsid w:val="00B944B6"/>
    <w:rsid w:val="00BC3B51"/>
    <w:rsid w:val="00BD53DB"/>
    <w:rsid w:val="00BE32FF"/>
    <w:rsid w:val="00C204C1"/>
    <w:rsid w:val="00C27C35"/>
    <w:rsid w:val="00C402F5"/>
    <w:rsid w:val="00C51DBA"/>
    <w:rsid w:val="00C54396"/>
    <w:rsid w:val="00C63D43"/>
    <w:rsid w:val="00C8355D"/>
    <w:rsid w:val="00C849FA"/>
    <w:rsid w:val="00C86E89"/>
    <w:rsid w:val="00CD168A"/>
    <w:rsid w:val="00CD5AEC"/>
    <w:rsid w:val="00CE05FF"/>
    <w:rsid w:val="00CE4592"/>
    <w:rsid w:val="00CE525F"/>
    <w:rsid w:val="00D01F62"/>
    <w:rsid w:val="00D02628"/>
    <w:rsid w:val="00D17830"/>
    <w:rsid w:val="00D33088"/>
    <w:rsid w:val="00D338FC"/>
    <w:rsid w:val="00D418BB"/>
    <w:rsid w:val="00D47E9C"/>
    <w:rsid w:val="00D634EC"/>
    <w:rsid w:val="00D77C95"/>
    <w:rsid w:val="00D8580B"/>
    <w:rsid w:val="00D9007C"/>
    <w:rsid w:val="00DA3D4E"/>
    <w:rsid w:val="00DA55D2"/>
    <w:rsid w:val="00DD46D3"/>
    <w:rsid w:val="00DD6C08"/>
    <w:rsid w:val="00DE196F"/>
    <w:rsid w:val="00DF770F"/>
    <w:rsid w:val="00E05941"/>
    <w:rsid w:val="00E233E0"/>
    <w:rsid w:val="00E32115"/>
    <w:rsid w:val="00E3702A"/>
    <w:rsid w:val="00E477E1"/>
    <w:rsid w:val="00E6568C"/>
    <w:rsid w:val="00E65B23"/>
    <w:rsid w:val="00E744D4"/>
    <w:rsid w:val="00E94F44"/>
    <w:rsid w:val="00EA18C1"/>
    <w:rsid w:val="00EA7BA7"/>
    <w:rsid w:val="00EB5AC2"/>
    <w:rsid w:val="00EF3DFB"/>
    <w:rsid w:val="00EF6034"/>
    <w:rsid w:val="00EF6668"/>
    <w:rsid w:val="00F12FC3"/>
    <w:rsid w:val="00F20038"/>
    <w:rsid w:val="00F233BF"/>
    <w:rsid w:val="00F3770F"/>
    <w:rsid w:val="00F71824"/>
    <w:rsid w:val="00F77F08"/>
    <w:rsid w:val="00F81C2B"/>
    <w:rsid w:val="00F824DB"/>
    <w:rsid w:val="00F83573"/>
    <w:rsid w:val="00F9667A"/>
    <w:rsid w:val="00F97D9A"/>
    <w:rsid w:val="00FB3DDF"/>
    <w:rsid w:val="00FC3CD6"/>
    <w:rsid w:val="00FF6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  <w:style w:type="character" w:styleId="Nierozpoznanawzmianka">
    <w:name w:val="Unresolved Mention"/>
    <w:basedOn w:val="Domylnaczcionkaakapitu"/>
    <w:uiPriority w:val="99"/>
    <w:rsid w:val="002A148E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6A4F3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Nowakowski Adam</dc:creator>
  <cp:lastModifiedBy>Żywica Anna</cp:lastModifiedBy>
  <cp:revision>3</cp:revision>
  <cp:lastPrinted>2022-09-08T13:34:00Z</cp:lastPrinted>
  <dcterms:created xsi:type="dcterms:W3CDTF">2026-10-06T05:19:00Z</dcterms:created>
  <dcterms:modified xsi:type="dcterms:W3CDTF">2026-10-06T05:19:00Z</dcterms:modified>
</cp:coreProperties>
</file>