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29" w:rsidRDefault="00416329" w:rsidP="00416329">
      <w:pPr>
        <w:pStyle w:val="Default"/>
      </w:pPr>
    </w:p>
    <w:p w:rsidR="00416329" w:rsidRDefault="00416329" w:rsidP="00416329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Klauzula informacyjna –</w:t>
      </w:r>
    </w:p>
    <w:p w:rsidR="00416329" w:rsidRDefault="003B2B49" w:rsidP="00416329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Patronat honorowy</w:t>
      </w:r>
    </w:p>
    <w:p w:rsidR="00416329" w:rsidRDefault="00416329" w:rsidP="00416329">
      <w:pPr>
        <w:pStyle w:val="Default"/>
        <w:jc w:val="center"/>
        <w:rPr>
          <w:sz w:val="26"/>
          <w:szCs w:val="26"/>
        </w:rPr>
      </w:pPr>
    </w:p>
    <w:p w:rsidR="00416329" w:rsidRDefault="00416329" w:rsidP="004163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Zgodnie z art. 13 RODO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informujemy, że: </w:t>
      </w:r>
    </w:p>
    <w:p w:rsidR="00416329" w:rsidRDefault="00416329" w:rsidP="00416329">
      <w:pPr>
        <w:pStyle w:val="Default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Administratorem Państwa danych osobowych jest Główny Inspektor Farmaceutyczny z siedzibą w Warszawie (00-082), przy ul. Senatorskiej 12, z którym można kontaktować się listownie lub za pomocą e-mail: gif@gif.gov.pl.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Administrator wyznaczył inspektora ochrony danych, z którym mogą się Państwo kontaktować poprzez e-mail: iod@gif.gov.pl lub listownie na adres siedziby administratora. Z inspektorem ochrony danych można kontaktować się we wszystkich sprawach dotyczących przetwarzania danych osobowych oraz korzystania z praw związanych z przetwarzaniem danych.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przetwarzane będą </w:t>
      </w:r>
      <w:r w:rsidR="003B2B49">
        <w:rPr>
          <w:sz w:val="22"/>
          <w:szCs w:val="22"/>
        </w:rPr>
        <w:t>na podstawie art. 6 ust. 1 lit e</w:t>
      </w:r>
      <w:r w:rsidRPr="00416329">
        <w:rPr>
          <w:sz w:val="22"/>
          <w:szCs w:val="22"/>
        </w:rPr>
        <w:t xml:space="preserve"> RODO w celu </w:t>
      </w:r>
      <w:r w:rsidR="003B2B49">
        <w:rPr>
          <w:sz w:val="22"/>
          <w:szCs w:val="22"/>
        </w:rPr>
        <w:t xml:space="preserve">związanym z postępowaniem o udzielenie honorowego patronatu Głównego Inspektora Farmaceutycznego.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mogą być przekazane wyłącznie podmiotom, które uprawnione są do ich otrzymania na podstawie przepisów prawa lub podmiotom, którym Administrator powierzył przetwarzanie danych osobowych na postawie zawartej umowy.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Nie przetwarzamy Państwa danych w sposób zautomatyzowany, w tym w formie profilowania. Nie przekazujemy Państwa danych do państw trzecich lub organizacji międzynarodowych.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będą przechowywane przez okres wynikający z przepisów o archiwizacji oraz zgodnie z obowiązującą w Głównym Inspektoracie Farmaceutycznym  instrukcją kancelaryjną.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Posiadają Państwo prawo dostępu do treści swoich danych, prawo ich sprostowania oraz ograniczenia przetwarzania.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Mają Państwo prawo wniesienia skargi do organu nadzorczego, tj. Prezesa Urzędu Ochrony Danych Osobowych (na adres: ul. Stawki 2, 00-193 Warszawa). Mogą to Państwo zrobić, jeśli uznają, że przetwarzamy dane osobowe z naruszeniem przepisów prawa.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A4745F" w:rsidRPr="00416329" w:rsidRDefault="00416329" w:rsidP="003B2B4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2B49">
        <w:rPr>
          <w:rFonts w:ascii="Arial" w:hAnsi="Arial" w:cs="Arial"/>
        </w:rPr>
        <w:t xml:space="preserve">Podanie danych osobowych jest dobrowolne, </w:t>
      </w:r>
      <w:r w:rsidR="003B2B49" w:rsidRPr="003B2B49">
        <w:rPr>
          <w:rFonts w:ascii="Arial" w:hAnsi="Arial" w:cs="Arial"/>
        </w:rPr>
        <w:t>ale niezbędne dla przeprowadzenia procesu weryfikacji wniosku o patronat, uzyskania dodatkowych informacji lub wyjaśnień oraz udzielenia informacji o przyznaniu</w:t>
      </w:r>
      <w:r w:rsidR="003B2B49">
        <w:rPr>
          <w:rFonts w:ascii="Arial" w:hAnsi="Arial" w:cs="Arial"/>
        </w:rPr>
        <w:t xml:space="preserve"> (lub nie) honorowego patronatu.</w:t>
      </w:r>
      <w:bookmarkStart w:id="0" w:name="_GoBack"/>
      <w:bookmarkEnd w:id="0"/>
    </w:p>
    <w:sectPr w:rsidR="00A4745F" w:rsidRPr="0041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29" w:rsidRDefault="00416329" w:rsidP="00416329">
      <w:pPr>
        <w:spacing w:after="0" w:line="240" w:lineRule="auto"/>
      </w:pPr>
      <w:r>
        <w:separator/>
      </w:r>
    </w:p>
  </w:endnote>
  <w:endnote w:type="continuationSeparator" w:id="0">
    <w:p w:rsidR="00416329" w:rsidRDefault="00416329" w:rsidP="0041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29" w:rsidRDefault="00416329" w:rsidP="00416329">
      <w:pPr>
        <w:spacing w:after="0" w:line="240" w:lineRule="auto"/>
      </w:pPr>
      <w:r>
        <w:separator/>
      </w:r>
    </w:p>
  </w:footnote>
  <w:footnote w:type="continuationSeparator" w:id="0">
    <w:p w:rsidR="00416329" w:rsidRDefault="00416329" w:rsidP="00416329">
      <w:pPr>
        <w:spacing w:after="0" w:line="240" w:lineRule="auto"/>
      </w:pPr>
      <w:r>
        <w:continuationSeparator/>
      </w:r>
    </w:p>
  </w:footnote>
  <w:footnote w:id="1">
    <w:p w:rsidR="00416329" w:rsidRDefault="00416329" w:rsidP="00416329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6A6"/>
    <w:multiLevelType w:val="hybridMultilevel"/>
    <w:tmpl w:val="D4C2A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0D55"/>
    <w:multiLevelType w:val="hybridMultilevel"/>
    <w:tmpl w:val="548C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29"/>
    <w:rsid w:val="003B2B49"/>
    <w:rsid w:val="00416329"/>
    <w:rsid w:val="00A4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E88FB-7BBB-4B64-895F-EA52D41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6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3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3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3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Maliszewska</dc:creator>
  <cp:keywords/>
  <dc:description/>
  <cp:lastModifiedBy>Karolina Maliszewska</cp:lastModifiedBy>
  <cp:revision>2</cp:revision>
  <dcterms:created xsi:type="dcterms:W3CDTF">2019-11-13T11:37:00Z</dcterms:created>
  <dcterms:modified xsi:type="dcterms:W3CDTF">2019-11-13T11:37:00Z</dcterms:modified>
</cp:coreProperties>
</file>