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4B68" w14:textId="77777777" w:rsidR="00CD32F3" w:rsidRPr="009530DE" w:rsidRDefault="00CD32F3" w:rsidP="00CD32F3">
      <w:pPr>
        <w:shd w:val="clear" w:color="auto" w:fill="FFFFFF"/>
        <w:spacing w:after="180"/>
        <w:textAlignment w:val="baseline"/>
        <w:outlineLvl w:val="1"/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</w:pPr>
      <w:r w:rsidRPr="00817743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 xml:space="preserve">Działania audytowe Krajowej Administracji Skarbowej w zakresie środków </w:t>
      </w:r>
      <w:r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>publicznych</w:t>
      </w:r>
    </w:p>
    <w:p w14:paraId="0302D34C" w14:textId="77777777" w:rsidR="00592D55" w:rsidRPr="009530DE" w:rsidRDefault="00592D55" w:rsidP="00592D55">
      <w:pPr>
        <w:rPr>
          <w:rFonts w:ascii="Cambria" w:hAnsi="Cambria"/>
        </w:rPr>
      </w:pPr>
    </w:p>
    <w:p w14:paraId="67D20130" w14:textId="7825C3BB" w:rsidR="00527146" w:rsidRPr="009530DE" w:rsidRDefault="00527146" w:rsidP="00943F3B">
      <w:pPr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>Krajowa Administracja Skarbowa (KAS) objęła działaniami audytowymi</w:t>
      </w:r>
      <w:r w:rsidR="00943F3B"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br/>
      </w:r>
      <w:r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>w zakresie środków publicznych 1</w:t>
      </w:r>
      <w:r w:rsidR="00176942"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>51</w:t>
      </w:r>
      <w:r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 xml:space="preserve"> podmiot</w:t>
      </w:r>
      <w:r w:rsidR="00D16EBD"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>ów</w:t>
      </w:r>
      <w:r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>.</w:t>
      </w:r>
    </w:p>
    <w:p w14:paraId="7E846A12" w14:textId="0DC4A2CE" w:rsidR="00527146" w:rsidRPr="009530DE" w:rsidRDefault="00527146" w:rsidP="00527146">
      <w:pPr>
        <w:numPr>
          <w:ilvl w:val="0"/>
          <w:numId w:val="1"/>
        </w:numPr>
        <w:shd w:val="clear" w:color="auto" w:fill="FFFFFF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>Łączna kwota objęta badaniem to ponad 1</w:t>
      </w:r>
      <w:r w:rsidR="00A6679F"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>1</w:t>
      </w:r>
      <w:r w:rsidR="00176942"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>4</w:t>
      </w:r>
      <w:r w:rsidRPr="009530DE">
        <w:rPr>
          <w:rFonts w:ascii="Cambria" w:eastAsia="Times New Roman" w:hAnsi="Cambria" w:cs="Open Sans"/>
          <w:b/>
          <w:bCs/>
          <w:color w:val="1B1B1B"/>
          <w:sz w:val="24"/>
          <w:szCs w:val="24"/>
          <w:lang w:eastAsia="pl-PL"/>
        </w:rPr>
        <w:t xml:space="preserve"> mld zł.</w:t>
      </w:r>
    </w:p>
    <w:p w14:paraId="64CAAE63" w14:textId="3071F600" w:rsidR="004B1B6A" w:rsidRPr="009530DE" w:rsidRDefault="004B1B6A" w:rsidP="00DA0571">
      <w:pPr>
        <w:shd w:val="clear" w:color="auto" w:fill="FFFFFF"/>
        <w:ind w:left="720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</w:p>
    <w:p w14:paraId="7359C525" w14:textId="5D7A88A8" w:rsidR="00527146" w:rsidRPr="009530DE" w:rsidRDefault="00527146" w:rsidP="00943F3B">
      <w:pPr>
        <w:shd w:val="clear" w:color="auto" w:fill="FFFFFF"/>
        <w:spacing w:after="240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KAS objęła swoim działaniem 1</w:t>
      </w:r>
      <w:r w:rsidR="00176942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51</w:t>
      </w:r>
      <w:r w:rsidR="00817743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</w:t>
      </w: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podmiot</w:t>
      </w:r>
      <w:r w:rsidR="00176942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ów</w:t>
      </w: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, a łączna kwota </w:t>
      </w:r>
      <w:r w:rsidR="00806019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nieprawidłowości</w:t>
      </w: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to ponad 1</w:t>
      </w:r>
      <w:r w:rsidR="0045570A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1</w:t>
      </w:r>
      <w:r w:rsidR="00176942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4</w:t>
      </w: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mld zł. W toku działań KAS stwierdziła wiele nieprawidłowości, w tym:</w:t>
      </w:r>
    </w:p>
    <w:p w14:paraId="55ED0198" w14:textId="77777777" w:rsidR="00527146" w:rsidRPr="009530DE" w:rsidRDefault="00527146" w:rsidP="00943F3B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naruszenie zasad przyznawania i rozliczania dotacji i innej pomocy publicznej,</w:t>
      </w:r>
    </w:p>
    <w:p w14:paraId="00630674" w14:textId="77777777" w:rsidR="00527146" w:rsidRPr="009530DE" w:rsidRDefault="00527146" w:rsidP="00943F3B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wydatkowanie środków publicznych sprzecznie z ustalonym planem finansowym,</w:t>
      </w:r>
    </w:p>
    <w:p w14:paraId="71FB48A2" w14:textId="77777777" w:rsidR="00527146" w:rsidRPr="009530DE" w:rsidRDefault="00527146" w:rsidP="00943F3B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nieuzasadnione ekonomicznie tworzenie instytucji publicznych oraz podmiotów na określone potrzeby,</w:t>
      </w:r>
    </w:p>
    <w:p w14:paraId="501E6D68" w14:textId="77777777" w:rsidR="00527146" w:rsidRPr="009530DE" w:rsidRDefault="00527146" w:rsidP="00943F3B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wydatkowanie środków ogólnej rezerwy budżetowej oraz rezerwy celowej niezgodnie z warunkami jej wykorzystywania,</w:t>
      </w:r>
    </w:p>
    <w:p w14:paraId="3A580F11" w14:textId="77777777" w:rsidR="00527146" w:rsidRPr="009530DE" w:rsidRDefault="00527146" w:rsidP="00943F3B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wykorzystanie dotacji i innej pomocy niezgodnie z przeznaczeniem,</w:t>
      </w:r>
    </w:p>
    <w:p w14:paraId="5F46C24F" w14:textId="77777777" w:rsidR="00527146" w:rsidRPr="009530DE" w:rsidRDefault="00527146" w:rsidP="00943F3B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działanie bez podstawy prawnej bądź tworzenie przepisów na określone potrzeby,</w:t>
      </w:r>
    </w:p>
    <w:p w14:paraId="38994750" w14:textId="77777777" w:rsidR="00527146" w:rsidRPr="009530DE" w:rsidRDefault="00527146" w:rsidP="00943F3B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niegospodarne wydatkowanie środków publicznych – brak poszanowania oraz lekceważenie zasad celowego i oszczędnego wydatkowania środków publicznych,</w:t>
      </w:r>
    </w:p>
    <w:p w14:paraId="6B519024" w14:textId="77777777" w:rsidR="00527146" w:rsidRPr="009530DE" w:rsidRDefault="00527146" w:rsidP="00527146">
      <w:pPr>
        <w:numPr>
          <w:ilvl w:val="0"/>
          <w:numId w:val="2"/>
        </w:numPr>
        <w:shd w:val="clear" w:color="auto" w:fill="FFFFFF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niezabezpieczenie interesów Skarbu Państwa.</w:t>
      </w:r>
    </w:p>
    <w:p w14:paraId="30489DBA" w14:textId="77777777" w:rsidR="008530A4" w:rsidRPr="009530DE" w:rsidRDefault="008530A4" w:rsidP="00527146">
      <w:pPr>
        <w:shd w:val="clear" w:color="auto" w:fill="FFFFFF"/>
        <w:spacing w:after="240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</w:p>
    <w:p w14:paraId="3313AB3E" w14:textId="3F452F9C" w:rsidR="00527146" w:rsidRPr="009530DE" w:rsidRDefault="00527146" w:rsidP="00095694">
      <w:pPr>
        <w:shd w:val="clear" w:color="auto" w:fill="FFFFFF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Dyrektorzy Izb Administracji Skarbowych w związku z nieprawidłowościami stwierdzonymi w toku audytów złożyli do Prokuratury </w:t>
      </w:r>
      <w:r w:rsidR="008F7BC8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1</w:t>
      </w:r>
      <w:r w:rsidR="00496F20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5</w:t>
      </w:r>
      <w:r w:rsidR="00400569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7</w:t>
      </w: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zawiadomie</w:t>
      </w:r>
      <w:r w:rsidR="000320E5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ń</w:t>
      </w:r>
      <w:r w:rsidR="00806019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na</w:t>
      </w:r>
      <w:r w:rsidR="00C56F59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</w:t>
      </w:r>
      <w:r w:rsidR="00806019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kwotę</w:t>
      </w:r>
      <w:r w:rsidR="00B70C74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ponad</w:t>
      </w:r>
      <w:r w:rsidR="00C56F59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101</w:t>
      </w:r>
      <w:r w:rsidR="00B70C74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mld</w:t>
      </w:r>
      <w:r w:rsidR="00095694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</w:t>
      </w:r>
      <w:r w:rsidR="00C56F59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zł</w:t>
      </w:r>
      <w:r w:rsidR="00095694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</w:t>
      </w: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o możliwości popełnienia przestępstwa oraz </w:t>
      </w:r>
      <w:r w:rsidR="00176942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84</w:t>
      </w: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zawiadomie</w:t>
      </w:r>
      <w:r w:rsidR="00400569"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nia</w:t>
      </w: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 xml:space="preserve"> do Rzecznika Dyscypliny Finansów Publicznych o naruszenie dyscypliny finansów publicznych.</w:t>
      </w:r>
    </w:p>
    <w:p w14:paraId="149D2E3C" w14:textId="77777777" w:rsidR="00527146" w:rsidRPr="00817743" w:rsidRDefault="00527146" w:rsidP="00943F3B">
      <w:pPr>
        <w:shd w:val="clear" w:color="auto" w:fill="FFFFFF"/>
        <w:spacing w:after="240"/>
        <w:jc w:val="both"/>
        <w:textAlignment w:val="baseline"/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</w:pPr>
      <w:r w:rsidRPr="009530DE">
        <w:rPr>
          <w:rFonts w:ascii="Cambria" w:eastAsia="Times New Roman" w:hAnsi="Cambria" w:cs="Open Sans"/>
          <w:color w:val="1B1B1B"/>
          <w:sz w:val="24"/>
          <w:szCs w:val="24"/>
          <w:lang w:eastAsia="pl-PL"/>
        </w:rPr>
        <w:t>W związku z dokonywanymi ustaleniami, przewiduje się złożenie kolejnych zawiadomień o podejrzeniu popełnienia przestępstwa.</w:t>
      </w:r>
    </w:p>
    <w:p w14:paraId="461E54A0" w14:textId="77777777" w:rsidR="005B0B38" w:rsidRPr="00817743" w:rsidRDefault="005B0B38">
      <w:pPr>
        <w:rPr>
          <w:rFonts w:ascii="Cambria" w:hAnsi="Cambria"/>
        </w:rPr>
      </w:pPr>
    </w:p>
    <w:sectPr w:rsidR="005B0B38" w:rsidRPr="0081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DB9A" w14:textId="77777777" w:rsidR="00B54671" w:rsidRDefault="00B54671" w:rsidP="00527146">
      <w:r>
        <w:separator/>
      </w:r>
    </w:p>
  </w:endnote>
  <w:endnote w:type="continuationSeparator" w:id="0">
    <w:p w14:paraId="19242D61" w14:textId="77777777" w:rsidR="00B54671" w:rsidRDefault="00B54671" w:rsidP="0052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4B37" w14:textId="77777777" w:rsidR="00B54671" w:rsidRDefault="00B54671" w:rsidP="00527146">
      <w:r>
        <w:separator/>
      </w:r>
    </w:p>
  </w:footnote>
  <w:footnote w:type="continuationSeparator" w:id="0">
    <w:p w14:paraId="78511AFC" w14:textId="77777777" w:rsidR="00B54671" w:rsidRDefault="00B54671" w:rsidP="00527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99D"/>
    <w:multiLevelType w:val="multilevel"/>
    <w:tmpl w:val="9E8E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B184B"/>
    <w:multiLevelType w:val="multilevel"/>
    <w:tmpl w:val="333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55"/>
    <w:rsid w:val="00023C30"/>
    <w:rsid w:val="000320E5"/>
    <w:rsid w:val="00035677"/>
    <w:rsid w:val="00095694"/>
    <w:rsid w:val="000D18A4"/>
    <w:rsid w:val="00101A0D"/>
    <w:rsid w:val="00176942"/>
    <w:rsid w:val="00182990"/>
    <w:rsid w:val="00205565"/>
    <w:rsid w:val="00221DF5"/>
    <w:rsid w:val="00242BDA"/>
    <w:rsid w:val="00273C58"/>
    <w:rsid w:val="0028300C"/>
    <w:rsid w:val="00284F42"/>
    <w:rsid w:val="002B43DD"/>
    <w:rsid w:val="002D570E"/>
    <w:rsid w:val="002E1C48"/>
    <w:rsid w:val="003012F3"/>
    <w:rsid w:val="00344460"/>
    <w:rsid w:val="00370107"/>
    <w:rsid w:val="00390FCB"/>
    <w:rsid w:val="00400569"/>
    <w:rsid w:val="004032E7"/>
    <w:rsid w:val="00406C7A"/>
    <w:rsid w:val="004169E3"/>
    <w:rsid w:val="00440D02"/>
    <w:rsid w:val="00455395"/>
    <w:rsid w:val="0045570A"/>
    <w:rsid w:val="00471700"/>
    <w:rsid w:val="00473757"/>
    <w:rsid w:val="00475DA0"/>
    <w:rsid w:val="00481EFF"/>
    <w:rsid w:val="00496F20"/>
    <w:rsid w:val="004B1B6A"/>
    <w:rsid w:val="004C11EC"/>
    <w:rsid w:val="004F286F"/>
    <w:rsid w:val="00527146"/>
    <w:rsid w:val="00560E2C"/>
    <w:rsid w:val="00591835"/>
    <w:rsid w:val="00592D55"/>
    <w:rsid w:val="005B0B38"/>
    <w:rsid w:val="005B37D4"/>
    <w:rsid w:val="005B7F82"/>
    <w:rsid w:val="005C37C0"/>
    <w:rsid w:val="005E6B86"/>
    <w:rsid w:val="005F12C6"/>
    <w:rsid w:val="005F1316"/>
    <w:rsid w:val="00600AF7"/>
    <w:rsid w:val="00637914"/>
    <w:rsid w:val="006515BB"/>
    <w:rsid w:val="00654A2F"/>
    <w:rsid w:val="006D1D76"/>
    <w:rsid w:val="007159F3"/>
    <w:rsid w:val="0075248B"/>
    <w:rsid w:val="007643DB"/>
    <w:rsid w:val="00776B14"/>
    <w:rsid w:val="00783E87"/>
    <w:rsid w:val="00797AC5"/>
    <w:rsid w:val="007D6CF3"/>
    <w:rsid w:val="00806019"/>
    <w:rsid w:val="00817743"/>
    <w:rsid w:val="008332F9"/>
    <w:rsid w:val="00836296"/>
    <w:rsid w:val="008530A4"/>
    <w:rsid w:val="008651F6"/>
    <w:rsid w:val="008C6755"/>
    <w:rsid w:val="008D187B"/>
    <w:rsid w:val="008E3866"/>
    <w:rsid w:val="008E72E5"/>
    <w:rsid w:val="008F7BC8"/>
    <w:rsid w:val="00930B2A"/>
    <w:rsid w:val="00943F3B"/>
    <w:rsid w:val="009530DE"/>
    <w:rsid w:val="009537A2"/>
    <w:rsid w:val="00982099"/>
    <w:rsid w:val="009C7D16"/>
    <w:rsid w:val="00A51C6C"/>
    <w:rsid w:val="00A56B00"/>
    <w:rsid w:val="00A60834"/>
    <w:rsid w:val="00A6679F"/>
    <w:rsid w:val="00A67141"/>
    <w:rsid w:val="00A70202"/>
    <w:rsid w:val="00A77767"/>
    <w:rsid w:val="00B12989"/>
    <w:rsid w:val="00B54671"/>
    <w:rsid w:val="00B70C74"/>
    <w:rsid w:val="00BC7261"/>
    <w:rsid w:val="00C01A7D"/>
    <w:rsid w:val="00C171BB"/>
    <w:rsid w:val="00C56F59"/>
    <w:rsid w:val="00C656CA"/>
    <w:rsid w:val="00C858A8"/>
    <w:rsid w:val="00CD32F3"/>
    <w:rsid w:val="00CE02C8"/>
    <w:rsid w:val="00CE2040"/>
    <w:rsid w:val="00D02911"/>
    <w:rsid w:val="00D16EBD"/>
    <w:rsid w:val="00D5527E"/>
    <w:rsid w:val="00D557E7"/>
    <w:rsid w:val="00D72860"/>
    <w:rsid w:val="00D9383A"/>
    <w:rsid w:val="00DA0571"/>
    <w:rsid w:val="00DD2207"/>
    <w:rsid w:val="00DE0495"/>
    <w:rsid w:val="00E00DC4"/>
    <w:rsid w:val="00E07C15"/>
    <w:rsid w:val="00E72D18"/>
    <w:rsid w:val="00E75CF4"/>
    <w:rsid w:val="00E81976"/>
    <w:rsid w:val="00E9441F"/>
    <w:rsid w:val="00EB4FA5"/>
    <w:rsid w:val="00EB7FC3"/>
    <w:rsid w:val="00EE3C12"/>
    <w:rsid w:val="00F205A8"/>
    <w:rsid w:val="00F41BE8"/>
    <w:rsid w:val="00FA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DD921"/>
  <w15:chartTrackingRefBased/>
  <w15:docId w15:val="{AC20F7FA-5C1E-4EAA-A917-AEC49CD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D5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71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271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Komunikat__na_stronę_26062025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Komunikat__na_stronę_26062025</dc:title>
  <dc:subject/>
  <dc:creator>Malek Violetta</dc:creator>
  <cp:keywords/>
  <dc:description/>
  <cp:lastModifiedBy>Pasieczyńska Justyna</cp:lastModifiedBy>
  <cp:revision>6</cp:revision>
  <dcterms:created xsi:type="dcterms:W3CDTF">2025-07-30T06:53:00Z</dcterms:created>
  <dcterms:modified xsi:type="dcterms:W3CDTF">2025-07-30T13:19:00Z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UxC4dwLulzfINJ8nQH+xvX5LNGipWa4BRSZhPgxsCvkYcmh98bnCC/a0VX6w6J+FyruwPQ8Dp+3RQTuFZz71ZA==</vt:lpwstr>
  </property>
  <property fmtid="{D5CDD505-2E9C-101B-9397-08002B2CF9AE}" pid="4" name="MFClassificationDate">
    <vt:lpwstr>2025-02-28T12:55:11.5253848+01:00</vt:lpwstr>
  </property>
  <property fmtid="{D5CDD505-2E9C-101B-9397-08002B2CF9AE}" pid="5" name="MFClassifiedBySID">
    <vt:lpwstr>UxC4dwLulzfINJ8nQH+xvX5LNGipWa4BRSZhPgxsCvm42mrIC/DSDv0ggS+FjUN/2v1BBotkLlY5aAiEhoi6uYhSn9e09J9AcEzzNNBnujV09jtwSIRiHCa1FTAxhjrL</vt:lpwstr>
  </property>
  <property fmtid="{D5CDD505-2E9C-101B-9397-08002B2CF9AE}" pid="6" name="MFGRNItemId">
    <vt:lpwstr>GRN-92f17be6-433a-4698-9aeb-b614445e6843</vt:lpwstr>
  </property>
  <property fmtid="{D5CDD505-2E9C-101B-9397-08002B2CF9AE}" pid="7" name="MFHash">
    <vt:lpwstr>dEjq5lW5UxZDutuztzh/mAg0IsXB+oyb24Yo7nBf+Uo=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