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C2899" w14:textId="66DD8147" w:rsidR="00C46A89" w:rsidRPr="00EA3799" w:rsidRDefault="00557AF1" w:rsidP="00F24F60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 w:rsidRPr="00557AF1">
        <w:rPr>
          <w:rFonts w:ascii="Arial" w:hAnsi="Arial" w:cs="Arial"/>
          <w:color w:val="365F91" w:themeColor="accent1" w:themeShade="BF"/>
        </w:rPr>
        <w:t>OI.I.261.2.</w:t>
      </w:r>
      <w:r w:rsidR="004717CF">
        <w:rPr>
          <w:rFonts w:ascii="Arial" w:hAnsi="Arial" w:cs="Arial"/>
          <w:color w:val="365F91" w:themeColor="accent1" w:themeShade="BF"/>
        </w:rPr>
        <w:t>74</w:t>
      </w:r>
      <w:r w:rsidRPr="00557AF1">
        <w:rPr>
          <w:rFonts w:ascii="Arial" w:hAnsi="Arial" w:cs="Arial"/>
          <w:color w:val="365F91" w:themeColor="accent1" w:themeShade="BF"/>
        </w:rPr>
        <w:t>.2022.</w:t>
      </w:r>
      <w:r w:rsidR="004717CF">
        <w:rPr>
          <w:rFonts w:ascii="Arial" w:hAnsi="Arial" w:cs="Arial"/>
          <w:color w:val="365F91" w:themeColor="accent1" w:themeShade="BF"/>
        </w:rPr>
        <w:t>LM</w:t>
      </w:r>
      <w:r w:rsidR="00EA3799" w:rsidRPr="00EA3799">
        <w:rPr>
          <w:rFonts w:ascii="Arial" w:hAnsi="Arial" w:cs="Arial"/>
          <w:color w:val="365F91" w:themeColor="accent1" w:themeShade="BF"/>
        </w:rPr>
        <w:t xml:space="preserve">                                                                    </w:t>
      </w:r>
      <w:r w:rsidR="00A31B45" w:rsidRPr="00EA3799">
        <w:rPr>
          <w:rFonts w:ascii="Arial" w:hAnsi="Arial" w:cs="Arial"/>
          <w:color w:val="0F243E" w:themeColor="text2" w:themeShade="80"/>
        </w:rPr>
        <w:t>Gdańsk</w:t>
      </w:r>
      <w:r w:rsidR="00633F2F" w:rsidRPr="00EA3799">
        <w:rPr>
          <w:rFonts w:ascii="Arial" w:hAnsi="Arial" w:cs="Arial"/>
          <w:color w:val="0F243E" w:themeColor="text2" w:themeShade="80"/>
        </w:rPr>
        <w:t xml:space="preserve">, </w:t>
      </w:r>
      <w:r w:rsidR="00C46A89" w:rsidRPr="00EA3799">
        <w:rPr>
          <w:rFonts w:ascii="Arial" w:hAnsi="Arial" w:cs="Arial"/>
          <w:color w:val="0F243E" w:themeColor="text2" w:themeShade="80"/>
        </w:rPr>
        <w:t xml:space="preserve">dnia </w:t>
      </w:r>
      <w:r w:rsidR="004717CF">
        <w:rPr>
          <w:rFonts w:ascii="Arial" w:hAnsi="Arial" w:cs="Arial"/>
          <w:color w:val="0F243E" w:themeColor="text2" w:themeShade="80"/>
        </w:rPr>
        <w:t>07.12</w:t>
      </w:r>
      <w:r w:rsidR="00822D25" w:rsidRPr="00EA3799">
        <w:rPr>
          <w:rFonts w:ascii="Arial" w:hAnsi="Arial" w:cs="Arial"/>
          <w:color w:val="0F243E" w:themeColor="text2" w:themeShade="80"/>
        </w:rPr>
        <w:t>.202</w:t>
      </w:r>
      <w:r w:rsidR="00EA3799" w:rsidRPr="00EA3799">
        <w:rPr>
          <w:rFonts w:ascii="Arial" w:hAnsi="Arial" w:cs="Arial"/>
          <w:color w:val="0F243E" w:themeColor="text2" w:themeShade="80"/>
        </w:rPr>
        <w:t>2</w:t>
      </w:r>
      <w:r w:rsidR="00822D25" w:rsidRPr="00EA3799">
        <w:rPr>
          <w:rFonts w:ascii="Arial" w:hAnsi="Arial" w:cs="Arial"/>
          <w:color w:val="0F243E" w:themeColor="text2" w:themeShade="80"/>
        </w:rPr>
        <w:t>r</w:t>
      </w:r>
      <w:r w:rsidR="006A7F72" w:rsidRPr="00EA3799">
        <w:rPr>
          <w:rFonts w:ascii="Arial" w:hAnsi="Arial" w:cs="Arial"/>
          <w:color w:val="0F243E" w:themeColor="text2" w:themeShade="80"/>
        </w:rPr>
        <w:t>.</w:t>
      </w:r>
    </w:p>
    <w:p w14:paraId="702E1BCB" w14:textId="77777777" w:rsidR="00C46A89" w:rsidRPr="00EA3799" w:rsidRDefault="00C46A89" w:rsidP="000F1023">
      <w:pPr>
        <w:spacing w:after="0"/>
        <w:rPr>
          <w:rFonts w:ascii="Arial" w:hAnsi="Arial" w:cs="Arial"/>
          <w:color w:val="0F243E" w:themeColor="text2" w:themeShade="80"/>
        </w:rPr>
      </w:pPr>
    </w:p>
    <w:p w14:paraId="33ED2D04" w14:textId="77777777" w:rsidR="00DF5E5D" w:rsidRPr="00EA3799" w:rsidRDefault="00DF5E5D" w:rsidP="00A000A2">
      <w:pPr>
        <w:spacing w:after="0"/>
        <w:ind w:left="4535"/>
        <w:rPr>
          <w:rFonts w:ascii="Arial" w:hAnsi="Arial" w:cs="Arial"/>
          <w:color w:val="0F243E" w:themeColor="text2" w:themeShade="80"/>
        </w:rPr>
      </w:pPr>
    </w:p>
    <w:p w14:paraId="2CE4BD02" w14:textId="77777777" w:rsidR="007A5FE2" w:rsidRPr="00EA3799" w:rsidRDefault="00591395" w:rsidP="00A000A2">
      <w:pPr>
        <w:spacing w:after="0"/>
        <w:ind w:left="4535"/>
        <w:rPr>
          <w:rFonts w:ascii="Arial" w:hAnsi="Arial" w:cs="Arial"/>
          <w:color w:val="0F243E" w:themeColor="text2" w:themeShade="80"/>
        </w:rPr>
      </w:pPr>
      <w:r w:rsidRPr="00EA3799">
        <w:rPr>
          <w:rFonts w:ascii="Arial" w:hAnsi="Arial" w:cs="Arial"/>
          <w:color w:val="0F243E" w:themeColor="text2" w:themeShade="80"/>
        </w:rPr>
        <w:t xml:space="preserve">           </w:t>
      </w:r>
    </w:p>
    <w:p w14:paraId="5E33C54D" w14:textId="77777777" w:rsidR="00DF5E5D" w:rsidRPr="00EA3799" w:rsidRDefault="00DF5E5D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</w:p>
    <w:p w14:paraId="0324F112" w14:textId="77777777" w:rsidR="00A000A2" w:rsidRPr="00EA3799" w:rsidRDefault="00FD5EAE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  <w:r w:rsidRPr="00EA3799"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  <w:t>Unieważnienie zapytania ofertowego</w:t>
      </w:r>
    </w:p>
    <w:p w14:paraId="3B40E7B4" w14:textId="77777777" w:rsidR="00DF5E5D" w:rsidRPr="00EA3799" w:rsidRDefault="00DF5E5D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</w:p>
    <w:p w14:paraId="663E3812" w14:textId="4466C0D6" w:rsidR="00EA3799" w:rsidRPr="00EA3799" w:rsidRDefault="00EA3799" w:rsidP="00EA3799">
      <w:pPr>
        <w:tabs>
          <w:tab w:val="left" w:pos="23814"/>
        </w:tabs>
        <w:rPr>
          <w:rFonts w:ascii="Arial" w:hAnsi="Arial" w:cs="Arial"/>
          <w:b/>
          <w:color w:val="0F243E" w:themeColor="text2" w:themeShade="80"/>
        </w:rPr>
      </w:pPr>
      <w:r w:rsidRPr="00EA3799">
        <w:rPr>
          <w:rFonts w:ascii="Arial" w:hAnsi="Arial" w:cs="Arial"/>
          <w:b/>
          <w:color w:val="0F243E" w:themeColor="text2" w:themeShade="80"/>
        </w:rPr>
        <w:tab/>
      </w:r>
      <w:r w:rsidRPr="00EA3799">
        <w:rPr>
          <w:rFonts w:ascii="Arial" w:hAnsi="Arial" w:cs="Arial"/>
          <w:b/>
          <w:color w:val="0F243E" w:themeColor="text2" w:themeShade="80"/>
        </w:rPr>
        <w:tab/>
      </w:r>
      <w:r w:rsidRPr="00EA3799">
        <w:rPr>
          <w:rFonts w:ascii="Arial" w:hAnsi="Arial" w:cs="Arial"/>
          <w:b/>
          <w:color w:val="0F243E" w:themeColor="text2" w:themeShade="80"/>
        </w:rPr>
        <w:tab/>
        <w:t>ZAPYTANIE OFERTOWE</w:t>
      </w:r>
    </w:p>
    <w:p w14:paraId="7BFA03D8" w14:textId="5834B65D" w:rsidR="00EA3799" w:rsidRPr="00EA3799" w:rsidRDefault="00EA3799" w:rsidP="00557AF1">
      <w:pPr>
        <w:spacing w:after="0"/>
        <w:jc w:val="both"/>
        <w:rPr>
          <w:rFonts w:ascii="Arial" w:hAnsi="Arial" w:cs="Arial"/>
          <w:b/>
          <w:color w:val="0F243E" w:themeColor="text2" w:themeShade="80"/>
        </w:rPr>
      </w:pPr>
      <w:r>
        <w:rPr>
          <w:rFonts w:ascii="Arial" w:eastAsia="Times New Roman" w:hAnsi="Arial" w:cs="Arial"/>
          <w:color w:val="0F243E" w:themeColor="text2" w:themeShade="80"/>
          <w:lang w:eastAsia="pl-PL"/>
        </w:rPr>
        <w:t>Dot. postępowania pn.</w:t>
      </w:r>
      <w:r w:rsidRPr="00EA3799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bookmarkStart w:id="0" w:name="_Hlk504479935"/>
      <w:r>
        <w:rPr>
          <w:rFonts w:ascii="Arial" w:eastAsia="Times New Roman" w:hAnsi="Arial" w:cs="Arial"/>
          <w:color w:val="0F243E" w:themeColor="text2" w:themeShade="80"/>
          <w:lang w:eastAsia="pl-PL"/>
        </w:rPr>
        <w:t>„</w:t>
      </w:r>
      <w:bookmarkStart w:id="1" w:name="_Hlk90625958"/>
      <w:r w:rsidR="004717CF">
        <w:rPr>
          <w:rFonts w:ascii="Arial" w:hAnsi="Arial" w:cs="Arial"/>
          <w:b/>
          <w:i/>
        </w:rPr>
        <w:t>Ś</w:t>
      </w:r>
      <w:r w:rsidR="004717CF" w:rsidRPr="002A151F">
        <w:rPr>
          <w:rFonts w:ascii="Arial" w:hAnsi="Arial" w:cs="Arial"/>
          <w:b/>
          <w:i/>
        </w:rPr>
        <w:t>wiadczenie usługi dostępu do Systemu Informacji Prawnej</w:t>
      </w:r>
      <w:r w:rsidR="004717CF">
        <w:rPr>
          <w:rFonts w:ascii="Arial" w:hAnsi="Arial" w:cs="Arial"/>
          <w:b/>
          <w:i/>
        </w:rPr>
        <w:t xml:space="preserve"> </w:t>
      </w:r>
      <w:r w:rsidR="004717CF" w:rsidRPr="002A151F">
        <w:rPr>
          <w:rFonts w:ascii="Arial" w:hAnsi="Arial" w:cs="Arial"/>
          <w:b/>
          <w:i/>
        </w:rPr>
        <w:t>dla Regionalnej Dyrekcji Ochrony Środowiska w Gdańsku</w:t>
      </w:r>
      <w:bookmarkEnd w:id="1"/>
      <w:r w:rsidR="004717CF">
        <w:rPr>
          <w:rFonts w:ascii="Arial" w:hAnsi="Arial" w:cs="Arial"/>
          <w:b/>
          <w:color w:val="0F243E" w:themeColor="text2" w:themeShade="80"/>
        </w:rPr>
        <w:t xml:space="preserve"> </w:t>
      </w:r>
      <w:r>
        <w:rPr>
          <w:rFonts w:ascii="Arial" w:hAnsi="Arial" w:cs="Arial"/>
          <w:b/>
          <w:color w:val="0F243E" w:themeColor="text2" w:themeShade="80"/>
        </w:rPr>
        <w:t>”</w:t>
      </w:r>
    </w:p>
    <w:bookmarkEnd w:id="0"/>
    <w:p w14:paraId="27B0F087" w14:textId="330FE407" w:rsidR="00A000A2" w:rsidRPr="00EA3799" w:rsidRDefault="00A000A2" w:rsidP="0054424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0F243E" w:themeColor="text2" w:themeShade="80"/>
        </w:rPr>
      </w:pPr>
    </w:p>
    <w:p w14:paraId="370D17E7" w14:textId="77777777" w:rsidR="00544243" w:rsidRPr="00EA3799" w:rsidRDefault="00544243" w:rsidP="00DF5E5D">
      <w:pPr>
        <w:pStyle w:val="Akapitzlist"/>
        <w:spacing w:after="0" w:line="240" w:lineRule="auto"/>
        <w:ind w:left="0" w:firstLine="708"/>
        <w:jc w:val="both"/>
        <w:rPr>
          <w:rFonts w:ascii="Arial" w:hAnsi="Arial" w:cs="Arial"/>
          <w:color w:val="0F243E" w:themeColor="text2" w:themeShade="80"/>
        </w:rPr>
      </w:pPr>
    </w:p>
    <w:p w14:paraId="11BC0084" w14:textId="77777777" w:rsidR="00544243" w:rsidRPr="00EA3799" w:rsidRDefault="00544243" w:rsidP="00544243">
      <w:pPr>
        <w:pStyle w:val="Akapitzlist"/>
        <w:spacing w:after="0" w:line="240" w:lineRule="auto"/>
        <w:ind w:left="0" w:firstLine="708"/>
        <w:jc w:val="both"/>
        <w:rPr>
          <w:rFonts w:ascii="Arial" w:hAnsi="Arial" w:cs="Arial"/>
          <w:color w:val="0F243E" w:themeColor="text2" w:themeShade="80"/>
        </w:rPr>
      </w:pPr>
    </w:p>
    <w:p w14:paraId="4A08445B" w14:textId="32EB514E" w:rsidR="00FD5EAE" w:rsidRPr="00EA3799" w:rsidRDefault="00DF5E5D" w:rsidP="005D7A29">
      <w:pPr>
        <w:pStyle w:val="Akapitzlist"/>
        <w:spacing w:after="0" w:line="360" w:lineRule="auto"/>
        <w:ind w:left="0" w:firstLine="708"/>
        <w:jc w:val="both"/>
        <w:rPr>
          <w:rFonts w:ascii="Arial" w:eastAsia="Times New Roman" w:hAnsi="Arial" w:cs="Arial"/>
          <w:bCs/>
          <w:color w:val="0F243E" w:themeColor="text2" w:themeShade="80"/>
        </w:rPr>
      </w:pPr>
      <w:r w:rsidRPr="00EA3799">
        <w:rPr>
          <w:rFonts w:ascii="Arial" w:hAnsi="Arial" w:cs="Arial"/>
          <w:color w:val="0F243E" w:themeColor="text2" w:themeShade="80"/>
        </w:rPr>
        <w:t xml:space="preserve">Regionalny Dyrektor Ochrony Środowiska w Gdańsku </w:t>
      </w:r>
      <w:r w:rsidR="00563063">
        <w:rPr>
          <w:rFonts w:ascii="Arial" w:hAnsi="Arial" w:cs="Arial"/>
          <w:color w:val="0F243E" w:themeColor="text2" w:themeShade="80"/>
        </w:rPr>
        <w:t xml:space="preserve">zgodnie z rozdziałem </w:t>
      </w:r>
      <w:r w:rsidR="00563063" w:rsidRPr="00563063">
        <w:rPr>
          <w:rFonts w:ascii="Arial" w:hAnsi="Arial" w:cs="Arial"/>
          <w:b/>
          <w:bCs/>
          <w:color w:val="0F243E" w:themeColor="text2" w:themeShade="80"/>
        </w:rPr>
        <w:t>VIII</w:t>
      </w:r>
      <w:r w:rsidR="00563063">
        <w:rPr>
          <w:rFonts w:ascii="Arial" w:hAnsi="Arial" w:cs="Arial"/>
          <w:color w:val="0F243E" w:themeColor="text2" w:themeShade="80"/>
        </w:rPr>
        <w:t xml:space="preserve"> pkt. 2 zapytania ofertowego z dnia </w:t>
      </w:r>
      <w:r w:rsidR="004717CF">
        <w:rPr>
          <w:rFonts w:ascii="Arial" w:eastAsia="Times New Roman" w:hAnsi="Arial" w:cs="Arial"/>
          <w:color w:val="0F243E" w:themeColor="text2" w:themeShade="80"/>
        </w:rPr>
        <w:t>01.12</w:t>
      </w:r>
      <w:r w:rsidR="00563063">
        <w:rPr>
          <w:rFonts w:ascii="Arial" w:eastAsia="Times New Roman" w:hAnsi="Arial" w:cs="Arial"/>
          <w:color w:val="0F243E" w:themeColor="text2" w:themeShade="80"/>
        </w:rPr>
        <w:t>.2022 r</w:t>
      </w:r>
      <w:r w:rsidR="00563063" w:rsidRPr="00EA3799">
        <w:rPr>
          <w:rFonts w:ascii="Arial" w:eastAsia="Times New Roman" w:hAnsi="Arial" w:cs="Arial"/>
          <w:color w:val="0F243E" w:themeColor="text2" w:themeShade="80"/>
        </w:rPr>
        <w:t>.</w:t>
      </w:r>
      <w:r w:rsidR="00563063">
        <w:rPr>
          <w:rFonts w:ascii="Arial" w:eastAsia="Times New Roman" w:hAnsi="Arial" w:cs="Arial"/>
          <w:color w:val="0F243E" w:themeColor="text2" w:themeShade="80"/>
        </w:rPr>
        <w:t xml:space="preserve"> </w:t>
      </w:r>
      <w:r w:rsidRPr="00EA3799">
        <w:rPr>
          <w:rFonts w:ascii="Arial" w:hAnsi="Arial" w:cs="Arial"/>
          <w:color w:val="0F243E" w:themeColor="text2" w:themeShade="80"/>
        </w:rPr>
        <w:t xml:space="preserve">unieważnia postępowanie </w:t>
      </w:r>
      <w:r w:rsidR="00805D95">
        <w:rPr>
          <w:rFonts w:ascii="Arial" w:hAnsi="Arial" w:cs="Arial"/>
          <w:color w:val="0F243E" w:themeColor="text2" w:themeShade="80"/>
        </w:rPr>
        <w:t xml:space="preserve">na </w:t>
      </w:r>
      <w:bookmarkStart w:id="2" w:name="_Hlk102562841"/>
      <w:r w:rsidR="004717CF">
        <w:rPr>
          <w:rFonts w:ascii="Arial" w:hAnsi="Arial" w:cs="Arial"/>
          <w:color w:val="0F243E" w:themeColor="text2" w:themeShade="80"/>
        </w:rPr>
        <w:t>„</w:t>
      </w:r>
      <w:r w:rsidR="004717CF">
        <w:rPr>
          <w:rFonts w:ascii="Arial" w:hAnsi="Arial" w:cs="Arial"/>
          <w:b/>
          <w:i/>
        </w:rPr>
        <w:t>Ś</w:t>
      </w:r>
      <w:r w:rsidR="004717CF" w:rsidRPr="002A151F">
        <w:rPr>
          <w:rFonts w:ascii="Arial" w:hAnsi="Arial" w:cs="Arial"/>
          <w:b/>
          <w:i/>
        </w:rPr>
        <w:t>wiadczenie usługi dostępu do Systemu Informacji Prawnej</w:t>
      </w:r>
      <w:r w:rsidR="004717CF">
        <w:rPr>
          <w:rFonts w:ascii="Arial" w:hAnsi="Arial" w:cs="Arial"/>
          <w:b/>
          <w:i/>
        </w:rPr>
        <w:t xml:space="preserve"> </w:t>
      </w:r>
      <w:r w:rsidR="004717CF" w:rsidRPr="002A151F">
        <w:rPr>
          <w:rFonts w:ascii="Arial" w:hAnsi="Arial" w:cs="Arial"/>
          <w:b/>
          <w:i/>
        </w:rPr>
        <w:t>dla Regionalnej Dyrekcji Ochrony Środowiska w Gdańsku</w:t>
      </w:r>
      <w:r w:rsidR="004717CF">
        <w:rPr>
          <w:rFonts w:ascii="Arial" w:hAnsi="Arial" w:cs="Arial"/>
          <w:b/>
          <w:i/>
        </w:rPr>
        <w:t>”</w:t>
      </w:r>
      <w:bookmarkStart w:id="3" w:name="_GoBack"/>
      <w:bookmarkEnd w:id="3"/>
      <w:r w:rsidR="004717CF">
        <w:rPr>
          <w:rFonts w:ascii="Arial" w:hAnsi="Arial" w:cs="Arial"/>
        </w:rPr>
        <w:t xml:space="preserve"> </w:t>
      </w:r>
      <w:r w:rsidR="00805D95" w:rsidRPr="006757E3">
        <w:rPr>
          <w:rFonts w:ascii="Arial" w:eastAsiaTheme="minorHAnsi" w:hAnsi="Arial" w:cs="Arial"/>
        </w:rPr>
        <w:t>.</w:t>
      </w:r>
      <w:bookmarkEnd w:id="2"/>
    </w:p>
    <w:p w14:paraId="3A3344AE" w14:textId="77777777" w:rsidR="00FD5EAE" w:rsidRPr="00EA3799" w:rsidRDefault="00FD5EAE" w:rsidP="005D7A29">
      <w:pPr>
        <w:spacing w:after="0" w:line="360" w:lineRule="auto"/>
        <w:rPr>
          <w:rFonts w:ascii="Arial" w:eastAsia="Times New Roman" w:hAnsi="Arial" w:cs="Arial"/>
          <w:color w:val="0F243E" w:themeColor="text2" w:themeShade="80"/>
        </w:rPr>
      </w:pPr>
    </w:p>
    <w:p w14:paraId="5BDE9715" w14:textId="77777777" w:rsidR="00FD5EAE" w:rsidRPr="00EA3799" w:rsidRDefault="00FD5EAE" w:rsidP="005D7A29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color w:val="0F243E" w:themeColor="text2" w:themeShade="80"/>
        </w:rPr>
      </w:pPr>
    </w:p>
    <w:p w14:paraId="0556F299" w14:textId="77777777" w:rsidR="00FD5EAE" w:rsidRPr="00EA3799" w:rsidRDefault="00FD5EAE" w:rsidP="005D7A29">
      <w:pPr>
        <w:pStyle w:val="Akapitzlist"/>
        <w:spacing w:after="0" w:line="360" w:lineRule="auto"/>
        <w:ind w:left="0" w:firstLine="708"/>
        <w:jc w:val="both"/>
        <w:rPr>
          <w:rFonts w:ascii="Arial" w:eastAsia="Times New Roman" w:hAnsi="Arial" w:cs="Arial"/>
          <w:color w:val="0F243E" w:themeColor="text2" w:themeShade="80"/>
        </w:rPr>
      </w:pPr>
      <w:r w:rsidRPr="00EA3799">
        <w:rPr>
          <w:rFonts w:ascii="Arial" w:eastAsia="Times New Roman" w:hAnsi="Arial" w:cs="Arial"/>
          <w:color w:val="0F243E" w:themeColor="text2" w:themeShade="80"/>
        </w:rPr>
        <w:t>Od decyzji podjętej przez Zamawiającego nie przysługuje odwołanie. Wszelkie pisma składane przez Wykonawców mające charakter odwołania od rozstrzygnięć, Zamawiający pozostawi bez rozpatrzenia.</w:t>
      </w:r>
    </w:p>
    <w:p w14:paraId="73A5959F" w14:textId="77777777" w:rsidR="00FD5EAE" w:rsidRPr="00EA3799" w:rsidRDefault="00FD5EAE" w:rsidP="00EA3799">
      <w:pPr>
        <w:pStyle w:val="Akapitzlist"/>
        <w:spacing w:after="0"/>
        <w:ind w:left="0"/>
        <w:rPr>
          <w:rFonts w:ascii="Arial" w:eastAsia="Times New Roman" w:hAnsi="Arial" w:cs="Arial"/>
          <w:color w:val="0F243E" w:themeColor="text2" w:themeShade="80"/>
        </w:rPr>
      </w:pPr>
    </w:p>
    <w:p w14:paraId="3269DDE3" w14:textId="77777777" w:rsidR="00FD5EAE" w:rsidRPr="00544243" w:rsidRDefault="00FD5EAE" w:rsidP="00FD5EAE">
      <w:pPr>
        <w:pStyle w:val="Akapitzlist"/>
        <w:spacing w:after="0" w:line="240" w:lineRule="auto"/>
        <w:rPr>
          <w:rFonts w:ascii="Arial" w:eastAsia="Times New Roman" w:hAnsi="Arial" w:cs="Arial"/>
        </w:rPr>
      </w:pPr>
    </w:p>
    <w:p w14:paraId="22722150" w14:textId="77777777" w:rsidR="00FD5EAE" w:rsidRPr="00DF5E5D" w:rsidRDefault="00FD5EAE" w:rsidP="00FD5EA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F243E" w:themeColor="text2" w:themeShade="80"/>
        </w:rPr>
      </w:pPr>
    </w:p>
    <w:p w14:paraId="0F74B75B" w14:textId="77777777" w:rsidR="00F145B1" w:rsidRPr="00FD5EAE" w:rsidRDefault="00F145B1" w:rsidP="00C00A88">
      <w:pPr>
        <w:spacing w:line="240" w:lineRule="auto"/>
        <w:jc w:val="both"/>
        <w:rPr>
          <w:rFonts w:ascii="Arial" w:hAnsi="Arial" w:cs="Arial"/>
          <w:lang w:val="es-ES_tradnl"/>
        </w:rPr>
      </w:pPr>
    </w:p>
    <w:sectPr w:rsidR="00F145B1" w:rsidRPr="00FD5EAE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232A7" w14:textId="77777777" w:rsidR="000406B9" w:rsidRDefault="000406B9" w:rsidP="000F38F9">
      <w:pPr>
        <w:spacing w:after="0" w:line="240" w:lineRule="auto"/>
      </w:pPr>
      <w:r>
        <w:separator/>
      </w:r>
    </w:p>
  </w:endnote>
  <w:endnote w:type="continuationSeparator" w:id="0">
    <w:p w14:paraId="44A5304E" w14:textId="77777777" w:rsidR="000406B9" w:rsidRDefault="000406B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5A61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DB48D" w14:textId="28BBA474" w:rsidR="004A2F36" w:rsidRPr="00425F85" w:rsidRDefault="00544243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1A0CCFC" wp14:editId="50E4A707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AE7DE" w14:textId="77777777" w:rsidR="000406B9" w:rsidRDefault="000406B9" w:rsidP="000F38F9">
      <w:pPr>
        <w:spacing w:after="0" w:line="240" w:lineRule="auto"/>
      </w:pPr>
      <w:r>
        <w:separator/>
      </w:r>
    </w:p>
  </w:footnote>
  <w:footnote w:type="continuationSeparator" w:id="0">
    <w:p w14:paraId="7BD379DB" w14:textId="77777777" w:rsidR="000406B9" w:rsidRDefault="000406B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A24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816DB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A803290" wp14:editId="03209C80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46"/>
    <w:rsid w:val="00010A42"/>
    <w:rsid w:val="00037C21"/>
    <w:rsid w:val="000406B9"/>
    <w:rsid w:val="000F1023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5B3"/>
    <w:rsid w:val="002078CB"/>
    <w:rsid w:val="00221F98"/>
    <w:rsid w:val="00225414"/>
    <w:rsid w:val="00227B9C"/>
    <w:rsid w:val="00231E74"/>
    <w:rsid w:val="0024534D"/>
    <w:rsid w:val="002534F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3727A"/>
    <w:rsid w:val="00342586"/>
    <w:rsid w:val="00350DC0"/>
    <w:rsid w:val="0036229F"/>
    <w:rsid w:val="00365BE5"/>
    <w:rsid w:val="003714E9"/>
    <w:rsid w:val="00383FDD"/>
    <w:rsid w:val="00390E4A"/>
    <w:rsid w:val="00393829"/>
    <w:rsid w:val="003B53EB"/>
    <w:rsid w:val="003C122E"/>
    <w:rsid w:val="003F14C8"/>
    <w:rsid w:val="004200CE"/>
    <w:rsid w:val="00425F85"/>
    <w:rsid w:val="004717CF"/>
    <w:rsid w:val="00476E20"/>
    <w:rsid w:val="004959AC"/>
    <w:rsid w:val="004A2F36"/>
    <w:rsid w:val="004E165F"/>
    <w:rsid w:val="00522C1A"/>
    <w:rsid w:val="00544243"/>
    <w:rsid w:val="0054781B"/>
    <w:rsid w:val="00557AF1"/>
    <w:rsid w:val="00557FD4"/>
    <w:rsid w:val="00563063"/>
    <w:rsid w:val="005665AE"/>
    <w:rsid w:val="00591395"/>
    <w:rsid w:val="005A1E5C"/>
    <w:rsid w:val="005C7609"/>
    <w:rsid w:val="005D7A29"/>
    <w:rsid w:val="005E1CC4"/>
    <w:rsid w:val="005E5EF9"/>
    <w:rsid w:val="005F4F3B"/>
    <w:rsid w:val="006069A8"/>
    <w:rsid w:val="0062060B"/>
    <w:rsid w:val="0062316B"/>
    <w:rsid w:val="00623898"/>
    <w:rsid w:val="00626F39"/>
    <w:rsid w:val="00633F2F"/>
    <w:rsid w:val="006657C0"/>
    <w:rsid w:val="006719B3"/>
    <w:rsid w:val="006A7F72"/>
    <w:rsid w:val="00700C6B"/>
    <w:rsid w:val="00705E77"/>
    <w:rsid w:val="00721AE7"/>
    <w:rsid w:val="0075095D"/>
    <w:rsid w:val="00762D7D"/>
    <w:rsid w:val="007876CB"/>
    <w:rsid w:val="007A3F78"/>
    <w:rsid w:val="007A5FE2"/>
    <w:rsid w:val="007A7EBB"/>
    <w:rsid w:val="007B5595"/>
    <w:rsid w:val="007D7C22"/>
    <w:rsid w:val="007E28EB"/>
    <w:rsid w:val="007F57A7"/>
    <w:rsid w:val="008053E2"/>
    <w:rsid w:val="00805D95"/>
    <w:rsid w:val="00812CEA"/>
    <w:rsid w:val="00822D25"/>
    <w:rsid w:val="0085274A"/>
    <w:rsid w:val="008B530E"/>
    <w:rsid w:val="008B6E97"/>
    <w:rsid w:val="008C459F"/>
    <w:rsid w:val="008D77DE"/>
    <w:rsid w:val="008E5CF0"/>
    <w:rsid w:val="00902B7F"/>
    <w:rsid w:val="009301BF"/>
    <w:rsid w:val="00951C0C"/>
    <w:rsid w:val="00961420"/>
    <w:rsid w:val="0096370D"/>
    <w:rsid w:val="009949ED"/>
    <w:rsid w:val="009C631C"/>
    <w:rsid w:val="009E5CA9"/>
    <w:rsid w:val="009F7301"/>
    <w:rsid w:val="00A000A2"/>
    <w:rsid w:val="00A023E3"/>
    <w:rsid w:val="00A20FE6"/>
    <w:rsid w:val="00A31B45"/>
    <w:rsid w:val="00A560DF"/>
    <w:rsid w:val="00A61476"/>
    <w:rsid w:val="00A66F4C"/>
    <w:rsid w:val="00A75483"/>
    <w:rsid w:val="00A757C0"/>
    <w:rsid w:val="00A9313E"/>
    <w:rsid w:val="00AB7FD7"/>
    <w:rsid w:val="00AE1E84"/>
    <w:rsid w:val="00AF0B90"/>
    <w:rsid w:val="00B2393F"/>
    <w:rsid w:val="00B30046"/>
    <w:rsid w:val="00B502B2"/>
    <w:rsid w:val="00B72DA7"/>
    <w:rsid w:val="00B86EF5"/>
    <w:rsid w:val="00B977DC"/>
    <w:rsid w:val="00BC407A"/>
    <w:rsid w:val="00C00A88"/>
    <w:rsid w:val="00C106CC"/>
    <w:rsid w:val="00C15C8B"/>
    <w:rsid w:val="00C46A89"/>
    <w:rsid w:val="00CD277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11A2"/>
    <w:rsid w:val="00DE3A1E"/>
    <w:rsid w:val="00DF5E5D"/>
    <w:rsid w:val="00E1523D"/>
    <w:rsid w:val="00E1684D"/>
    <w:rsid w:val="00E37929"/>
    <w:rsid w:val="00E40E5E"/>
    <w:rsid w:val="00E52305"/>
    <w:rsid w:val="00E5354F"/>
    <w:rsid w:val="00E732DF"/>
    <w:rsid w:val="00E94A67"/>
    <w:rsid w:val="00E970F7"/>
    <w:rsid w:val="00EA3799"/>
    <w:rsid w:val="00EB38F2"/>
    <w:rsid w:val="00EE7BA2"/>
    <w:rsid w:val="00F13E8D"/>
    <w:rsid w:val="00F145B1"/>
    <w:rsid w:val="00F24F60"/>
    <w:rsid w:val="00F27D06"/>
    <w:rsid w:val="00F318C7"/>
    <w:rsid w:val="00F31C60"/>
    <w:rsid w:val="00F7197D"/>
    <w:rsid w:val="00FD5E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F6B7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02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2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22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2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02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2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22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2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A1222-C913-4CED-8220-E35B9499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k.molenda</cp:lastModifiedBy>
  <cp:revision>3</cp:revision>
  <cp:lastPrinted>2022-12-07T11:58:00Z</cp:lastPrinted>
  <dcterms:created xsi:type="dcterms:W3CDTF">2022-12-07T11:55:00Z</dcterms:created>
  <dcterms:modified xsi:type="dcterms:W3CDTF">2022-12-07T11:59:00Z</dcterms:modified>
</cp:coreProperties>
</file>