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DFC3" w14:textId="6492F4C8" w:rsidR="00E74829" w:rsidRDefault="00E74829" w:rsidP="000A4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hAnsi="Times New Roman" w:cs="Times New Roman"/>
          <w:sz w:val="24"/>
          <w:szCs w:val="24"/>
          <w:lang w:val="en-GB"/>
        </w:rPr>
        <w:t>The data are published in three sections due to different accounting bases used by entities classified in this.</w:t>
      </w: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14:paraId="74C57F1C" w14:textId="77777777" w:rsidR="000A40FE" w:rsidRPr="000A40FE" w:rsidRDefault="000A40FE" w:rsidP="000A4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0600A839" w14:textId="5BB60FD5" w:rsidR="00394BA9" w:rsidRPr="000A40FE" w:rsidRDefault="00E74829" w:rsidP="000A4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Entities reporting on accrual basis:</w:t>
      </w:r>
    </w:p>
    <w:p w14:paraId="2E12D43A" w14:textId="312E98CC" w:rsidR="00E74829" w:rsidRPr="000A40FE" w:rsidRDefault="00E74829" w:rsidP="000A40F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Demographic Reserve Fund</w:t>
      </w:r>
    </w:p>
    <w:p w14:paraId="5F590587" w14:textId="1B7DD399" w:rsidR="00E74829" w:rsidRPr="000A40FE" w:rsidRDefault="00E74829" w:rsidP="000A40F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Social Insurance Institution</w:t>
      </w:r>
    </w:p>
    <w:p w14:paraId="32C8FDDB" w14:textId="7121112D" w:rsidR="00E74829" w:rsidRPr="000A40FE" w:rsidRDefault="00E74829" w:rsidP="000A40F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National Health Fund  </w:t>
      </w:r>
    </w:p>
    <w:p w14:paraId="1C9CE0D7" w14:textId="496A5B77" w:rsidR="00E74829" w:rsidRPr="000A40FE" w:rsidRDefault="00E74829" w:rsidP="000A4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1043C963" w14:textId="1C3D5D85" w:rsidR="00E74829" w:rsidRPr="000A40FE" w:rsidRDefault="00E74829" w:rsidP="000A4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Entities reporting on cash basis:</w:t>
      </w:r>
    </w:p>
    <w:p w14:paraId="658E09B2" w14:textId="39C1D5AC" w:rsidR="00E74829" w:rsidRPr="000A40FE" w:rsidRDefault="00E74829" w:rsidP="000A40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Social Insurance Fund</w:t>
      </w:r>
    </w:p>
    <w:p w14:paraId="26E8C145" w14:textId="1175DD91" w:rsidR="00E74829" w:rsidRPr="000A40FE" w:rsidRDefault="00E74829" w:rsidP="000A40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Bridge Pension Fund</w:t>
      </w:r>
    </w:p>
    <w:p w14:paraId="71C1AD42" w14:textId="76BC25D6" w:rsidR="00E74829" w:rsidRPr="000A40FE" w:rsidRDefault="00E74829" w:rsidP="000A40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Pension and Disability Fund</w:t>
      </w:r>
    </w:p>
    <w:p w14:paraId="37EF8C14" w14:textId="5513DE78" w:rsidR="00E74829" w:rsidRPr="000A40FE" w:rsidRDefault="00E74829" w:rsidP="000A40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Labour Fund</w:t>
      </w:r>
    </w:p>
    <w:p w14:paraId="764A8193" w14:textId="77777777" w:rsidR="00E74829" w:rsidRPr="000A40FE" w:rsidRDefault="00E74829" w:rsidP="000A4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40974F24" w14:textId="718BD37D" w:rsidR="00E74829" w:rsidRPr="000A40FE" w:rsidRDefault="00E74829" w:rsidP="000A4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Other entities (estimates on cash basis):</w:t>
      </w:r>
    </w:p>
    <w:p w14:paraId="534E887F" w14:textId="07C3E615" w:rsidR="00E74829" w:rsidRPr="000A40FE" w:rsidRDefault="00E74829" w:rsidP="000A40F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Administrative Fund</w:t>
      </w:r>
    </w:p>
    <w:p w14:paraId="194FFCAD" w14:textId="77777777" w:rsidR="00E74829" w:rsidRPr="000A40FE" w:rsidRDefault="00E74829" w:rsidP="000A40F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Contributions Fund</w:t>
      </w:r>
    </w:p>
    <w:p w14:paraId="2C9D2BF3" w14:textId="77777777" w:rsidR="00E74829" w:rsidRPr="000A40FE" w:rsidRDefault="00E74829" w:rsidP="000A40F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Prevention and Rehabilitation Fund </w:t>
      </w:r>
    </w:p>
    <w:p w14:paraId="24ABDE79" w14:textId="77777777" w:rsidR="00E74829" w:rsidRPr="000A40FE" w:rsidRDefault="00E74829" w:rsidP="000A40F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0A40F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Motivation Fund</w:t>
      </w:r>
    </w:p>
    <w:p w14:paraId="015E6A7B" w14:textId="70828F96" w:rsidR="00E74829" w:rsidRPr="000A40FE" w:rsidRDefault="00E74829" w:rsidP="000A4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sectPr w:rsidR="00E74829" w:rsidRPr="000A4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3743" w14:textId="77777777" w:rsidR="00454C78" w:rsidRDefault="00454C78" w:rsidP="00E74829">
      <w:pPr>
        <w:spacing w:after="0" w:line="240" w:lineRule="auto"/>
      </w:pPr>
      <w:r>
        <w:separator/>
      </w:r>
    </w:p>
  </w:endnote>
  <w:endnote w:type="continuationSeparator" w:id="0">
    <w:p w14:paraId="4FB8DEAF" w14:textId="77777777" w:rsidR="00454C78" w:rsidRDefault="00454C78" w:rsidP="00E7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0265" w14:textId="77777777" w:rsidR="00454C78" w:rsidRDefault="00454C78" w:rsidP="00E74829">
      <w:pPr>
        <w:spacing w:after="0" w:line="240" w:lineRule="auto"/>
      </w:pPr>
      <w:r>
        <w:separator/>
      </w:r>
    </w:p>
  </w:footnote>
  <w:footnote w:type="continuationSeparator" w:id="0">
    <w:p w14:paraId="2985CB72" w14:textId="77777777" w:rsidR="00454C78" w:rsidRDefault="00454C78" w:rsidP="00E74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051A0"/>
    <w:multiLevelType w:val="hybridMultilevel"/>
    <w:tmpl w:val="80EC6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36CEF"/>
    <w:multiLevelType w:val="hybridMultilevel"/>
    <w:tmpl w:val="A61E3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2481D"/>
    <w:multiLevelType w:val="hybridMultilevel"/>
    <w:tmpl w:val="9B7A3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29"/>
    <w:rsid w:val="000A40FE"/>
    <w:rsid w:val="0030189D"/>
    <w:rsid w:val="00394BA9"/>
    <w:rsid w:val="00454C78"/>
    <w:rsid w:val="00E468E5"/>
    <w:rsid w:val="00E7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683C4"/>
  <w15:chartTrackingRefBased/>
  <w15:docId w15:val="{E9B94A4C-8D25-4A08-9810-4B373B7F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A4DDB-451E-434E-B66C-B4D4707E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412</Characters>
  <Application>Microsoft Office Word</Application>
  <DocSecurity>0</DocSecurity>
  <Lines>3</Lines>
  <Paragraphs>1</Paragraphs>
  <ScaleCrop>false</ScaleCrop>
  <Company>Ministerstwo Finansów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2023-10-13T06:36:00Z</dcterms:created>
  <dcterms:modified xsi:type="dcterms:W3CDTF">2023-10-13T06:57:00Z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UxC4dwLulzfINJ8nQH+xvX5LNGipWa4BRSZhPgxsCvm7414Qh42k+sbdB3nNn/Jte5yztDgD/dDo+Qi7+2Yp2A==</vt:lpwstr>
  </property>
  <property fmtid="{D5CDD505-2E9C-101B-9397-08002B2CF9AE}" pid="4" name="MFClassificationDate">
    <vt:lpwstr>2023-10-13T08:45:55.3065013+02:00</vt:lpwstr>
  </property>
  <property fmtid="{D5CDD505-2E9C-101B-9397-08002B2CF9AE}" pid="5" name="MFClassifiedBySID">
    <vt:lpwstr>UxC4dwLulzfINJ8nQH+xvX5LNGipWa4BRSZhPgxsCvm42mrIC/DSDv0ggS+FjUN/2v1BBotkLlY5aAiEhoi6ublYQqA0LKb7ptIvqFx17AQycBE4iLDfsrY/n2YicIgn</vt:lpwstr>
  </property>
  <property fmtid="{D5CDD505-2E9C-101B-9397-08002B2CF9AE}" pid="6" name="MFGRNItemId">
    <vt:lpwstr>GRN-fc84d98d-83b6-4161-b561-304da4b49d7f</vt:lpwstr>
  </property>
  <property fmtid="{D5CDD505-2E9C-101B-9397-08002B2CF9AE}" pid="7" name="MFHash">
    <vt:lpwstr>Pr8WXD+hHh2iep1BCTSZJRDL2BT+6HXIYN2JrAW/zyk=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