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0B99" w14:textId="2F42A86D" w:rsidR="00C21875" w:rsidRPr="001E2103" w:rsidRDefault="00C21875" w:rsidP="00C21875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</w:t>
      </w:r>
      <w:r w:rsidR="00E803EB">
        <w:rPr>
          <w:rFonts w:ascii="Arial" w:eastAsia="Times New Roman" w:hAnsi="Arial" w:cs="Arial"/>
          <w:kern w:val="0"/>
          <w:lang w:eastAsia="pl-PL"/>
          <w14:ligatures w14:val="none"/>
        </w:rPr>
        <w:t>18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lipca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301599FD" w14:textId="77777777" w:rsidR="00C21875" w:rsidRPr="001E2103" w:rsidRDefault="00C21875" w:rsidP="00C2187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C15B99" w14:textId="5EE23083" w:rsidR="00C21875" w:rsidRPr="001E2103" w:rsidRDefault="00C21875" w:rsidP="00E803EB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28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AM.AKL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.1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7</w:t>
      </w:r>
    </w:p>
    <w:p w14:paraId="5FE3CA81" w14:textId="77777777" w:rsidR="00C21875" w:rsidRDefault="00C21875" w:rsidP="00E803E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E052DB" w14:textId="77777777" w:rsidR="00B4373C" w:rsidRPr="001E2103" w:rsidRDefault="00B4373C" w:rsidP="00E803E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E803E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E803E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77ACF9" w14:textId="77777777" w:rsidR="00C2106B" w:rsidRDefault="00C21875" w:rsidP="00E803EB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572</w:t>
      </w:r>
      <w:r w:rsidR="00C2106B">
        <w:rPr>
          <w:rFonts w:ascii="Arial" w:eastAsia="Calibri" w:hAnsi="Arial" w:cs="Arial"/>
          <w:i/>
          <w:iCs/>
          <w:kern w:val="0"/>
          <w14:ligatures w14:val="none"/>
        </w:rPr>
        <w:t xml:space="preserve"> ze zm.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 związku 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z 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Start w:id="1" w:name="_Hlk95390889"/>
      <w:bookmarkEnd w:id="0"/>
      <w:r w:rsidR="00C2106B" w:rsidRPr="00C2106B">
        <w:rPr>
          <w:rFonts w:ascii="Arial" w:eastAsia="Times New Roman" w:hAnsi="Arial" w:cs="Arial"/>
          <w:lang w:eastAsia="pl-PL"/>
        </w:rPr>
        <w:t xml:space="preserve">Województwo Pomorskie, w imieniu którego występuje Zarząd Dróg Wojewódzkich w Gdańsku poprzez pełnomocnika p. Rafał Klein, pismo z dnia 18.06.2024 r. uzupełnione w dniu 26.07.2024 r., 13.12.2024 r., 22.05.2025 r., 16.06.2025 r., o wydanie decyzji o środowiskowych uwarunkowaniach dla przedsięwzięcia pn.: </w:t>
      </w:r>
    </w:p>
    <w:p w14:paraId="73C2FB78" w14:textId="1BC81702" w:rsidR="00C21875" w:rsidRPr="00C2106B" w:rsidRDefault="00C2106B" w:rsidP="00E803EB">
      <w:pPr>
        <w:spacing w:after="0" w:line="276" w:lineRule="auto"/>
        <w:ind w:firstLine="708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2106B">
        <w:rPr>
          <w:rFonts w:ascii="Arial" w:eastAsia="Times New Roman" w:hAnsi="Arial" w:cs="Arial"/>
          <w:b/>
          <w:bCs/>
          <w:lang w:eastAsia="pl-PL"/>
        </w:rPr>
        <w:t>„Budowa Obwodnicy Kartuz – etap III”</w:t>
      </w:r>
      <w:bookmarkEnd w:id="1"/>
    </w:p>
    <w:p w14:paraId="23F59152" w14:textId="77777777" w:rsidR="00B4373C" w:rsidRPr="001E2103" w:rsidRDefault="00B4373C" w:rsidP="00E803EB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095B16" w14:textId="77777777" w:rsidR="00C2106B" w:rsidRPr="00C2106B" w:rsidRDefault="00C2106B" w:rsidP="00E803EB">
      <w:pPr>
        <w:rPr>
          <w:rFonts w:ascii="Arial" w:hAnsi="Arial" w:cs="Arial"/>
        </w:rPr>
      </w:pPr>
      <w:r w:rsidRPr="00C2106B">
        <w:rPr>
          <w:rFonts w:ascii="Arial" w:hAnsi="Arial" w:cs="Arial"/>
        </w:rPr>
        <w:t>Przedmiotowa inwestycja zlokalizowana zostanie na działkach nr:</w:t>
      </w:r>
    </w:p>
    <w:p w14:paraId="0AF80D33" w14:textId="77777777" w:rsidR="00C2106B" w:rsidRPr="00C2106B" w:rsidRDefault="00C2106B" w:rsidP="00E803E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2106B">
        <w:rPr>
          <w:rFonts w:ascii="Arial" w:hAnsi="Arial" w:cs="Arial"/>
        </w:rPr>
        <w:t>obręb: 220502_5.0010 (Kosy): 3137/15, 3137/12, 182/2, 183/4, 183/7, 183/6, 182/4, 182/3,</w:t>
      </w:r>
    </w:p>
    <w:p w14:paraId="691F0576" w14:textId="77777777" w:rsidR="00C2106B" w:rsidRPr="00C2106B" w:rsidRDefault="00C2106B" w:rsidP="00E803E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2106B">
        <w:rPr>
          <w:rFonts w:ascii="Arial" w:hAnsi="Arial" w:cs="Arial"/>
        </w:rPr>
        <w:t>obręb: 220502_4.0007 (7): 86/84,</w:t>
      </w:r>
    </w:p>
    <w:p w14:paraId="662178F3" w14:textId="77777777" w:rsidR="00C2106B" w:rsidRPr="00C2106B" w:rsidRDefault="00C2106B" w:rsidP="00E803E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2106B">
        <w:rPr>
          <w:rFonts w:ascii="Arial" w:hAnsi="Arial" w:cs="Arial"/>
        </w:rPr>
        <w:t>obręb: 220502_4.0103 (103): 181/33, 181/32, 181/37, 180/9, 181/22, 181/24, 89, 180/7, 180/8, 181/35, 181/18, 181/19,</w:t>
      </w:r>
    </w:p>
    <w:p w14:paraId="2D29F080" w14:textId="77777777" w:rsidR="00C2106B" w:rsidRPr="00C2106B" w:rsidRDefault="00C2106B" w:rsidP="00E803E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2106B">
        <w:rPr>
          <w:rFonts w:ascii="Arial" w:hAnsi="Arial" w:cs="Arial"/>
        </w:rPr>
        <w:t>obręb: 220502_5.0012 (Mezowo): 201/6, 314, 200/1, 179/14, 179/7,</w:t>
      </w:r>
    </w:p>
    <w:p w14:paraId="3CFC1965" w14:textId="77777777" w:rsidR="00C2106B" w:rsidRPr="00C2106B" w:rsidRDefault="00C2106B" w:rsidP="00E803E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2106B">
        <w:rPr>
          <w:rFonts w:ascii="Arial" w:hAnsi="Arial" w:cs="Arial"/>
        </w:rPr>
        <w:t>obręb: 220502_4.0101 (101): 179/18, 179/7, 389/2,</w:t>
      </w:r>
    </w:p>
    <w:p w14:paraId="650DAE3C" w14:textId="7E6DD1C0" w:rsidR="00C21875" w:rsidRPr="00C2106B" w:rsidRDefault="00C2106B" w:rsidP="00E803EB">
      <w:pPr>
        <w:pStyle w:val="Akapitzlist"/>
        <w:rPr>
          <w:rFonts w:ascii="Arial" w:hAnsi="Arial" w:cs="Arial"/>
        </w:rPr>
      </w:pPr>
      <w:r w:rsidRPr="00C2106B">
        <w:rPr>
          <w:rFonts w:ascii="Arial" w:hAnsi="Arial" w:cs="Arial"/>
        </w:rPr>
        <w:t>gmina Kartuzy, powiat kartuski, woj. pomorskie.</w:t>
      </w:r>
    </w:p>
    <w:p w14:paraId="1E88B294" w14:textId="6913D5F1" w:rsidR="00C21875" w:rsidRPr="00C919BA" w:rsidRDefault="00C21875" w:rsidP="00E803EB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>Dyrektor</w:t>
      </w:r>
      <w:r w:rsidR="00C2106B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C2106B" w:rsidRPr="00C2106B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Zarządu Zlewni Wód Polskich w Gdańsku w piśmie znak: GG.ZZŚ.4901.353.2.2024.AKG.KK z dnia 15.01.2025 r. (wpływ 16.01.2025 r.) nie </w:t>
      </w:r>
      <w:r w:rsidR="00C2106B" w:rsidRPr="00C2106B">
        <w:rPr>
          <w:rFonts w:ascii="Arial" w:eastAsia="Calibri" w:hAnsi="Arial" w:cs="Arial"/>
          <w:bCs/>
          <w:iCs/>
          <w:color w:val="000000" w:themeColor="text1"/>
          <w:kern w:val="0"/>
          <w:lang w:eastAsia="pl-PL"/>
          <w14:ligatures w14:val="none"/>
        </w:rPr>
        <w:t>stwierdził potrzeby przeprowadzenia oceny oddziaływania na środowisko dla ww. przedsięwzięcia, wskazując jednocześnie warunki konieczne do uwzględnienia w decyzji o środowiskowych uwarunkowaniach dot. realizacji przedmiotowej inwestycji ora</w:t>
      </w:r>
      <w:r w:rsidR="00C2106B">
        <w:rPr>
          <w:rFonts w:ascii="Arial" w:eastAsia="Calibri" w:hAnsi="Arial" w:cs="Arial"/>
          <w:bCs/>
          <w:iCs/>
          <w:color w:val="000000" w:themeColor="text1"/>
          <w:kern w:val="0"/>
          <w:lang w:eastAsia="pl-PL"/>
          <w14:ligatures w14:val="none"/>
        </w:rPr>
        <w:t xml:space="preserve">z </w:t>
      </w:r>
      <w:r w:rsidR="00C2106B" w:rsidRPr="00C2106B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w </w:t>
      </w:r>
      <w:r w:rsidR="00C2106B" w:rsidRPr="00C2106B">
        <w:rPr>
          <w:rFonts w:ascii="Arial" w:eastAsia="Calibri" w:hAnsi="Arial" w:cs="Arial"/>
          <w:bCs/>
          <w:iCs/>
          <w:color w:val="000000" w:themeColor="text1"/>
          <w:kern w:val="0"/>
          <w:lang w:eastAsia="pl-PL"/>
          <w14:ligatures w14:val="none"/>
        </w:rPr>
        <w:t>piśmie znak: GG.ZZŚ.4901.353.3.2024.AKG.KK z dnia 30.06.2025 r. (wpływ 30.06.2025 r.) podtrzymał swoje stanowisko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7D37AADC" w14:textId="23991794" w:rsidR="00C21875" w:rsidRPr="00C919BA" w:rsidRDefault="00C21875" w:rsidP="00E803EB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Państwowy</w:t>
      </w:r>
      <w:r w:rsidR="00C2106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C2106B" w:rsidRPr="00C2106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Powiatowy Inspektor Sanitarny w Kartuzach w piśmie znak: ZNS.9022.42.2025.KS z dnia 20.01.2025 r. (wpływ 21.01.2025 r.), wyraził opinię, że istnieje konieczność przeprowadzenia oceny oddziaływania na środowisko dla ww. przedsięwzięcia oraz w piśmie znak: ZNS.9022.2172.2025.KS z dnia 08.07.2025 r. (wpływ 08.07.2025 r.) ponownie wyraził opinię, że istnieje konieczność przeprowadzenia oceny oddziaływania na środowisko dla ww. przedsięwzięcia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00F19B84" w14:textId="77777777" w:rsidR="00C21875" w:rsidRPr="001E2103" w:rsidRDefault="00C21875" w:rsidP="00E803EB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E803EB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E803EB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E803EB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E803E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495AE05" w:rsidR="00C21875" w:rsidRPr="001E2103" w:rsidRDefault="00C21875" w:rsidP="00E803E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</w:t>
      </w:r>
      <w:r w:rsidR="00C2106B">
        <w:rPr>
          <w:rFonts w:ascii="Arial" w:eastAsia="Calibri" w:hAnsi="Arial" w:cs="Arial"/>
          <w:kern w:val="0"/>
          <w14:ligatures w14:val="none"/>
        </w:rPr>
        <w:t>8</w:t>
      </w:r>
      <w:r w:rsidRPr="001E2103">
        <w:rPr>
          <w:rFonts w:ascii="Arial" w:eastAsia="Calibri" w:hAnsi="Arial" w:cs="Arial"/>
          <w:kern w:val="0"/>
          <w14:ligatures w14:val="none"/>
        </w:rPr>
        <w:t>, w dniach pn. – pt. w godzinach pracy Urzędu (po uprzednim umówieniu się, np. telefonicznie)</w:t>
      </w:r>
    </w:p>
    <w:p w14:paraId="62E5966F" w14:textId="77777777" w:rsidR="00C21875" w:rsidRPr="001E2103" w:rsidRDefault="00C21875" w:rsidP="00E803E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E803E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E803EB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77777777" w:rsidR="00C21875" w:rsidRPr="001E2103" w:rsidRDefault="00C21875" w:rsidP="00E803EB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Upubliczniono w dniach: ……….………………………………….</w:t>
      </w:r>
    </w:p>
    <w:p w14:paraId="6ECB7AAD" w14:textId="77777777" w:rsidR="00C21875" w:rsidRPr="001E2103" w:rsidRDefault="00C21875" w:rsidP="00E803E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E803E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3CC1828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A16925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502607D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428F869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8526F24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3252BD" w14:textId="77777777" w:rsidR="00B4373C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F594CD" w14:textId="77777777" w:rsidR="00B4373C" w:rsidRPr="001E2103" w:rsidRDefault="00B4373C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E803E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 xml:space="preserve">Art. 74 ust. 3 ustawy </w:t>
      </w:r>
      <w:proofErr w:type="spellStart"/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ooś</w:t>
      </w:r>
      <w:proofErr w:type="spellEnd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1176071F" w14:textId="77777777" w:rsidR="00B4373C" w:rsidRPr="001E2103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08962B2" w14:textId="77777777" w:rsidR="00C21875" w:rsidRDefault="00C21875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11C45A2" w14:textId="77777777" w:rsidR="00B4373C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C9C74A3" w14:textId="77777777" w:rsidR="00B4373C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58A7F28" w14:textId="77777777" w:rsidR="00B4373C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6D9C74B" w14:textId="77777777" w:rsidR="00B4373C" w:rsidRPr="00B4373C" w:rsidRDefault="00B4373C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B4373C" w:rsidRDefault="00C21875" w:rsidP="00E803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B4373C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Przekazuje się do upublicznienia:</w:t>
      </w:r>
    </w:p>
    <w:p w14:paraId="2948F1F2" w14:textId="44906DE4" w:rsidR="00B4373C" w:rsidRPr="00B4373C" w:rsidRDefault="00B4373C" w:rsidP="00E803E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strona internetowa RDOŚ</w:t>
      </w:r>
    </w:p>
    <w:p w14:paraId="6E76965F" w14:textId="77777777" w:rsidR="00B4373C" w:rsidRPr="00B4373C" w:rsidRDefault="00B4373C" w:rsidP="00E803E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673A2F6" w14:textId="2F1F6097" w:rsidR="00B4373C" w:rsidRPr="00B4373C" w:rsidRDefault="00B4373C" w:rsidP="00E803EB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B4373C">
        <w:rPr>
          <w:rFonts w:ascii="Arial" w:eastAsia="Calibri" w:hAnsi="Arial" w:cs="Arial"/>
          <w:sz w:val="20"/>
          <w:szCs w:val="20"/>
          <w:lang w:eastAsia="pl-PL"/>
        </w:rPr>
        <w:t xml:space="preserve">aa, </w:t>
      </w: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sprawę prowadzi </w:t>
      </w:r>
      <w:r w:rsidR="00C2106B">
        <w:rPr>
          <w:rFonts w:ascii="Arial" w:eastAsia="Times New Roman" w:hAnsi="Arial" w:cs="Arial"/>
          <w:sz w:val="20"/>
          <w:szCs w:val="20"/>
          <w:lang w:eastAsia="pl-PL"/>
        </w:rPr>
        <w:t xml:space="preserve">Alina Klejna </w:t>
      </w:r>
      <w:r w:rsidRPr="00B4373C">
        <w:rPr>
          <w:rFonts w:ascii="Arial" w:hAnsi="Arial" w:cs="Arial"/>
          <w:sz w:val="20"/>
          <w:szCs w:val="20"/>
        </w:rPr>
        <w:t>tel. 58 68 36 81</w:t>
      </w:r>
      <w:r w:rsidR="00C2106B">
        <w:rPr>
          <w:rFonts w:ascii="Arial" w:hAnsi="Arial" w:cs="Arial"/>
          <w:sz w:val="20"/>
          <w:szCs w:val="20"/>
        </w:rPr>
        <w:t>1</w:t>
      </w:r>
    </w:p>
    <w:p w14:paraId="75B78BFD" w14:textId="77777777" w:rsidR="00D35F97" w:rsidRDefault="00D35F97" w:rsidP="00E803EB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4304D1C7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C2106B">
      <w:rPr>
        <w:rFonts w:ascii="Arial" w:hAnsi="Arial" w:cs="Arial"/>
        <w:sz w:val="18"/>
        <w:szCs w:val="18"/>
        <w:lang w:val="en-US"/>
      </w:rPr>
      <w:t>28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B4373C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C2106B">
      <w:rPr>
        <w:rFonts w:ascii="Arial" w:hAnsi="Arial" w:cs="Arial"/>
        <w:sz w:val="18"/>
        <w:szCs w:val="18"/>
        <w:lang w:val="en-US"/>
      </w:rPr>
      <w:t>AM.AKL</w:t>
    </w:r>
    <w:r w:rsidR="00B4373C">
      <w:rPr>
        <w:rFonts w:ascii="Arial" w:hAnsi="Arial" w:cs="Arial"/>
        <w:sz w:val="18"/>
        <w:szCs w:val="18"/>
        <w:lang w:val="en-US"/>
      </w:rPr>
      <w:t>.</w:t>
    </w:r>
    <w:r w:rsidR="00620973">
      <w:rPr>
        <w:rFonts w:ascii="Arial" w:hAnsi="Arial" w:cs="Arial"/>
        <w:sz w:val="18"/>
        <w:szCs w:val="18"/>
        <w:lang w:val="en-US"/>
      </w:rPr>
      <w:t>1</w:t>
    </w:r>
    <w:r w:rsidR="00C2106B">
      <w:rPr>
        <w:rFonts w:ascii="Arial" w:hAnsi="Arial" w:cs="Arial"/>
        <w:sz w:val="18"/>
        <w:szCs w:val="18"/>
        <w:lang w:val="en-US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3"/>
  </w:num>
  <w:num w:numId="2" w16cid:durableId="907764351">
    <w:abstractNumId w:val="0"/>
  </w:num>
  <w:num w:numId="3" w16cid:durableId="946351752">
    <w:abstractNumId w:val="5"/>
  </w:num>
  <w:num w:numId="4" w16cid:durableId="1730231323">
    <w:abstractNumId w:val="4"/>
  </w:num>
  <w:num w:numId="5" w16cid:durableId="296183338">
    <w:abstractNumId w:val="1"/>
  </w:num>
  <w:num w:numId="6" w16cid:durableId="341517200">
    <w:abstractNumId w:val="6"/>
  </w:num>
  <w:num w:numId="7" w16cid:durableId="17218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0359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06B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2F26"/>
    <w:rsid w:val="00E7084C"/>
    <w:rsid w:val="00E732DF"/>
    <w:rsid w:val="00E803EB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Alina Klejna</cp:lastModifiedBy>
  <cp:revision>2</cp:revision>
  <cp:lastPrinted>2025-07-18T12:07:00Z</cp:lastPrinted>
  <dcterms:created xsi:type="dcterms:W3CDTF">2025-07-18T12:36:00Z</dcterms:created>
  <dcterms:modified xsi:type="dcterms:W3CDTF">2025-07-18T12:36:00Z</dcterms:modified>
</cp:coreProperties>
</file>