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BC0B99" w14:textId="2F42A86D" w:rsidR="00C21875" w:rsidRPr="001E2103" w:rsidRDefault="00C21875" w:rsidP="00C21875">
      <w:pPr>
        <w:spacing w:after="0" w:line="276" w:lineRule="auto"/>
        <w:jc w:val="right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Gdańsk, dnia  </w:t>
      </w:r>
      <w:r w:rsidR="00E803EB">
        <w:rPr>
          <w:rFonts w:ascii="Arial" w:eastAsia="Times New Roman" w:hAnsi="Arial" w:cs="Arial"/>
          <w:kern w:val="0"/>
          <w:lang w:eastAsia="pl-PL"/>
          <w14:ligatures w14:val="none"/>
        </w:rPr>
        <w:t>18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</w:t>
      </w:r>
      <w:r w:rsidR="00C2106B">
        <w:rPr>
          <w:rFonts w:ascii="Arial" w:eastAsia="Times New Roman" w:hAnsi="Arial" w:cs="Arial"/>
          <w:kern w:val="0"/>
          <w:lang w:eastAsia="pl-PL"/>
          <w14:ligatures w14:val="none"/>
        </w:rPr>
        <w:t>lipca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202</w:t>
      </w:r>
      <w:r w:rsidR="00C2106B">
        <w:rPr>
          <w:rFonts w:ascii="Arial" w:eastAsia="Times New Roman" w:hAnsi="Arial" w:cs="Arial"/>
          <w:kern w:val="0"/>
          <w:lang w:eastAsia="pl-PL"/>
          <w14:ligatures w14:val="none"/>
        </w:rPr>
        <w:t>5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r.</w:t>
      </w:r>
    </w:p>
    <w:p w14:paraId="301599FD" w14:textId="77777777" w:rsidR="00C21875" w:rsidRPr="001E2103" w:rsidRDefault="00C21875" w:rsidP="00C21875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7C15B99" w14:textId="5EE23083" w:rsidR="00C21875" w:rsidRPr="001E2103" w:rsidRDefault="00C21875" w:rsidP="00E803EB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RDOŚ-Gd-WOO.420.</w:t>
      </w:r>
      <w:r w:rsidR="00C2106B">
        <w:rPr>
          <w:rFonts w:ascii="Arial" w:eastAsia="Times New Roman" w:hAnsi="Arial" w:cs="Arial"/>
          <w:kern w:val="0"/>
          <w:lang w:eastAsia="pl-PL"/>
          <w14:ligatures w14:val="none"/>
        </w:rPr>
        <w:t>28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.202</w:t>
      </w:r>
      <w:r w:rsidR="00B4373C">
        <w:rPr>
          <w:rFonts w:ascii="Arial" w:eastAsia="Times New Roman" w:hAnsi="Arial" w:cs="Arial"/>
          <w:kern w:val="0"/>
          <w:lang w:eastAsia="pl-PL"/>
          <w14:ligatures w14:val="none"/>
        </w:rPr>
        <w:t>4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.</w:t>
      </w:r>
      <w:r w:rsidR="00C2106B">
        <w:rPr>
          <w:rFonts w:ascii="Arial" w:eastAsia="Times New Roman" w:hAnsi="Arial" w:cs="Arial"/>
          <w:kern w:val="0"/>
          <w:lang w:eastAsia="pl-PL"/>
          <w14:ligatures w14:val="none"/>
        </w:rPr>
        <w:t>AM.AKL</w:t>
      </w:r>
      <w:r w:rsidR="00B4373C">
        <w:rPr>
          <w:rFonts w:ascii="Arial" w:eastAsia="Times New Roman" w:hAnsi="Arial" w:cs="Arial"/>
          <w:kern w:val="0"/>
          <w:lang w:eastAsia="pl-PL"/>
          <w14:ligatures w14:val="none"/>
        </w:rPr>
        <w:t>.1</w:t>
      </w:r>
      <w:r w:rsidR="00C2106B">
        <w:rPr>
          <w:rFonts w:ascii="Arial" w:eastAsia="Times New Roman" w:hAnsi="Arial" w:cs="Arial"/>
          <w:kern w:val="0"/>
          <w:lang w:eastAsia="pl-PL"/>
          <w14:ligatures w14:val="none"/>
        </w:rPr>
        <w:t>7</w:t>
      </w:r>
    </w:p>
    <w:p w14:paraId="5FE3CA81" w14:textId="77777777" w:rsidR="00C21875" w:rsidRDefault="00C21875" w:rsidP="00E803EB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18E052DB" w14:textId="77777777" w:rsidR="00B4373C" w:rsidRPr="001E2103" w:rsidRDefault="00B4373C" w:rsidP="00E803EB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40DCB378" w14:textId="77777777" w:rsidR="00C21875" w:rsidRPr="001E2103" w:rsidRDefault="00C21875" w:rsidP="00E803EB">
      <w:pPr>
        <w:keepNext/>
        <w:overflowPunct w:val="0"/>
        <w:autoSpaceDE w:val="0"/>
        <w:autoSpaceDN w:val="0"/>
        <w:adjustRightInd w:val="0"/>
        <w:spacing w:after="0" w:line="276" w:lineRule="auto"/>
        <w:textAlignment w:val="baseline"/>
        <w:outlineLvl w:val="0"/>
        <w:rPr>
          <w:rFonts w:ascii="Arial" w:eastAsia="Times New Roman" w:hAnsi="Arial" w:cs="Arial"/>
          <w:b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b/>
          <w:kern w:val="0"/>
          <w:lang w:eastAsia="pl-PL"/>
          <w14:ligatures w14:val="none"/>
        </w:rPr>
        <w:t xml:space="preserve">Z a w i a d o m i e n i e </w:t>
      </w:r>
    </w:p>
    <w:p w14:paraId="6DDDDF0E" w14:textId="77777777" w:rsidR="00C21875" w:rsidRPr="001E2103" w:rsidRDefault="00C21875" w:rsidP="00E803EB">
      <w:pPr>
        <w:spacing w:after="0" w:line="276" w:lineRule="auto"/>
        <w:rPr>
          <w:rFonts w:ascii="Times New Roman" w:eastAsia="Times New Roman" w:hAnsi="Times New Roman" w:cs="Times New Roman"/>
          <w:kern w:val="0"/>
          <w:lang w:eastAsia="pl-PL"/>
          <w14:ligatures w14:val="none"/>
        </w:rPr>
      </w:pPr>
    </w:p>
    <w:p w14:paraId="0377ACF9" w14:textId="77777777" w:rsidR="00C2106B" w:rsidRDefault="00C21875" w:rsidP="00E803EB">
      <w:pPr>
        <w:spacing w:after="0" w:line="276" w:lineRule="auto"/>
        <w:ind w:firstLine="708"/>
        <w:rPr>
          <w:rFonts w:ascii="Arial" w:eastAsia="Times New Roman" w:hAnsi="Arial" w:cs="Arial"/>
          <w:lang w:eastAsia="pl-PL"/>
        </w:rPr>
      </w:pPr>
      <w:r w:rsidRPr="001E2103">
        <w:rPr>
          <w:rFonts w:ascii="Arial" w:eastAsia="Calibri" w:hAnsi="Arial" w:cs="Arial"/>
          <w:kern w:val="0"/>
          <w14:ligatures w14:val="none"/>
        </w:rPr>
        <w:t xml:space="preserve">Działając na podstawie art. 10 § 1 oraz art. 49 </w:t>
      </w:r>
      <w:r w:rsidRPr="001E2103">
        <w:rPr>
          <w:rFonts w:ascii="Arial" w:eastAsia="Calibri" w:hAnsi="Arial" w:cs="Arial"/>
          <w:iCs/>
          <w:kern w:val="0"/>
          <w14:ligatures w14:val="none"/>
        </w:rPr>
        <w:t>ustawy z dnia 14 czerwca 1960 r.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Kodeks postępowania administracyjnego</w:t>
      </w:r>
      <w:r w:rsidRPr="001E2103">
        <w:rPr>
          <w:rFonts w:ascii="Arial" w:eastAsia="Calibri" w:hAnsi="Arial" w:cs="Arial"/>
          <w:i/>
          <w:kern w:val="0"/>
          <w14:ligatures w14:val="none"/>
        </w:rPr>
        <w:t xml:space="preserve"> (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>Dz. U. z 202</w:t>
      </w:r>
      <w:r w:rsidR="00B4373C">
        <w:rPr>
          <w:rFonts w:ascii="Arial" w:eastAsia="Calibri" w:hAnsi="Arial" w:cs="Arial"/>
          <w:i/>
          <w:iCs/>
          <w:kern w:val="0"/>
          <w14:ligatures w14:val="none"/>
        </w:rPr>
        <w:t>4</w:t>
      </w:r>
      <w:r w:rsidRPr="001E2103">
        <w:rPr>
          <w:rFonts w:ascii="Arial" w:eastAsia="Calibri" w:hAnsi="Arial" w:cs="Arial"/>
          <w:i/>
          <w:iCs/>
          <w:kern w:val="0"/>
          <w14:ligatures w14:val="none"/>
        </w:rPr>
        <w:t xml:space="preserve"> r., poz. </w:t>
      </w:r>
      <w:r w:rsidR="00B4373C">
        <w:rPr>
          <w:rFonts w:ascii="Arial" w:eastAsia="Calibri" w:hAnsi="Arial" w:cs="Arial"/>
          <w:i/>
          <w:iCs/>
          <w:kern w:val="0"/>
          <w14:ligatures w14:val="none"/>
        </w:rPr>
        <w:t>572</w:t>
      </w:r>
      <w:r w:rsidR="00C2106B">
        <w:rPr>
          <w:rFonts w:ascii="Arial" w:eastAsia="Calibri" w:hAnsi="Arial" w:cs="Arial"/>
          <w:i/>
          <w:iCs/>
          <w:kern w:val="0"/>
          <w14:ligatures w14:val="none"/>
        </w:rPr>
        <w:t xml:space="preserve"> ze zm.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), </w:t>
      </w:r>
      <w:r w:rsidRPr="001E2103">
        <w:rPr>
          <w:rFonts w:ascii="Arial" w:eastAsia="Calibri" w:hAnsi="Arial" w:cs="Arial"/>
          <w:bCs/>
          <w:iCs/>
          <w:kern w:val="0"/>
          <w14:ligatures w14:val="none"/>
        </w:rPr>
        <w:t>dalej Kpa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, w związku </w:t>
      </w:r>
      <w:r w:rsidR="00C2106B">
        <w:rPr>
          <w:rFonts w:ascii="Arial" w:eastAsia="Times New Roman" w:hAnsi="Arial" w:cs="Arial"/>
          <w:kern w:val="0"/>
          <w:lang w:eastAsia="pl-PL"/>
          <w14:ligatures w14:val="none"/>
        </w:rPr>
        <w:t xml:space="preserve">                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z 74 ust. 3 oraz art. 75 ust. 7 </w:t>
      </w:r>
      <w:r w:rsidRPr="001E2103">
        <w:rPr>
          <w:rFonts w:ascii="Arial" w:eastAsia="Times New Roman" w:hAnsi="Arial" w:cs="Arial"/>
          <w:iCs/>
          <w:kern w:val="0"/>
          <w:lang w:eastAsia="pl-PL"/>
          <w14:ligatures w14:val="none"/>
        </w:rPr>
        <w:t>ustawy z dnia 3 października 2008 r. o udostępnianiu informacji o środowisku i jego ochronie, udziale społeczeństwa w ochronie środowiska oraz o ocenach oddziaływania na środowisko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(Dz. U. z 202</w:t>
      </w:r>
      <w:r w:rsidR="00B4373C">
        <w:rPr>
          <w:rFonts w:ascii="Arial" w:eastAsia="Times New Roman" w:hAnsi="Arial" w:cs="Arial"/>
          <w:i/>
          <w:kern w:val="0"/>
          <w:lang w:eastAsia="pl-PL"/>
          <w14:ligatures w14:val="none"/>
        </w:rPr>
        <w:t>4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 r., poz. 1</w:t>
      </w:r>
      <w:r w:rsidR="00B4373C">
        <w:rPr>
          <w:rFonts w:ascii="Arial" w:eastAsia="Times New Roman" w:hAnsi="Arial" w:cs="Arial"/>
          <w:i/>
          <w:kern w:val="0"/>
          <w:lang w:eastAsia="pl-PL"/>
          <w14:ligatures w14:val="none"/>
        </w:rPr>
        <w:t xml:space="preserve">112 </w:t>
      </w:r>
      <w:r w:rsidRPr="001E2103">
        <w:rPr>
          <w:rFonts w:ascii="Arial" w:eastAsia="Times New Roman" w:hAnsi="Arial" w:cs="Arial"/>
          <w:i/>
          <w:kern w:val="0"/>
          <w:lang w:eastAsia="pl-PL"/>
          <w14:ligatures w14:val="none"/>
        </w:rPr>
        <w:t>ze zm.)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, Regionalny Dyrektor Ochrony Środowiska w Gdańsku niniejszym</w:t>
      </w:r>
      <w:r w:rsidRPr="001E2103">
        <w:rPr>
          <w:rFonts w:ascii="Arial" w:eastAsia="Times New Roman" w:hAnsi="Arial" w:cs="Arial"/>
          <w:bCs/>
          <w:kern w:val="0"/>
          <w:lang w:eastAsia="pl-PL"/>
          <w14:ligatures w14:val="none"/>
        </w:rPr>
        <w:t xml:space="preserve"> zawiadamia, iż w postępowaniu na wniosek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 </w:t>
      </w:r>
      <w:bookmarkStart w:id="0" w:name="_Hlk45523420"/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 xml:space="preserve">Inwestora: </w:t>
      </w:r>
      <w:bookmarkStart w:id="1" w:name="_Hlk95390889"/>
      <w:bookmarkEnd w:id="0"/>
      <w:r w:rsidR="00C2106B" w:rsidRPr="00C2106B">
        <w:rPr>
          <w:rFonts w:ascii="Arial" w:eastAsia="Times New Roman" w:hAnsi="Arial" w:cs="Arial"/>
          <w:lang w:eastAsia="pl-PL"/>
        </w:rPr>
        <w:t xml:space="preserve">Województwo Pomorskie, w imieniu którego występuje Zarząd Dróg Wojewódzkich w Gdańsku poprzez pełnomocnika p. Rafał Klein, pismo z dnia 18.06.2024 r. uzupełnione w dniu 26.07.2024 r., 13.12.2024 r., 22.05.2025 r., 16.06.2025 r., o wydanie decyzji o środowiskowych uwarunkowaniach dla przedsięwzięcia pn.: </w:t>
      </w:r>
    </w:p>
    <w:p w14:paraId="73C2FB78" w14:textId="1BC81702" w:rsidR="00C21875" w:rsidRPr="00C2106B" w:rsidRDefault="00C2106B" w:rsidP="00E803EB">
      <w:pPr>
        <w:spacing w:after="0" w:line="276" w:lineRule="auto"/>
        <w:ind w:firstLine="708"/>
        <w:rPr>
          <w:rFonts w:ascii="Arial" w:eastAsia="Times New Roman" w:hAnsi="Arial" w:cs="Arial"/>
          <w:b/>
          <w:bCs/>
          <w:kern w:val="0"/>
          <w:lang w:eastAsia="pl-PL"/>
          <w14:ligatures w14:val="none"/>
        </w:rPr>
      </w:pPr>
      <w:r w:rsidRPr="00C2106B">
        <w:rPr>
          <w:rFonts w:ascii="Arial" w:eastAsia="Times New Roman" w:hAnsi="Arial" w:cs="Arial"/>
          <w:b/>
          <w:bCs/>
          <w:lang w:eastAsia="pl-PL"/>
        </w:rPr>
        <w:t>„Budowa Obwodnicy Kartuz – etap III”</w:t>
      </w:r>
      <w:bookmarkEnd w:id="1"/>
    </w:p>
    <w:p w14:paraId="23F59152" w14:textId="77777777" w:rsidR="00B4373C" w:rsidRPr="001E2103" w:rsidRDefault="00B4373C" w:rsidP="00E803EB">
      <w:pPr>
        <w:spacing w:after="0" w:line="276" w:lineRule="auto"/>
        <w:ind w:firstLine="708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1D095B16" w14:textId="77777777" w:rsidR="00C2106B" w:rsidRPr="00C2106B" w:rsidRDefault="00C2106B" w:rsidP="00E803EB">
      <w:pPr>
        <w:rPr>
          <w:rFonts w:ascii="Arial" w:hAnsi="Arial" w:cs="Arial"/>
        </w:rPr>
      </w:pPr>
      <w:r w:rsidRPr="00C2106B">
        <w:rPr>
          <w:rFonts w:ascii="Arial" w:hAnsi="Arial" w:cs="Arial"/>
        </w:rPr>
        <w:t>Przedmiotowa inwestycja zlokalizowana zostanie na działkach nr:</w:t>
      </w:r>
    </w:p>
    <w:p w14:paraId="0AF80D33" w14:textId="77777777" w:rsidR="00C2106B" w:rsidRPr="00C2106B" w:rsidRDefault="00C2106B" w:rsidP="00E803EB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C2106B">
        <w:rPr>
          <w:rFonts w:ascii="Arial" w:hAnsi="Arial" w:cs="Arial"/>
        </w:rPr>
        <w:t>obręb: 220502_5.0010 (Kosy): 3137/15, 3137/12, 182/2, 183/4, 183/7, 183/6, 182/4, 182/3,</w:t>
      </w:r>
    </w:p>
    <w:p w14:paraId="691F0576" w14:textId="77777777" w:rsidR="00C2106B" w:rsidRPr="00C2106B" w:rsidRDefault="00C2106B" w:rsidP="00E803EB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C2106B">
        <w:rPr>
          <w:rFonts w:ascii="Arial" w:hAnsi="Arial" w:cs="Arial"/>
        </w:rPr>
        <w:t>obręb: 220502_4.0007 (7): 86/84,</w:t>
      </w:r>
    </w:p>
    <w:p w14:paraId="662178F3" w14:textId="77777777" w:rsidR="00C2106B" w:rsidRPr="00C2106B" w:rsidRDefault="00C2106B" w:rsidP="00E803EB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C2106B">
        <w:rPr>
          <w:rFonts w:ascii="Arial" w:hAnsi="Arial" w:cs="Arial"/>
        </w:rPr>
        <w:t>obręb: 220502_4.0103 (103): 181/33, 181/32, 181/37, 180/9, 181/22, 181/24, 89, 180/7, 180/8, 181/35, 181/18, 181/19,</w:t>
      </w:r>
    </w:p>
    <w:p w14:paraId="2D29F080" w14:textId="77777777" w:rsidR="00C2106B" w:rsidRPr="00C2106B" w:rsidRDefault="00C2106B" w:rsidP="00E803EB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C2106B">
        <w:rPr>
          <w:rFonts w:ascii="Arial" w:hAnsi="Arial" w:cs="Arial"/>
        </w:rPr>
        <w:t>obręb: 220502_5.0012 (Mezowo): 201/6, 314, 200/1, 179/14, 179/7,</w:t>
      </w:r>
    </w:p>
    <w:p w14:paraId="3CFC1965" w14:textId="77777777" w:rsidR="00C2106B" w:rsidRPr="00C2106B" w:rsidRDefault="00C2106B" w:rsidP="00E803EB">
      <w:pPr>
        <w:pStyle w:val="Akapitzlist"/>
        <w:numPr>
          <w:ilvl w:val="0"/>
          <w:numId w:val="7"/>
        </w:numPr>
        <w:rPr>
          <w:rFonts w:ascii="Arial" w:hAnsi="Arial" w:cs="Arial"/>
        </w:rPr>
      </w:pPr>
      <w:r w:rsidRPr="00C2106B">
        <w:rPr>
          <w:rFonts w:ascii="Arial" w:hAnsi="Arial" w:cs="Arial"/>
        </w:rPr>
        <w:t>obręb: 220502_4.0101 (101): 179/18, 179/7, 389/2,</w:t>
      </w:r>
    </w:p>
    <w:p w14:paraId="650DAE3C" w14:textId="7E6DD1C0" w:rsidR="00C21875" w:rsidRPr="00C2106B" w:rsidRDefault="00C2106B" w:rsidP="00E803EB">
      <w:pPr>
        <w:pStyle w:val="Akapitzlist"/>
        <w:rPr>
          <w:rFonts w:ascii="Arial" w:hAnsi="Arial" w:cs="Arial"/>
        </w:rPr>
      </w:pPr>
      <w:r w:rsidRPr="00C2106B">
        <w:rPr>
          <w:rFonts w:ascii="Arial" w:hAnsi="Arial" w:cs="Arial"/>
        </w:rPr>
        <w:t>gmina Kartuzy, powiat kartuski, woj. pomorskie.</w:t>
      </w:r>
    </w:p>
    <w:p w14:paraId="1E88B294" w14:textId="6913D5F1" w:rsidR="00C21875" w:rsidRPr="00C919BA" w:rsidRDefault="00C21875" w:rsidP="00E803EB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</w:pPr>
      <w:r w:rsidRPr="00C919BA"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  <w:t>Dyrektor</w:t>
      </w:r>
      <w:r w:rsidR="00C2106B"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  <w:t xml:space="preserve"> </w:t>
      </w:r>
      <w:r w:rsidR="00C2106B" w:rsidRPr="00C2106B"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  <w:t xml:space="preserve">Zarządu Zlewni Wód Polskich w Gdańsku w piśmie znak: GG.ZZŚ.4901.353.2.2024.AKG.KK z dnia 15.01.2025 r. (wpływ 16.01.2025 r.) nie </w:t>
      </w:r>
      <w:r w:rsidR="00C2106B" w:rsidRPr="00C2106B">
        <w:rPr>
          <w:rFonts w:ascii="Arial" w:eastAsia="Calibri" w:hAnsi="Arial" w:cs="Arial"/>
          <w:bCs/>
          <w:iCs/>
          <w:color w:val="000000" w:themeColor="text1"/>
          <w:kern w:val="0"/>
          <w:lang w:eastAsia="pl-PL"/>
          <w14:ligatures w14:val="none"/>
        </w:rPr>
        <w:t>stwierdził potrzeby przeprowadzenia oceny oddziaływania na środowisko dla ww. przedsięwzięcia, wskazując jednocześnie warunki konieczne do uwzględnienia w decyzji o środowiskowych uwarunkowaniach dot. realizacji przedmiotowej inwestycji ora</w:t>
      </w:r>
      <w:r w:rsidR="00C2106B">
        <w:rPr>
          <w:rFonts w:ascii="Arial" w:eastAsia="Calibri" w:hAnsi="Arial" w:cs="Arial"/>
          <w:bCs/>
          <w:iCs/>
          <w:color w:val="000000" w:themeColor="text1"/>
          <w:kern w:val="0"/>
          <w:lang w:eastAsia="pl-PL"/>
          <w14:ligatures w14:val="none"/>
        </w:rPr>
        <w:t xml:space="preserve">z </w:t>
      </w:r>
      <w:r w:rsidR="00C2106B" w:rsidRPr="00C2106B"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  <w:t xml:space="preserve">w </w:t>
      </w:r>
      <w:r w:rsidR="00C2106B" w:rsidRPr="00C2106B">
        <w:rPr>
          <w:rFonts w:ascii="Arial" w:eastAsia="Calibri" w:hAnsi="Arial" w:cs="Arial"/>
          <w:bCs/>
          <w:iCs/>
          <w:color w:val="000000" w:themeColor="text1"/>
          <w:kern w:val="0"/>
          <w:lang w:eastAsia="pl-PL"/>
          <w14:ligatures w14:val="none"/>
        </w:rPr>
        <w:t>piśmie znak: GG.ZZŚ.4901.353.3.2024.AKG.KK z dnia 30.06.2025 r. (wpływ 30.06.2025 r.) podtrzymał swoje stanowisko</w:t>
      </w:r>
      <w:r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;</w:t>
      </w:r>
    </w:p>
    <w:p w14:paraId="7D37AADC" w14:textId="23991794" w:rsidR="00C21875" w:rsidRPr="00C919BA" w:rsidRDefault="00C21875" w:rsidP="00E803EB">
      <w:pPr>
        <w:numPr>
          <w:ilvl w:val="0"/>
          <w:numId w:val="5"/>
        </w:numPr>
        <w:spacing w:after="0" w:line="276" w:lineRule="auto"/>
        <w:ind w:left="284" w:hanging="284"/>
        <w:contextualSpacing/>
        <w:rPr>
          <w:rFonts w:ascii="Arial" w:eastAsia="Calibri" w:hAnsi="Arial" w:cs="Arial"/>
          <w:bCs/>
          <w:color w:val="000000" w:themeColor="text1"/>
          <w:kern w:val="0"/>
          <w:lang w:eastAsia="pl-PL"/>
          <w14:ligatures w14:val="none"/>
        </w:rPr>
      </w:pPr>
      <w:r w:rsidRPr="00C919BA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Państwowy</w:t>
      </w:r>
      <w:r w:rsidR="00C2106B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 xml:space="preserve"> </w:t>
      </w:r>
      <w:r w:rsidR="00C2106B" w:rsidRPr="00C2106B"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Powiatowy Inspektor Sanitarny w Kartuzach w piśmie znak: ZNS.9022.42.2025.KS z dnia 20.01.2025 r. (wpływ 21.01.2025 r.), wyraził opinię, że istnieje konieczność przeprowadzenia oceny oddziaływania na środowisko dla ww. przedsięwzięcia oraz w piśmie znak: ZNS.9022.2172.2025.KS z dnia 08.07.2025 r. (wpływ 08.07.2025 r.) ponownie wyraził opinię, że istnieje konieczność przeprowadzenia oceny oddziaływania na środowisko dla ww. przedsięwzięcia</w:t>
      </w:r>
      <w:r>
        <w:rPr>
          <w:rFonts w:ascii="Arial" w:eastAsia="Times New Roman" w:hAnsi="Arial" w:cs="Arial"/>
          <w:color w:val="000000" w:themeColor="text1"/>
          <w:kern w:val="0"/>
          <w:lang w:eastAsia="pl-PL"/>
          <w14:ligatures w14:val="none"/>
        </w:rPr>
        <w:t>;</w:t>
      </w:r>
    </w:p>
    <w:p w14:paraId="00F19B84" w14:textId="77777777" w:rsidR="00C21875" w:rsidRPr="001E2103" w:rsidRDefault="00C21875" w:rsidP="00E803EB">
      <w:pPr>
        <w:spacing w:after="0" w:line="276" w:lineRule="auto"/>
        <w:ind w:left="284"/>
        <w:rPr>
          <w:rFonts w:ascii="Arial" w:eastAsia="Calibri" w:hAnsi="Arial" w:cs="Arial"/>
          <w:kern w:val="0"/>
          <w14:ligatures w14:val="none"/>
        </w:rPr>
      </w:pPr>
    </w:p>
    <w:p w14:paraId="4FE7D60B" w14:textId="27A856FE" w:rsidR="00C21875" w:rsidRPr="001E2103" w:rsidRDefault="00C21875" w:rsidP="00E803EB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lastRenderedPageBreak/>
        <w:t xml:space="preserve">Regionalny Dyrektor Ochrony Środowiska w Gdańsku, w powołaniu na art. 10 </w:t>
      </w:r>
      <w:r w:rsidRPr="001E2103">
        <w:rPr>
          <w:rFonts w:ascii="Arial" w:eastAsia="Calibri" w:hAnsi="Arial" w:cs="Arial"/>
          <w:iCs/>
          <w:kern w:val="0"/>
          <w14:ligatures w14:val="none"/>
        </w:rPr>
        <w:t>Kpa</w:t>
      </w:r>
      <w:r w:rsidRPr="001E2103">
        <w:rPr>
          <w:rFonts w:ascii="Arial" w:eastAsia="Calibri" w:hAnsi="Arial" w:cs="Arial"/>
          <w:bCs/>
          <w:i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>zawiadamia strony postępowania o zakończeniu postępowania dowodowego w</w:t>
      </w:r>
      <w:r w:rsidR="00BA7417">
        <w:rPr>
          <w:rFonts w:ascii="Arial" w:eastAsia="Calibri" w:hAnsi="Arial" w:cs="Arial"/>
          <w:bCs/>
          <w:kern w:val="0"/>
          <w14:ligatures w14:val="none"/>
        </w:rPr>
        <w:t xml:space="preserve"> 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sprawie o </w:t>
      </w:r>
      <w:r w:rsidRPr="001E2103">
        <w:rPr>
          <w:rFonts w:ascii="Arial" w:eastAsia="Calibri" w:hAnsi="Arial" w:cs="Arial"/>
          <w:kern w:val="0"/>
          <w14:ligatures w14:val="none"/>
        </w:rPr>
        <w:t>wydanie decyzji o środowiskowych uwarunkowaniach</w:t>
      </w:r>
      <w:r w:rsidRPr="001E2103">
        <w:rPr>
          <w:rFonts w:ascii="Arial" w:eastAsia="Calibri" w:hAnsi="Arial" w:cs="Arial"/>
          <w:bCs/>
          <w:kern w:val="0"/>
          <w14:ligatures w14:val="none"/>
        </w:rPr>
        <w:t xml:space="preserve"> dla ww. przedsięwzięcia.</w:t>
      </w:r>
    </w:p>
    <w:p w14:paraId="16DA7AB5" w14:textId="77777777" w:rsidR="00C21875" w:rsidRDefault="00C21875" w:rsidP="00E803EB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</w:p>
    <w:p w14:paraId="0C0B3B98" w14:textId="248ED6FD" w:rsidR="00C21875" w:rsidRPr="001E2103" w:rsidRDefault="00C21875" w:rsidP="00E803EB">
      <w:pPr>
        <w:spacing w:after="0" w:line="276" w:lineRule="auto"/>
        <w:rPr>
          <w:rFonts w:ascii="Arial" w:eastAsia="Calibri" w:hAnsi="Arial" w:cs="Arial"/>
          <w:bCs/>
          <w:kern w:val="0"/>
          <w14:ligatures w14:val="none"/>
        </w:rPr>
      </w:pPr>
      <w:r w:rsidRPr="001E2103">
        <w:rPr>
          <w:rFonts w:ascii="Arial" w:eastAsia="Calibri" w:hAnsi="Arial" w:cs="Arial"/>
          <w:bCs/>
          <w:kern w:val="0"/>
          <w14:ligatures w14:val="none"/>
        </w:rPr>
        <w:t>Zgodnie z art. 10 ustawy Kpa strony postępowania mogą zapoznać się z aktami sprawy oraz wypowiedzieć się co do zebranych dowodów i materiałów oraz zgłoszonych żądań.</w:t>
      </w:r>
      <w:r w:rsidRPr="001E2103">
        <w:rPr>
          <w:rFonts w:ascii="Arial" w:eastAsia="Calibri" w:hAnsi="Arial" w:cs="Arial"/>
          <w:kern w:val="0"/>
          <w14:ligatures w14:val="none"/>
        </w:rPr>
        <w:t xml:space="preserve"> Decyzja kończąca przedmiotowe postępowanie zostanie wydana nie wcześniej niż po upływie 7 dni od dnia doręczenia niniejszego zawiadomienia.</w:t>
      </w:r>
    </w:p>
    <w:p w14:paraId="2A4067D3" w14:textId="77777777" w:rsidR="00B4373C" w:rsidRDefault="00B4373C" w:rsidP="00E803EB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7D707B63" w14:textId="0495AE05" w:rsidR="00C21875" w:rsidRPr="001E2103" w:rsidRDefault="00C21875" w:rsidP="00E803EB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>Materiał dowodowy dostępny będzie w siedzibie Regionalnej Dyrekcji Ochrony Środowiska w Gdańsku przy ul. Chmielnej 54/57, pokój 10</w:t>
      </w:r>
      <w:r w:rsidR="00C2106B">
        <w:rPr>
          <w:rFonts w:ascii="Arial" w:eastAsia="Calibri" w:hAnsi="Arial" w:cs="Arial"/>
          <w:kern w:val="0"/>
          <w14:ligatures w14:val="none"/>
        </w:rPr>
        <w:t>8</w:t>
      </w:r>
      <w:r w:rsidRPr="001E2103">
        <w:rPr>
          <w:rFonts w:ascii="Arial" w:eastAsia="Calibri" w:hAnsi="Arial" w:cs="Arial"/>
          <w:kern w:val="0"/>
          <w14:ligatures w14:val="none"/>
        </w:rPr>
        <w:t>, w dniach pn. – pt. w godzinach pracy Urzędu (po uprzednim umówieniu się, np. telefonicznie)</w:t>
      </w:r>
    </w:p>
    <w:p w14:paraId="62E5966F" w14:textId="77777777" w:rsidR="00C21875" w:rsidRPr="001E2103" w:rsidRDefault="00C21875" w:rsidP="00E803EB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</w:p>
    <w:p w14:paraId="1CC91C42" w14:textId="77777777" w:rsidR="00C21875" w:rsidRPr="001E2103" w:rsidRDefault="00C21875" w:rsidP="00E803EB">
      <w:pPr>
        <w:spacing w:after="0" w:line="276" w:lineRule="auto"/>
        <w:rPr>
          <w:rFonts w:ascii="Arial" w:eastAsia="Calibri" w:hAnsi="Arial" w:cs="Arial"/>
          <w:kern w:val="0"/>
          <w14:ligatures w14:val="none"/>
        </w:rPr>
      </w:pPr>
      <w:r w:rsidRPr="001E2103">
        <w:rPr>
          <w:rFonts w:ascii="Arial" w:eastAsia="Calibri" w:hAnsi="Arial" w:cs="Arial"/>
          <w:kern w:val="0"/>
          <w14:ligatures w14:val="none"/>
        </w:rPr>
        <w:t>Doręczenie stronom postępowania uważa się za dokonane po upływie czternastu dni od dnia publicznego ogłoszenia niniejszego obwieszczenia.</w:t>
      </w:r>
    </w:p>
    <w:p w14:paraId="6A4DD416" w14:textId="77777777" w:rsidR="00C21875" w:rsidRPr="001E2103" w:rsidRDefault="00C21875" w:rsidP="00E803EB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46CE2E1A" w14:textId="77777777" w:rsidR="00C21875" w:rsidRPr="001E2103" w:rsidRDefault="00C21875" w:rsidP="00E803EB">
      <w:pPr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Upubliczniono w dniach: ……….………………………………….</w:t>
      </w:r>
    </w:p>
    <w:p w14:paraId="6ECB7AAD" w14:textId="77777777" w:rsidR="00C21875" w:rsidRPr="001E2103" w:rsidRDefault="00C21875" w:rsidP="00E803EB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</w:p>
    <w:p w14:paraId="0F2E39E2" w14:textId="77777777" w:rsidR="00C21875" w:rsidRPr="001E2103" w:rsidRDefault="00C21875" w:rsidP="00E803EB">
      <w:pPr>
        <w:tabs>
          <w:tab w:val="left" w:pos="7463"/>
        </w:tabs>
        <w:spacing w:after="0" w:line="276" w:lineRule="auto"/>
        <w:rPr>
          <w:rFonts w:ascii="Arial" w:eastAsia="Times New Roman" w:hAnsi="Arial" w:cs="Arial"/>
          <w:kern w:val="0"/>
          <w:lang w:eastAsia="pl-PL"/>
          <w14:ligatures w14:val="none"/>
        </w:rPr>
      </w:pP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>Pieczęć urzędu:</w:t>
      </w:r>
      <w:r w:rsidRPr="001E2103">
        <w:rPr>
          <w:rFonts w:ascii="Arial" w:eastAsia="Times New Roman" w:hAnsi="Arial" w:cs="Arial"/>
          <w:kern w:val="0"/>
          <w:lang w:eastAsia="pl-PL"/>
          <w14:ligatures w14:val="none"/>
        </w:rPr>
        <w:tab/>
      </w:r>
    </w:p>
    <w:p w14:paraId="7B6F5077" w14:textId="77777777" w:rsidR="00C21875" w:rsidRPr="001E2103" w:rsidRDefault="00C21875" w:rsidP="00E803EB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86EDC5D" w14:textId="77777777" w:rsidR="00C21875" w:rsidRPr="001E2103" w:rsidRDefault="00C21875" w:rsidP="00E803EB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5008D4CB" w14:textId="77777777" w:rsidR="00C21875" w:rsidRPr="001E2103" w:rsidRDefault="00C21875" w:rsidP="00E803EB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7DD85712" w14:textId="77777777" w:rsidR="00C21875" w:rsidRPr="001E2103" w:rsidRDefault="00C21875" w:rsidP="00E803EB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43CC1828" w14:textId="77777777" w:rsidR="00B4373C" w:rsidRDefault="00B4373C" w:rsidP="00E803EB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0FF4476D" w14:textId="77777777" w:rsidR="00B4373C" w:rsidRDefault="00B4373C" w:rsidP="00E803EB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CA16925" w14:textId="77777777" w:rsidR="00B4373C" w:rsidRDefault="00B4373C" w:rsidP="00E803EB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2502607D" w14:textId="77777777" w:rsidR="00B4373C" w:rsidRDefault="00B4373C" w:rsidP="00E803EB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428F869" w14:textId="77777777" w:rsidR="00B4373C" w:rsidRDefault="00B4373C" w:rsidP="00E803EB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48526F24" w14:textId="77777777" w:rsidR="00B4373C" w:rsidRDefault="00B4373C" w:rsidP="00E803EB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B3252BD" w14:textId="77777777" w:rsidR="00B4373C" w:rsidRDefault="00B4373C" w:rsidP="00E803EB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CF594CD" w14:textId="77777777" w:rsidR="00B4373C" w:rsidRPr="001E2103" w:rsidRDefault="00B4373C" w:rsidP="00E803EB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AD953ED" w14:textId="77777777" w:rsidR="00C21875" w:rsidRPr="001E2103" w:rsidRDefault="00C21875" w:rsidP="00E803EB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E755C7A" w14:textId="77777777" w:rsidR="00C21875" w:rsidRPr="001E2103" w:rsidRDefault="00C21875" w:rsidP="00E803EB">
      <w:pPr>
        <w:spacing w:after="0" w:line="240" w:lineRule="auto"/>
        <w:rPr>
          <w:rFonts w:ascii="Arial" w:eastAsia="Calibri" w:hAnsi="Arial" w:cs="Arial"/>
          <w:kern w:val="0"/>
          <w:u w:val="single"/>
          <w14:ligatures w14:val="none"/>
        </w:rPr>
      </w:pPr>
    </w:p>
    <w:p w14:paraId="176982B3" w14:textId="77777777" w:rsidR="00C21875" w:rsidRPr="001E2103" w:rsidRDefault="00C21875" w:rsidP="00E803E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Art. 49 kpa</w:t>
      </w: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</w:t>
      </w:r>
    </w:p>
    <w:p w14:paraId="45C7C05A" w14:textId="77777777" w:rsidR="00C21875" w:rsidRPr="001E2103" w:rsidRDefault="00C21875" w:rsidP="00E803E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§  1.  Jeżeli </w:t>
      </w:r>
      <w:hyperlink r:id="rId8" w:anchor="/search-hypertext/16784712_art%2849%29_1?pit=2018-03-07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przepis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 danej miejscowości lub przez udostępnienie pisma w Biuletynie Informacji Publicznej na stronie podmiotowej właściwego organu administracji publicznej.</w:t>
      </w:r>
    </w:p>
    <w:p w14:paraId="1B2B26CC" w14:textId="77777777" w:rsidR="00C21875" w:rsidRPr="001E2103" w:rsidRDefault="00C21875" w:rsidP="00E803E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17C1B60" w14:textId="77777777" w:rsidR="00C21875" w:rsidRPr="001E2103" w:rsidRDefault="00C21875" w:rsidP="00E803EB">
      <w:pPr>
        <w:spacing w:after="0" w:line="240" w:lineRule="auto"/>
        <w:rPr>
          <w:rFonts w:ascii="Arial" w:eastAsia="Calibri" w:hAnsi="Arial" w:cs="Arial"/>
          <w:kern w:val="0"/>
          <w:sz w:val="16"/>
          <w:szCs w:val="16"/>
          <w14:ligatures w14:val="none"/>
        </w:rPr>
      </w:pPr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 xml:space="preserve">Art. 74 ust. 3 ustawy </w:t>
      </w:r>
      <w:proofErr w:type="spellStart"/>
      <w:r w:rsidRPr="001E2103">
        <w:rPr>
          <w:rFonts w:ascii="Arial" w:eastAsia="Calibri" w:hAnsi="Arial" w:cs="Arial"/>
          <w:kern w:val="0"/>
          <w:sz w:val="16"/>
          <w:szCs w:val="16"/>
          <w:u w:val="single"/>
          <w14:ligatures w14:val="none"/>
        </w:rPr>
        <w:t>ooś</w:t>
      </w:r>
      <w:proofErr w:type="spellEnd"/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: Jeżeli liczba stron postępowania o wydanie decyzji o środowiskowych uwarunkowaniach przekracza 10, stosuje się przepis </w:t>
      </w:r>
      <w:hyperlink r:id="rId9" w:anchor="/dokument/16784712#art%2849%29" w:history="1">
        <w:r w:rsidRPr="001E2103">
          <w:rPr>
            <w:rFonts w:ascii="Arial" w:eastAsia="Calibri" w:hAnsi="Arial" w:cs="Arial"/>
            <w:kern w:val="0"/>
            <w:sz w:val="16"/>
            <w:szCs w:val="16"/>
            <w:u w:val="single"/>
            <w14:ligatures w14:val="none"/>
          </w:rPr>
          <w:t>art. 49</w:t>
        </w:r>
      </w:hyperlink>
      <w:r w:rsidRPr="001E2103">
        <w:rPr>
          <w:rFonts w:ascii="Arial" w:eastAsia="Calibri" w:hAnsi="Arial" w:cs="Arial"/>
          <w:kern w:val="0"/>
          <w:sz w:val="16"/>
          <w:szCs w:val="16"/>
          <w14:ligatures w14:val="none"/>
        </w:rPr>
        <w:t xml:space="preserve"> Kodeksu postępowania administracyjnego.</w:t>
      </w:r>
    </w:p>
    <w:p w14:paraId="1176071F" w14:textId="77777777" w:rsidR="00B4373C" w:rsidRPr="001E2103" w:rsidRDefault="00B4373C" w:rsidP="00E803E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08962B2" w14:textId="77777777" w:rsidR="00C21875" w:rsidRDefault="00C21875" w:rsidP="00E803E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111C45A2" w14:textId="77777777" w:rsidR="00B4373C" w:rsidRDefault="00B4373C" w:rsidP="00E803E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C9C74A3" w14:textId="77777777" w:rsidR="00B4373C" w:rsidRDefault="00B4373C" w:rsidP="00E803E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258A7F28" w14:textId="77777777" w:rsidR="00B4373C" w:rsidRDefault="00B4373C" w:rsidP="00E803E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2CCF380" w14:textId="77777777" w:rsidR="00B4373C" w:rsidRDefault="00B4373C" w:rsidP="00E803E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36D9C74B" w14:textId="77777777" w:rsidR="00B4373C" w:rsidRPr="00B4373C" w:rsidRDefault="00B4373C" w:rsidP="00E803E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</w:p>
    <w:p w14:paraId="219C0468" w14:textId="77777777" w:rsidR="00C21875" w:rsidRPr="00B4373C" w:rsidRDefault="00C21875" w:rsidP="00E803EB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</w:pPr>
      <w:r w:rsidRPr="00B4373C">
        <w:rPr>
          <w:rFonts w:ascii="Arial" w:eastAsia="Calibri" w:hAnsi="Arial" w:cs="Arial"/>
          <w:kern w:val="0"/>
          <w:sz w:val="20"/>
          <w:szCs w:val="20"/>
          <w:u w:val="single"/>
          <w:lang w:eastAsia="pl-PL"/>
          <w14:ligatures w14:val="none"/>
        </w:rPr>
        <w:t>Przekazuje się do upublicznienia:</w:t>
      </w:r>
    </w:p>
    <w:p w14:paraId="2948F1F2" w14:textId="44906DE4" w:rsidR="00B4373C" w:rsidRPr="00B4373C" w:rsidRDefault="00B4373C" w:rsidP="00E803E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B4373C">
        <w:rPr>
          <w:rFonts w:ascii="Arial" w:eastAsia="Times New Roman" w:hAnsi="Arial" w:cs="Arial"/>
          <w:sz w:val="20"/>
          <w:szCs w:val="20"/>
          <w:lang w:eastAsia="pl-PL"/>
        </w:rPr>
        <w:t>strona internetowa RDOŚ</w:t>
      </w:r>
    </w:p>
    <w:p w14:paraId="6E76965F" w14:textId="77777777" w:rsidR="00B4373C" w:rsidRPr="00B4373C" w:rsidRDefault="00B4373C" w:rsidP="00E803EB">
      <w:pPr>
        <w:numPr>
          <w:ilvl w:val="0"/>
          <w:numId w:val="6"/>
        </w:numPr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 w:rsidRPr="00B4373C">
        <w:rPr>
          <w:rFonts w:ascii="Arial" w:eastAsia="Times New Roman" w:hAnsi="Arial" w:cs="Arial"/>
          <w:sz w:val="20"/>
          <w:szCs w:val="20"/>
          <w:lang w:eastAsia="pl-PL"/>
        </w:rPr>
        <w:t>tablica ogłoszeń RDOŚ</w:t>
      </w:r>
    </w:p>
    <w:p w14:paraId="5673A2F6" w14:textId="2F1F6097" w:rsidR="00B4373C" w:rsidRPr="00B4373C" w:rsidRDefault="00B4373C" w:rsidP="00E803EB">
      <w:pPr>
        <w:numPr>
          <w:ilvl w:val="0"/>
          <w:numId w:val="6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r w:rsidRPr="00B4373C">
        <w:rPr>
          <w:rFonts w:ascii="Arial" w:eastAsia="Calibri" w:hAnsi="Arial" w:cs="Arial"/>
          <w:sz w:val="20"/>
          <w:szCs w:val="20"/>
          <w:lang w:eastAsia="pl-PL"/>
        </w:rPr>
        <w:t xml:space="preserve">aa, </w:t>
      </w:r>
      <w:r w:rsidRPr="00B4373C">
        <w:rPr>
          <w:rFonts w:ascii="Arial" w:eastAsia="Times New Roman" w:hAnsi="Arial" w:cs="Arial"/>
          <w:sz w:val="20"/>
          <w:szCs w:val="20"/>
          <w:lang w:eastAsia="pl-PL"/>
        </w:rPr>
        <w:t xml:space="preserve">sprawę prowadzi </w:t>
      </w:r>
      <w:r w:rsidR="00C2106B">
        <w:rPr>
          <w:rFonts w:ascii="Arial" w:eastAsia="Times New Roman" w:hAnsi="Arial" w:cs="Arial"/>
          <w:sz w:val="20"/>
          <w:szCs w:val="20"/>
          <w:lang w:eastAsia="pl-PL"/>
        </w:rPr>
        <w:t xml:space="preserve">Alina Klejna </w:t>
      </w:r>
      <w:r w:rsidRPr="00B4373C">
        <w:rPr>
          <w:rFonts w:ascii="Arial" w:hAnsi="Arial" w:cs="Arial"/>
          <w:sz w:val="20"/>
          <w:szCs w:val="20"/>
        </w:rPr>
        <w:t>tel. 58 68 36 81</w:t>
      </w:r>
      <w:r w:rsidR="00C2106B">
        <w:rPr>
          <w:rFonts w:ascii="Arial" w:hAnsi="Arial" w:cs="Arial"/>
          <w:sz w:val="20"/>
          <w:szCs w:val="20"/>
        </w:rPr>
        <w:t>1</w:t>
      </w:r>
    </w:p>
    <w:p w14:paraId="75B78BFD" w14:textId="77777777" w:rsidR="00D35F97" w:rsidRDefault="00D35F97" w:rsidP="00E803EB">
      <w:pPr>
        <w:pStyle w:val="Tekstpodstawowywcity"/>
        <w:spacing w:after="60"/>
        <w:ind w:firstLine="0"/>
        <w:jc w:val="left"/>
        <w:rPr>
          <w:rFonts w:ascii="Arial" w:hAnsi="Arial"/>
          <w:b/>
          <w:bCs/>
          <w:sz w:val="22"/>
          <w:szCs w:val="22"/>
          <w:u w:val="single"/>
        </w:rPr>
      </w:pPr>
    </w:p>
    <w:sectPr w:rsidR="00D35F97" w:rsidSect="00C21875"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417" w:right="1417" w:bottom="1417" w:left="1417" w:header="340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930D61D" w14:textId="77777777" w:rsidR="001152F1" w:rsidRDefault="001152F1" w:rsidP="000F38F9">
      <w:pPr>
        <w:spacing w:after="0" w:line="240" w:lineRule="auto"/>
      </w:pPr>
      <w:r>
        <w:separator/>
      </w:r>
    </w:p>
  </w:endnote>
  <w:endnote w:type="continuationSeparator" w:id="0">
    <w:p w14:paraId="61E7CD79" w14:textId="77777777" w:rsidR="001152F1" w:rsidRDefault="001152F1" w:rsidP="000F38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18"/>
        <w:szCs w:val="18"/>
      </w:rPr>
      <w:id w:val="-541217288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18"/>
            <w:szCs w:val="18"/>
          </w:rPr>
          <w:id w:val="-1769616900"/>
          <w:docPartObj>
            <w:docPartGallery w:val="Page Numbers (Top of Page)"/>
            <w:docPartUnique/>
          </w:docPartObj>
        </w:sdtPr>
        <w:sdtEndPr/>
        <w:sdtContent>
          <w:p w14:paraId="0163FEE3" w14:textId="77777777" w:rsidR="00C21875" w:rsidRPr="009E03CC" w:rsidRDefault="00C21875" w:rsidP="00C21875">
            <w:pPr>
              <w:pStyle w:val="Stopka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9E03CC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2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Pr="009E03CC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Pr="009E03CC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>
              <w:rPr>
                <w:rFonts w:ascii="Arial" w:hAnsi="Arial" w:cs="Arial"/>
                <w:sz w:val="18"/>
                <w:szCs w:val="18"/>
              </w:rPr>
              <w:t>6</w:t>
            </w:r>
            <w:r w:rsidRPr="009E03CC">
              <w:rPr>
                <w:rFonts w:ascii="Arial" w:hAnsi="Arial" w:cs="Arial"/>
                <w:sz w:val="18"/>
                <w:szCs w:val="18"/>
              </w:rPr>
              <w:fldChar w:fldCharType="end"/>
            </w:r>
          </w:p>
        </w:sdtContent>
      </w:sdt>
    </w:sdtContent>
  </w:sdt>
  <w:p w14:paraId="5FC23E65" w14:textId="4304D1C7" w:rsidR="00C21875" w:rsidRDefault="00C21875" w:rsidP="00620973">
    <w:pPr>
      <w:pStyle w:val="Stopka"/>
      <w:tabs>
        <w:tab w:val="clear" w:pos="9072"/>
        <w:tab w:val="right" w:pos="9356"/>
      </w:tabs>
    </w:pPr>
    <w:r w:rsidRPr="009E03CC">
      <w:rPr>
        <w:rFonts w:ascii="Arial" w:hAnsi="Arial" w:cs="Arial"/>
        <w:sz w:val="18"/>
        <w:szCs w:val="18"/>
        <w:lang w:val="en-US"/>
      </w:rPr>
      <w:t>RDOŚ-Gd-WOO.</w:t>
    </w:r>
    <w:r>
      <w:rPr>
        <w:rFonts w:ascii="Arial" w:hAnsi="Arial" w:cs="Arial"/>
        <w:sz w:val="18"/>
        <w:szCs w:val="18"/>
        <w:lang w:val="en-US"/>
      </w:rPr>
      <w:t>420.</w:t>
    </w:r>
    <w:r w:rsidR="00C2106B">
      <w:rPr>
        <w:rFonts w:ascii="Arial" w:hAnsi="Arial" w:cs="Arial"/>
        <w:sz w:val="18"/>
        <w:szCs w:val="18"/>
        <w:lang w:val="en-US"/>
      </w:rPr>
      <w:t>28</w:t>
    </w:r>
    <w:r w:rsidR="00B4373C">
      <w:rPr>
        <w:rFonts w:ascii="Arial" w:hAnsi="Arial" w:cs="Arial"/>
        <w:sz w:val="18"/>
        <w:szCs w:val="18"/>
        <w:lang w:val="en-US"/>
      </w:rPr>
      <w:t>.</w:t>
    </w:r>
    <w:r w:rsidRPr="009E03CC">
      <w:rPr>
        <w:rFonts w:ascii="Arial" w:hAnsi="Arial" w:cs="Arial"/>
        <w:sz w:val="18"/>
        <w:szCs w:val="18"/>
        <w:lang w:val="en-US"/>
      </w:rPr>
      <w:t>202</w:t>
    </w:r>
    <w:r w:rsidR="00B4373C">
      <w:rPr>
        <w:rFonts w:ascii="Arial" w:hAnsi="Arial" w:cs="Arial"/>
        <w:sz w:val="18"/>
        <w:szCs w:val="18"/>
        <w:lang w:val="en-US"/>
      </w:rPr>
      <w:t>4</w:t>
    </w:r>
    <w:r w:rsidRPr="009E03CC">
      <w:rPr>
        <w:rFonts w:ascii="Arial" w:hAnsi="Arial" w:cs="Arial"/>
        <w:sz w:val="18"/>
        <w:szCs w:val="18"/>
        <w:lang w:val="en-US"/>
      </w:rPr>
      <w:t>.</w:t>
    </w:r>
    <w:r w:rsidR="00C2106B">
      <w:rPr>
        <w:rFonts w:ascii="Arial" w:hAnsi="Arial" w:cs="Arial"/>
        <w:sz w:val="18"/>
        <w:szCs w:val="18"/>
        <w:lang w:val="en-US"/>
      </w:rPr>
      <w:t>AM.AKL</w:t>
    </w:r>
    <w:r w:rsidR="00B4373C">
      <w:rPr>
        <w:rFonts w:ascii="Arial" w:hAnsi="Arial" w:cs="Arial"/>
        <w:sz w:val="18"/>
        <w:szCs w:val="18"/>
        <w:lang w:val="en-US"/>
      </w:rPr>
      <w:t>.</w:t>
    </w:r>
    <w:r w:rsidR="00620973">
      <w:rPr>
        <w:rFonts w:ascii="Arial" w:hAnsi="Arial" w:cs="Arial"/>
        <w:sz w:val="18"/>
        <w:szCs w:val="18"/>
        <w:lang w:val="en-US"/>
      </w:rPr>
      <w:t>1</w:t>
    </w:r>
    <w:r w:rsidR="00C2106B">
      <w:rPr>
        <w:rFonts w:ascii="Arial" w:hAnsi="Arial" w:cs="Arial"/>
        <w:sz w:val="18"/>
        <w:szCs w:val="18"/>
        <w:lang w:val="en-US"/>
      </w:rPr>
      <w:t>7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D8A8B3" w14:textId="428E56B8" w:rsidR="001F489F" w:rsidRPr="00B4373C" w:rsidRDefault="00B4373C" w:rsidP="00B4373C">
    <w:pPr>
      <w:pStyle w:val="Stopka"/>
    </w:pPr>
    <w:r>
      <w:rPr>
        <w:noProof/>
      </w:rPr>
      <w:drawing>
        <wp:inline distT="0" distB="0" distL="0" distR="0" wp14:anchorId="69A1B64B" wp14:editId="7BDB5932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C8B0BA" w14:textId="77777777" w:rsidR="00BB543C" w:rsidRDefault="00BB543C" w:rsidP="005E1CC4">
    <w:pPr>
      <w:pStyle w:val="Stopka"/>
      <w:tabs>
        <w:tab w:val="clear" w:pos="4536"/>
        <w:tab w:val="clear" w:pos="9072"/>
      </w:tabs>
      <w:ind w:hanging="426"/>
    </w:pPr>
    <w:r>
      <w:rPr>
        <w:noProof/>
        <w:lang w:eastAsia="pl-PL"/>
      </w:rPr>
      <w:drawing>
        <wp:inline distT="0" distB="0" distL="0" distR="0" wp14:anchorId="7B1362F4" wp14:editId="31C82812">
          <wp:extent cx="5943600" cy="1014730"/>
          <wp:effectExtent l="0" t="0" r="0" b="0"/>
          <wp:docPr id="6" name="Obraz 6" descr="adres_RDOS_Gdańs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adres_RDOS_Gdańs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3600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2330C057" w14:textId="77777777" w:rsidR="004A2F36" w:rsidRPr="00425F85" w:rsidRDefault="00BB543C" w:rsidP="00BB543C">
    <w:pPr>
      <w:pStyle w:val="Stopka"/>
      <w:tabs>
        <w:tab w:val="clear" w:pos="4536"/>
        <w:tab w:val="clear" w:pos="9072"/>
      </w:tabs>
      <w:ind w:hanging="426"/>
      <w:jc w:val="right"/>
    </w:pPr>
    <w:r>
      <w:t xml:space="preserve">Strona </w:t>
    </w:r>
    <w:r>
      <w:rPr>
        <w:b/>
      </w:rPr>
      <w:fldChar w:fldCharType="begin"/>
    </w:r>
    <w:r>
      <w:rPr>
        <w:b/>
      </w:rPr>
      <w:instrText>PAGE  \* Arabic  \* MERGEFORMAT</w:instrText>
    </w:r>
    <w:r>
      <w:rPr>
        <w:b/>
      </w:rPr>
      <w:fldChar w:fldCharType="separate"/>
    </w:r>
    <w:r w:rsidR="00D5009A">
      <w:rPr>
        <w:b/>
        <w:noProof/>
      </w:rPr>
      <w:t>1</w:t>
    </w:r>
    <w:r>
      <w:rPr>
        <w:b/>
      </w:rPr>
      <w:fldChar w:fldCharType="end"/>
    </w:r>
    <w:r>
      <w:t xml:space="preserve"> z </w:t>
    </w:r>
    <w:r>
      <w:rPr>
        <w:b/>
      </w:rPr>
      <w:fldChar w:fldCharType="begin"/>
    </w:r>
    <w:r>
      <w:rPr>
        <w:b/>
      </w:rPr>
      <w:instrText>NUMPAGES  \* Arabic  \* MERGEFORMAT</w:instrText>
    </w:r>
    <w:r>
      <w:rPr>
        <w:b/>
      </w:rPr>
      <w:fldChar w:fldCharType="separate"/>
    </w:r>
    <w:r w:rsidR="00E23FBE">
      <w:rPr>
        <w:b/>
        <w:noProof/>
      </w:rPr>
      <w:t>1</w:t>
    </w:r>
    <w:r>
      <w:rPr>
        <w:b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E944B74" w14:textId="77777777" w:rsidR="001152F1" w:rsidRDefault="001152F1" w:rsidP="000F38F9">
      <w:pPr>
        <w:spacing w:after="0" w:line="240" w:lineRule="auto"/>
      </w:pPr>
      <w:r>
        <w:separator/>
      </w:r>
    </w:p>
  </w:footnote>
  <w:footnote w:type="continuationSeparator" w:id="0">
    <w:p w14:paraId="747E83B3" w14:textId="77777777" w:rsidR="001152F1" w:rsidRDefault="001152F1" w:rsidP="000F38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914AE4" w14:textId="22F4DB5C" w:rsidR="000F38F9" w:rsidRDefault="000F38F9" w:rsidP="000736F1">
    <w:pPr>
      <w:pStyle w:val="Nagwek"/>
      <w:ind w:hanging="426"/>
    </w:pPr>
  </w:p>
  <w:p w14:paraId="70F2F3ED" w14:textId="0D4D7951" w:rsidR="005417F1" w:rsidRDefault="00B4373C" w:rsidP="00D5009A">
    <w:pPr>
      <w:pStyle w:val="Nagwek"/>
      <w:ind w:hanging="851"/>
    </w:pPr>
    <w:r>
      <w:rPr>
        <w:noProof/>
      </w:rPr>
      <w:drawing>
        <wp:inline distT="0" distB="0" distL="0" distR="0" wp14:anchorId="7033DEC8" wp14:editId="10F68E01">
          <wp:extent cx="4907280" cy="937260"/>
          <wp:effectExtent l="0" t="0" r="0" b="0"/>
          <wp:docPr id="2069404786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728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DBA7F5" w14:textId="77777777" w:rsidR="00FF1ACA" w:rsidRDefault="00BB543C" w:rsidP="00425F85">
    <w:pPr>
      <w:pStyle w:val="Nagwek"/>
      <w:tabs>
        <w:tab w:val="clear" w:pos="4536"/>
        <w:tab w:val="clear" w:pos="9072"/>
      </w:tabs>
      <w:ind w:hanging="851"/>
    </w:pPr>
    <w:r>
      <w:rPr>
        <w:noProof/>
        <w:lang w:eastAsia="pl-PL"/>
      </w:rPr>
      <w:drawing>
        <wp:inline distT="0" distB="0" distL="0" distR="0" wp14:anchorId="5713C06C" wp14:editId="2BC9E2ED">
          <wp:extent cx="4906645" cy="936625"/>
          <wp:effectExtent l="0" t="0" r="0" b="0"/>
          <wp:docPr id="1" name="Obraz 1" descr="logo_RDOS_Gdańsk_WOI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IŚ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372E3"/>
    <w:multiLevelType w:val="hybridMultilevel"/>
    <w:tmpl w:val="6D4C74FE"/>
    <w:lvl w:ilvl="0" w:tplc="A426DFE2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1C4965B9"/>
    <w:multiLevelType w:val="hybridMultilevel"/>
    <w:tmpl w:val="5650BFA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7C0643"/>
    <w:multiLevelType w:val="hybridMultilevel"/>
    <w:tmpl w:val="D5A2238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BCD4C91"/>
    <w:multiLevelType w:val="hybridMultilevel"/>
    <w:tmpl w:val="7206F3FE"/>
    <w:lvl w:ilvl="0" w:tplc="058AD292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259762B"/>
    <w:multiLevelType w:val="hybridMultilevel"/>
    <w:tmpl w:val="42D699C6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23A0D6C"/>
    <w:multiLevelType w:val="hybridMultilevel"/>
    <w:tmpl w:val="AFE0CCEC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6B421D0"/>
    <w:multiLevelType w:val="singleLevel"/>
    <w:tmpl w:val="5D10A98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sz w:val="20"/>
        <w:szCs w:val="20"/>
      </w:rPr>
    </w:lvl>
  </w:abstractNum>
  <w:num w:numId="1" w16cid:durableId="1710909452">
    <w:abstractNumId w:val="3"/>
  </w:num>
  <w:num w:numId="2" w16cid:durableId="907764351">
    <w:abstractNumId w:val="0"/>
  </w:num>
  <w:num w:numId="3" w16cid:durableId="946351752">
    <w:abstractNumId w:val="5"/>
  </w:num>
  <w:num w:numId="4" w16cid:durableId="1730231323">
    <w:abstractNumId w:val="4"/>
  </w:num>
  <w:num w:numId="5" w16cid:durableId="296183338">
    <w:abstractNumId w:val="1"/>
  </w:num>
  <w:num w:numId="6" w16cid:durableId="341517200">
    <w:abstractNumId w:val="6"/>
  </w:num>
  <w:num w:numId="7" w16cid:durableId="17218410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92979"/>
    <w:rsid w:val="00010A42"/>
    <w:rsid w:val="00015EE5"/>
    <w:rsid w:val="000235BB"/>
    <w:rsid w:val="00033B85"/>
    <w:rsid w:val="00037C21"/>
    <w:rsid w:val="00045FAA"/>
    <w:rsid w:val="000460B4"/>
    <w:rsid w:val="00052BDB"/>
    <w:rsid w:val="00052FB7"/>
    <w:rsid w:val="000612E1"/>
    <w:rsid w:val="00065DA8"/>
    <w:rsid w:val="00067348"/>
    <w:rsid w:val="00070D11"/>
    <w:rsid w:val="000736F1"/>
    <w:rsid w:val="000B098A"/>
    <w:rsid w:val="000D33E1"/>
    <w:rsid w:val="000D5C71"/>
    <w:rsid w:val="000F2131"/>
    <w:rsid w:val="000F3095"/>
    <w:rsid w:val="000F3813"/>
    <w:rsid w:val="000F38F9"/>
    <w:rsid w:val="000F6CE1"/>
    <w:rsid w:val="00112040"/>
    <w:rsid w:val="00113C73"/>
    <w:rsid w:val="001152F1"/>
    <w:rsid w:val="00116A8F"/>
    <w:rsid w:val="00116FC5"/>
    <w:rsid w:val="0011713A"/>
    <w:rsid w:val="00121AEA"/>
    <w:rsid w:val="001308EC"/>
    <w:rsid w:val="00136806"/>
    <w:rsid w:val="00137F6D"/>
    <w:rsid w:val="0014697B"/>
    <w:rsid w:val="00152CA5"/>
    <w:rsid w:val="001573D9"/>
    <w:rsid w:val="00157B14"/>
    <w:rsid w:val="001701B0"/>
    <w:rsid w:val="00175D69"/>
    <w:rsid w:val="001766D0"/>
    <w:rsid w:val="0018193F"/>
    <w:rsid w:val="0018344A"/>
    <w:rsid w:val="00187A43"/>
    <w:rsid w:val="0019162E"/>
    <w:rsid w:val="00192979"/>
    <w:rsid w:val="001A12FD"/>
    <w:rsid w:val="001A2EDE"/>
    <w:rsid w:val="001B7861"/>
    <w:rsid w:val="001C045C"/>
    <w:rsid w:val="001C32A4"/>
    <w:rsid w:val="001C3E7D"/>
    <w:rsid w:val="001C6075"/>
    <w:rsid w:val="001E5D3D"/>
    <w:rsid w:val="001E5E1F"/>
    <w:rsid w:val="001E7FE6"/>
    <w:rsid w:val="001F489F"/>
    <w:rsid w:val="00204826"/>
    <w:rsid w:val="002078CB"/>
    <w:rsid w:val="00215902"/>
    <w:rsid w:val="00221F98"/>
    <w:rsid w:val="00225414"/>
    <w:rsid w:val="0024534D"/>
    <w:rsid w:val="002817E0"/>
    <w:rsid w:val="002A2117"/>
    <w:rsid w:val="002A2EC9"/>
    <w:rsid w:val="002B707C"/>
    <w:rsid w:val="002C018D"/>
    <w:rsid w:val="002C0A33"/>
    <w:rsid w:val="002C0E37"/>
    <w:rsid w:val="002C28AF"/>
    <w:rsid w:val="002E195E"/>
    <w:rsid w:val="002F3587"/>
    <w:rsid w:val="0031184D"/>
    <w:rsid w:val="00311BAA"/>
    <w:rsid w:val="00312D02"/>
    <w:rsid w:val="003149CE"/>
    <w:rsid w:val="00342586"/>
    <w:rsid w:val="00342919"/>
    <w:rsid w:val="00346B4F"/>
    <w:rsid w:val="00350DC0"/>
    <w:rsid w:val="003613C2"/>
    <w:rsid w:val="0036229F"/>
    <w:rsid w:val="003714E9"/>
    <w:rsid w:val="00376452"/>
    <w:rsid w:val="00383FDD"/>
    <w:rsid w:val="003863FF"/>
    <w:rsid w:val="00390E4A"/>
    <w:rsid w:val="00393829"/>
    <w:rsid w:val="003B4050"/>
    <w:rsid w:val="003B53EB"/>
    <w:rsid w:val="003B6EF8"/>
    <w:rsid w:val="003D1761"/>
    <w:rsid w:val="003E2137"/>
    <w:rsid w:val="003F14C8"/>
    <w:rsid w:val="00412EDB"/>
    <w:rsid w:val="004200CE"/>
    <w:rsid w:val="00425F85"/>
    <w:rsid w:val="0045361C"/>
    <w:rsid w:val="00465CA5"/>
    <w:rsid w:val="00474385"/>
    <w:rsid w:val="00476911"/>
    <w:rsid w:val="00476E20"/>
    <w:rsid w:val="004959AC"/>
    <w:rsid w:val="004A2E32"/>
    <w:rsid w:val="004A2F36"/>
    <w:rsid w:val="004A4F75"/>
    <w:rsid w:val="004A50F1"/>
    <w:rsid w:val="004A621A"/>
    <w:rsid w:val="004B362D"/>
    <w:rsid w:val="004B487C"/>
    <w:rsid w:val="004D0180"/>
    <w:rsid w:val="004E165F"/>
    <w:rsid w:val="004E1E2B"/>
    <w:rsid w:val="004F7663"/>
    <w:rsid w:val="00500AC6"/>
    <w:rsid w:val="00522C1A"/>
    <w:rsid w:val="005417F1"/>
    <w:rsid w:val="0054781B"/>
    <w:rsid w:val="00553067"/>
    <w:rsid w:val="00557FD4"/>
    <w:rsid w:val="00573257"/>
    <w:rsid w:val="0059306D"/>
    <w:rsid w:val="00597D11"/>
    <w:rsid w:val="005B609C"/>
    <w:rsid w:val="005C689D"/>
    <w:rsid w:val="005C7609"/>
    <w:rsid w:val="005E1CC4"/>
    <w:rsid w:val="005E4B23"/>
    <w:rsid w:val="005F309D"/>
    <w:rsid w:val="005F4F3B"/>
    <w:rsid w:val="0061175B"/>
    <w:rsid w:val="00613E6B"/>
    <w:rsid w:val="0062060B"/>
    <w:rsid w:val="00620973"/>
    <w:rsid w:val="0062316B"/>
    <w:rsid w:val="00626F39"/>
    <w:rsid w:val="0063228D"/>
    <w:rsid w:val="00632CF0"/>
    <w:rsid w:val="00633F2F"/>
    <w:rsid w:val="00644855"/>
    <w:rsid w:val="006532FA"/>
    <w:rsid w:val="006657C0"/>
    <w:rsid w:val="00670150"/>
    <w:rsid w:val="006828AA"/>
    <w:rsid w:val="00685B36"/>
    <w:rsid w:val="0068719C"/>
    <w:rsid w:val="00696697"/>
    <w:rsid w:val="006A7E2E"/>
    <w:rsid w:val="006B1066"/>
    <w:rsid w:val="006B2F51"/>
    <w:rsid w:val="006D4F36"/>
    <w:rsid w:val="006E6B99"/>
    <w:rsid w:val="006F1E73"/>
    <w:rsid w:val="006F2108"/>
    <w:rsid w:val="006F2CF4"/>
    <w:rsid w:val="006F4CEF"/>
    <w:rsid w:val="00700C6B"/>
    <w:rsid w:val="0070520F"/>
    <w:rsid w:val="0070554C"/>
    <w:rsid w:val="00705E77"/>
    <w:rsid w:val="00720359"/>
    <w:rsid w:val="00721AE7"/>
    <w:rsid w:val="0072660E"/>
    <w:rsid w:val="0073489A"/>
    <w:rsid w:val="0075095D"/>
    <w:rsid w:val="00762D7D"/>
    <w:rsid w:val="007729B0"/>
    <w:rsid w:val="007768BD"/>
    <w:rsid w:val="007876CB"/>
    <w:rsid w:val="007960FE"/>
    <w:rsid w:val="007A1420"/>
    <w:rsid w:val="007A3854"/>
    <w:rsid w:val="007A7EBB"/>
    <w:rsid w:val="007B5595"/>
    <w:rsid w:val="007C0A3A"/>
    <w:rsid w:val="007C3E2E"/>
    <w:rsid w:val="007D7C22"/>
    <w:rsid w:val="007E28EB"/>
    <w:rsid w:val="007E7E32"/>
    <w:rsid w:val="00801786"/>
    <w:rsid w:val="008049BF"/>
    <w:rsid w:val="008053E2"/>
    <w:rsid w:val="00812CEA"/>
    <w:rsid w:val="00823997"/>
    <w:rsid w:val="00842AD2"/>
    <w:rsid w:val="0085274A"/>
    <w:rsid w:val="00867572"/>
    <w:rsid w:val="00870127"/>
    <w:rsid w:val="0087165A"/>
    <w:rsid w:val="00886CB1"/>
    <w:rsid w:val="008A1A08"/>
    <w:rsid w:val="008B11F9"/>
    <w:rsid w:val="008B2B36"/>
    <w:rsid w:val="008B6022"/>
    <w:rsid w:val="008B6E97"/>
    <w:rsid w:val="008C5FE9"/>
    <w:rsid w:val="008C780E"/>
    <w:rsid w:val="008D77DE"/>
    <w:rsid w:val="008E405E"/>
    <w:rsid w:val="008F4C6A"/>
    <w:rsid w:val="00922DF2"/>
    <w:rsid w:val="009301BF"/>
    <w:rsid w:val="00932A56"/>
    <w:rsid w:val="00951C0C"/>
    <w:rsid w:val="00951C4D"/>
    <w:rsid w:val="0095735B"/>
    <w:rsid w:val="00961420"/>
    <w:rsid w:val="0096370D"/>
    <w:rsid w:val="00971D5F"/>
    <w:rsid w:val="009734D6"/>
    <w:rsid w:val="009949ED"/>
    <w:rsid w:val="009953E8"/>
    <w:rsid w:val="009C2EA1"/>
    <w:rsid w:val="009D37EA"/>
    <w:rsid w:val="009D745E"/>
    <w:rsid w:val="009E0318"/>
    <w:rsid w:val="009E3522"/>
    <w:rsid w:val="009E5B27"/>
    <w:rsid w:val="009E5CA9"/>
    <w:rsid w:val="009F4242"/>
    <w:rsid w:val="009F7301"/>
    <w:rsid w:val="00A06C58"/>
    <w:rsid w:val="00A13F4E"/>
    <w:rsid w:val="00A20FE6"/>
    <w:rsid w:val="00A31B45"/>
    <w:rsid w:val="00A50592"/>
    <w:rsid w:val="00A577E4"/>
    <w:rsid w:val="00A61476"/>
    <w:rsid w:val="00A64E6C"/>
    <w:rsid w:val="00A657F5"/>
    <w:rsid w:val="00A65BF7"/>
    <w:rsid w:val="00A66F4C"/>
    <w:rsid w:val="00A764CA"/>
    <w:rsid w:val="00A810E9"/>
    <w:rsid w:val="00A9313E"/>
    <w:rsid w:val="00AA41FA"/>
    <w:rsid w:val="00AD0F41"/>
    <w:rsid w:val="00AD66A2"/>
    <w:rsid w:val="00AD6949"/>
    <w:rsid w:val="00AE1E84"/>
    <w:rsid w:val="00AE4648"/>
    <w:rsid w:val="00AF0B90"/>
    <w:rsid w:val="00B05CDC"/>
    <w:rsid w:val="00B1102A"/>
    <w:rsid w:val="00B118A9"/>
    <w:rsid w:val="00B26519"/>
    <w:rsid w:val="00B27C9F"/>
    <w:rsid w:val="00B27CA3"/>
    <w:rsid w:val="00B4305A"/>
    <w:rsid w:val="00B4373C"/>
    <w:rsid w:val="00B502B2"/>
    <w:rsid w:val="00B726FE"/>
    <w:rsid w:val="00B849BA"/>
    <w:rsid w:val="00B86EF5"/>
    <w:rsid w:val="00B977DC"/>
    <w:rsid w:val="00BA7417"/>
    <w:rsid w:val="00BB543C"/>
    <w:rsid w:val="00BC1B0B"/>
    <w:rsid w:val="00BC37DE"/>
    <w:rsid w:val="00BC407A"/>
    <w:rsid w:val="00BD0CAA"/>
    <w:rsid w:val="00BE293C"/>
    <w:rsid w:val="00BE52D4"/>
    <w:rsid w:val="00BF1F4C"/>
    <w:rsid w:val="00BF4787"/>
    <w:rsid w:val="00C106CC"/>
    <w:rsid w:val="00C15C8B"/>
    <w:rsid w:val="00C16FA2"/>
    <w:rsid w:val="00C2106B"/>
    <w:rsid w:val="00C21875"/>
    <w:rsid w:val="00C33BE2"/>
    <w:rsid w:val="00C34DF7"/>
    <w:rsid w:val="00C45770"/>
    <w:rsid w:val="00C51898"/>
    <w:rsid w:val="00C63B6E"/>
    <w:rsid w:val="00C67443"/>
    <w:rsid w:val="00C737D9"/>
    <w:rsid w:val="00C91166"/>
    <w:rsid w:val="00CA62B3"/>
    <w:rsid w:val="00CC5E54"/>
    <w:rsid w:val="00CD06D4"/>
    <w:rsid w:val="00CE4FC6"/>
    <w:rsid w:val="00CF136F"/>
    <w:rsid w:val="00CF486A"/>
    <w:rsid w:val="00D06763"/>
    <w:rsid w:val="00D16970"/>
    <w:rsid w:val="00D173B8"/>
    <w:rsid w:val="00D26CC4"/>
    <w:rsid w:val="00D32B28"/>
    <w:rsid w:val="00D34553"/>
    <w:rsid w:val="00D35F97"/>
    <w:rsid w:val="00D401B3"/>
    <w:rsid w:val="00D47B4A"/>
    <w:rsid w:val="00D5009A"/>
    <w:rsid w:val="00D556EF"/>
    <w:rsid w:val="00D61302"/>
    <w:rsid w:val="00D675D6"/>
    <w:rsid w:val="00D6784C"/>
    <w:rsid w:val="00D7519A"/>
    <w:rsid w:val="00D971E8"/>
    <w:rsid w:val="00DA2705"/>
    <w:rsid w:val="00DA6DCC"/>
    <w:rsid w:val="00DD2C41"/>
    <w:rsid w:val="00DE3A1E"/>
    <w:rsid w:val="00DE506D"/>
    <w:rsid w:val="00DF1A16"/>
    <w:rsid w:val="00E11837"/>
    <w:rsid w:val="00E1463A"/>
    <w:rsid w:val="00E1523D"/>
    <w:rsid w:val="00E1684D"/>
    <w:rsid w:val="00E23FBE"/>
    <w:rsid w:val="00E37929"/>
    <w:rsid w:val="00E40E5E"/>
    <w:rsid w:val="00E41770"/>
    <w:rsid w:val="00E5354F"/>
    <w:rsid w:val="00E62F26"/>
    <w:rsid w:val="00E7084C"/>
    <w:rsid w:val="00E732DF"/>
    <w:rsid w:val="00E803EB"/>
    <w:rsid w:val="00E93DEC"/>
    <w:rsid w:val="00E96111"/>
    <w:rsid w:val="00EB1EF4"/>
    <w:rsid w:val="00EB38F2"/>
    <w:rsid w:val="00EB491A"/>
    <w:rsid w:val="00EC49D5"/>
    <w:rsid w:val="00EC7396"/>
    <w:rsid w:val="00EE7BA2"/>
    <w:rsid w:val="00F01279"/>
    <w:rsid w:val="00F27D06"/>
    <w:rsid w:val="00F31469"/>
    <w:rsid w:val="00F318C7"/>
    <w:rsid w:val="00F31C60"/>
    <w:rsid w:val="00F764E6"/>
    <w:rsid w:val="00F810A6"/>
    <w:rsid w:val="00FA326E"/>
    <w:rsid w:val="00FA4D68"/>
    <w:rsid w:val="00FA5400"/>
    <w:rsid w:val="00FA6CE0"/>
    <w:rsid w:val="00FA6E56"/>
    <w:rsid w:val="00FF1ACA"/>
    <w:rsid w:val="00FF3A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2A01A40"/>
  <w15:docId w15:val="{27B28B7A-F64E-4D60-AD70-7AD866D3B4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21875"/>
    <w:pPr>
      <w:spacing w:after="160" w:line="259" w:lineRule="auto"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F0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wcity">
    <w:name w:val="Body Text Indent"/>
    <w:basedOn w:val="Normalny"/>
    <w:link w:val="TekstpodstawowywcityZnak"/>
    <w:rsid w:val="00BB543C"/>
    <w:pPr>
      <w:spacing w:line="240" w:lineRule="auto"/>
      <w:ind w:firstLine="708"/>
      <w:jc w:val="both"/>
    </w:pPr>
    <w:rPr>
      <w:rFonts w:ascii="Garamond" w:hAnsi="Garamond" w:cs="Arial"/>
      <w:color w:val="000000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B543C"/>
    <w:rPr>
      <w:rFonts w:ascii="Garamond" w:hAnsi="Garamond" w:cs="Arial"/>
      <w:color w:val="000000"/>
      <w:sz w:val="24"/>
      <w:szCs w:val="24"/>
      <w:lang w:eastAsia="en-US"/>
    </w:rPr>
  </w:style>
  <w:style w:type="paragraph" w:styleId="Akapitzlist">
    <w:name w:val="List Paragraph"/>
    <w:basedOn w:val="Normalny"/>
    <w:uiPriority w:val="34"/>
    <w:qFormat/>
    <w:rsid w:val="00BB543C"/>
    <w:pPr>
      <w:ind w:left="720"/>
      <w:contextualSpacing/>
    </w:p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BD0CA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4052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073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56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4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724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933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2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ip.lex.pl/" TargetMode="External"/><Relationship Id="rId14" Type="http://schemas.openxmlformats.org/officeDocument/2006/relationships/footer" Target="foot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B177CC-27DB-43A3-94E9-67D14384E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4064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Joanna Dawidowicz</dc:creator>
  <cp:lastModifiedBy>Alina Klejna</cp:lastModifiedBy>
  <cp:revision>2</cp:revision>
  <cp:lastPrinted>2025-07-18T12:07:00Z</cp:lastPrinted>
  <dcterms:created xsi:type="dcterms:W3CDTF">2025-07-18T12:36:00Z</dcterms:created>
  <dcterms:modified xsi:type="dcterms:W3CDTF">2025-07-18T12:36:00Z</dcterms:modified>
</cp:coreProperties>
</file>