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1611" w14:textId="6B404312" w:rsidR="00DA4BF3" w:rsidRDefault="006C5F69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A4BF3" w:rsidRPr="00DA4BF3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5A69B5">
        <w:rPr>
          <w:rFonts w:ascii="Arial" w:hAnsi="Arial" w:cs="Arial"/>
          <w:b/>
          <w:bCs/>
          <w:sz w:val="20"/>
          <w:szCs w:val="20"/>
        </w:rPr>
        <w:t>2</w:t>
      </w:r>
    </w:p>
    <w:p w14:paraId="47267F6C" w14:textId="77777777" w:rsidR="00C71F54" w:rsidRPr="00DA4BF3" w:rsidRDefault="00C71F54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7E9814A4" w14:textId="77777777" w:rsidR="007F3CF5" w:rsidRDefault="007F3CF5" w:rsidP="002758A6">
      <w:pPr>
        <w:jc w:val="both"/>
        <w:rPr>
          <w:rFonts w:ascii="Arial" w:hAnsi="Arial" w:cs="Arial"/>
          <w:bCs/>
          <w:sz w:val="20"/>
          <w:szCs w:val="20"/>
        </w:rPr>
      </w:pPr>
    </w:p>
    <w:p w14:paraId="0CF80C31" w14:textId="6F06D3EE" w:rsidR="00EE21E6" w:rsidRPr="00DB7EF0" w:rsidRDefault="00EE21E6" w:rsidP="00EE21E6">
      <w:pPr>
        <w:jc w:val="center"/>
        <w:rPr>
          <w:rFonts w:ascii="Arial" w:hAnsi="Arial" w:cs="Arial"/>
          <w:b/>
          <w:sz w:val="22"/>
          <w:szCs w:val="22"/>
        </w:rPr>
      </w:pPr>
      <w:r w:rsidRPr="00DB7EF0">
        <w:rPr>
          <w:rFonts w:ascii="Arial" w:hAnsi="Arial" w:cs="Arial"/>
          <w:b/>
          <w:sz w:val="22"/>
          <w:szCs w:val="22"/>
        </w:rPr>
        <w:t xml:space="preserve">Zasady przetwarzania danych osobowych przez Agencję </w:t>
      </w:r>
    </w:p>
    <w:p w14:paraId="22F85FF0" w14:textId="77777777" w:rsidR="00EE21E6" w:rsidRDefault="00EE21E6" w:rsidP="00EE21E6">
      <w:pPr>
        <w:jc w:val="both"/>
        <w:rPr>
          <w:rFonts w:ascii="Arial" w:hAnsi="Arial" w:cs="Arial"/>
          <w:bCs/>
          <w:sz w:val="20"/>
          <w:szCs w:val="20"/>
        </w:rPr>
      </w:pPr>
    </w:p>
    <w:p w14:paraId="2D852D24" w14:textId="77777777" w:rsidR="00EE21E6" w:rsidRPr="00DB6C98" w:rsidRDefault="00EE21E6" w:rsidP="00EE21E6">
      <w:pPr>
        <w:pBdr>
          <w:top w:val="nil"/>
          <w:left w:val="nil"/>
          <w:bottom w:val="nil"/>
          <w:right w:val="nil"/>
          <w:between w:val="nil"/>
        </w:pBdr>
        <w:ind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Zgodnie z art. 13 Rozporządzenia </w:t>
      </w:r>
      <w:proofErr w:type="spellStart"/>
      <w:r w:rsidRPr="00DB6C98">
        <w:rPr>
          <w:rFonts w:ascii="Arial" w:hAnsi="Arial" w:cs="Arial"/>
          <w:color w:val="000000"/>
          <w:sz w:val="22"/>
          <w:szCs w:val="22"/>
        </w:rPr>
        <w:t>PEiR</w:t>
      </w:r>
      <w:proofErr w:type="spellEnd"/>
      <w:r w:rsidRPr="00DB6C98">
        <w:rPr>
          <w:rFonts w:ascii="Arial" w:hAnsi="Arial" w:cs="Arial"/>
          <w:color w:val="000000"/>
          <w:sz w:val="22"/>
          <w:szCs w:val="22"/>
        </w:rPr>
        <w:t xml:space="preserve"> (UE) 2016/679 z 27 kwietnia 2016 r. w sprawie ochrony osób fizycznych w związku z przetwarzaniem danych osobowych i w sprawie swobodnego przepływu takich danych oraz uchylenia dyrektywy 95/46/WE – dalej: „RODO”, informujemy, iż:</w:t>
      </w:r>
    </w:p>
    <w:p w14:paraId="69218555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2"/>
          <w:szCs w:val="22"/>
        </w:rPr>
      </w:pPr>
      <w:bookmarkStart w:id="0" w:name="_heading=h.xmtbx6fla931" w:colFirst="0" w:colLast="0"/>
      <w:bookmarkEnd w:id="0"/>
      <w:r w:rsidRPr="00DB6C98">
        <w:rPr>
          <w:rFonts w:ascii="Arial" w:hAnsi="Arial" w:cs="Arial"/>
          <w:sz w:val="22"/>
          <w:szCs w:val="22"/>
        </w:rPr>
        <w:t xml:space="preserve">Administratorem Państwa danych osobowych jest Rządowa Agencja Rezerw Strategicznych, </w:t>
      </w:r>
      <w:r>
        <w:rPr>
          <w:rFonts w:ascii="Arial" w:hAnsi="Arial" w:cs="Arial"/>
          <w:sz w:val="22"/>
          <w:szCs w:val="22"/>
        </w:rPr>
        <w:br/>
      </w:r>
      <w:r w:rsidRPr="00DB6C98">
        <w:rPr>
          <w:rFonts w:ascii="Arial" w:hAnsi="Arial" w:cs="Arial"/>
          <w:sz w:val="22"/>
          <w:szCs w:val="22"/>
        </w:rPr>
        <w:t>z siedzibą w Warszawie (00-193), przy ul. Stawki 2B. Z Administratorem można skontaktować się:</w:t>
      </w:r>
    </w:p>
    <w:p w14:paraId="4605041E" w14:textId="77777777" w:rsidR="00EE21E6" w:rsidRPr="00DB6C98" w:rsidRDefault="00EE21E6" w:rsidP="00EE21E6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>listownie, pisząc na ww. adres korespondencyjny,</w:t>
      </w:r>
    </w:p>
    <w:p w14:paraId="497BBE80" w14:textId="77777777" w:rsidR="00EE21E6" w:rsidRPr="00DB6C98" w:rsidRDefault="00EE21E6" w:rsidP="00EE21E6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>pod numerem telefonu: +48 22 36 09 100,</w:t>
      </w:r>
    </w:p>
    <w:p w14:paraId="2B4818E8" w14:textId="77777777" w:rsidR="00EE21E6" w:rsidRPr="00DB6C98" w:rsidRDefault="00EE21E6" w:rsidP="00EE21E6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 xml:space="preserve">za pośrednictwem adresu e-mail: </w:t>
      </w:r>
      <w:hyperlink r:id="rId8" w:history="1">
        <w:r w:rsidRPr="00DB6C98">
          <w:rPr>
            <w:rStyle w:val="Hipercze"/>
            <w:rFonts w:ascii="Arial" w:hAnsi="Arial" w:cs="Arial"/>
            <w:sz w:val="22"/>
            <w:szCs w:val="22"/>
          </w:rPr>
          <w:t>kancelaria@rars.gov.pl</w:t>
        </w:r>
      </w:hyperlink>
      <w:r w:rsidRPr="00DB6C98">
        <w:rPr>
          <w:rFonts w:ascii="Arial" w:hAnsi="Arial" w:cs="Arial"/>
          <w:sz w:val="22"/>
          <w:szCs w:val="22"/>
        </w:rPr>
        <w:t xml:space="preserve">. </w:t>
      </w:r>
    </w:p>
    <w:p w14:paraId="07F03F0C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 xml:space="preserve">Administrator wyznaczył Inspektora Ochrony Danych – Panią Paulinę Gogolewską, z którą kontakt jest możliwy pod adresem e-mail: </w:t>
      </w:r>
      <w:hyperlink r:id="rId9" w:history="1">
        <w:r w:rsidRPr="00DB6C98">
          <w:rPr>
            <w:rStyle w:val="Hipercze"/>
            <w:rFonts w:ascii="Arial" w:hAnsi="Arial" w:cs="Arial"/>
            <w:sz w:val="22"/>
            <w:szCs w:val="22"/>
          </w:rPr>
          <w:t>iod@rars.gov.pl</w:t>
        </w:r>
      </w:hyperlink>
      <w:r w:rsidRPr="00DB6C98">
        <w:rPr>
          <w:rFonts w:ascii="Arial" w:hAnsi="Arial" w:cs="Arial"/>
          <w:sz w:val="22"/>
          <w:szCs w:val="22"/>
        </w:rPr>
        <w:t xml:space="preserve">. </w:t>
      </w:r>
    </w:p>
    <w:p w14:paraId="26AF5CC5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>Państwa dane osobowe (imię, nazwisko, stanowisko, służbowe dane kontaktowe) będą przetwarzane w celach:</w:t>
      </w:r>
    </w:p>
    <w:p w14:paraId="3086A7E4" w14:textId="77777777" w:rsidR="00EE21E6" w:rsidRPr="00DB6C98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350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realizacji zawartej umowy (art. 6 ust. 1 lit. b RODO);</w:t>
      </w:r>
    </w:p>
    <w:p w14:paraId="38E3A3C1" w14:textId="77777777" w:rsidR="00EE21E6" w:rsidRPr="00DB6C98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wypełnienia obowiązków prawnych ciążących na RARS w związku z zawartą umową (art. 6 ust. 1 lit. c RODO), wynikających m.in. z ustawy z dnia 29 września 1994 r.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B6C98">
        <w:rPr>
          <w:rFonts w:ascii="Arial" w:hAnsi="Arial" w:cs="Arial"/>
          <w:color w:val="000000"/>
          <w:sz w:val="22"/>
          <w:szCs w:val="22"/>
        </w:rPr>
        <w:t>o rachunkowości;</w:t>
      </w:r>
    </w:p>
    <w:p w14:paraId="100DF95C" w14:textId="77777777" w:rsidR="00EE21E6" w:rsidRPr="00DB6C98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wykonywania zadań realizowanych w interesie publicznym lub w ramach sprawowania władzy publicznej powierzonej RARS (art. 6 ust. 1 lit. e RODO), wynikających m.in. z ustawy z dnia 17 grudnia 2020 r. o rezerwach strategicznych;</w:t>
      </w:r>
    </w:p>
    <w:p w14:paraId="0323F486" w14:textId="77777777" w:rsidR="00EE21E6" w:rsidRPr="00DB6C98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bieżącej komunikacji i koordynacji wykonania umowy, co stanowi prawnie uzasadniony interes Administratora (art. 6 ust. 1 lit. f RODO),</w:t>
      </w:r>
    </w:p>
    <w:p w14:paraId="156871B4" w14:textId="77777777" w:rsidR="00EE21E6" w:rsidRPr="00DB6C98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ewentualnego ustalenia, dochodzenia lub obrony przed roszczeniami, co stanowi prawnie uzasadniony interes Administratora (art. 6 ust. 1 lit. f RODO).</w:t>
      </w:r>
    </w:p>
    <w:p w14:paraId="62DEC2A2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W przypadku, gdy nie przekazali Państwo swoich danych osobowych do RARS osobiście, zostały one pozyskane od Kontrahenta (Państwa pracodawcy lub zleceniodawcy) w związku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B6C98">
        <w:rPr>
          <w:rFonts w:ascii="Arial" w:hAnsi="Arial" w:cs="Arial"/>
          <w:color w:val="000000"/>
          <w:sz w:val="22"/>
          <w:szCs w:val="22"/>
        </w:rPr>
        <w:t>z zawarciem i realizacją umowy.</w:t>
      </w:r>
    </w:p>
    <w:p w14:paraId="16DDB332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Dane będą przechowywane przez okres niezbędny do realizacji umowy, a następnie przez czas wymagany przepisami o archiwizacji lub do przedawnienia roszczeń.</w:t>
      </w:r>
    </w:p>
    <w:p w14:paraId="52303FAF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Odbiorcami danych osobowych mogą być podmioty świadczące dla Administratora usługi na podstawie zawartych umów (np. dostawcy systemów IT) oraz podmioty upoważnione do ich otrzymania na podstawie obowiązujących przepisów prawa.</w:t>
      </w:r>
    </w:p>
    <w:p w14:paraId="2007F118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Na zasadach określonych w RODO, przysługuje Państwu prawo do: </w:t>
      </w:r>
    </w:p>
    <w:p w14:paraId="6BB8FB5C" w14:textId="77777777" w:rsidR="00EE21E6" w:rsidRPr="00DB6C98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dostępu do danych, żądania ich sprostowania, usunięcia lub ograniczenia ich przetwarzania; </w:t>
      </w:r>
    </w:p>
    <w:p w14:paraId="328FE9DD" w14:textId="77777777" w:rsidR="00EE21E6" w:rsidRPr="00DB6C98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przenoszenia danych osobowych;</w:t>
      </w:r>
    </w:p>
    <w:p w14:paraId="560B9D6C" w14:textId="77777777" w:rsidR="00EE21E6" w:rsidRPr="00DB6C98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wniesienia sprzeciwu wobec przetwarzania danych;</w:t>
      </w:r>
    </w:p>
    <w:p w14:paraId="16A325C8" w14:textId="77777777" w:rsidR="00EE21E6" w:rsidRPr="00DB6C98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wniesienia skargi do organu nadzorczego – Prezesa Urzędu Ochrony Danych Osobowych (ul. Moniuszki 1A, 00-014 Warszawa), w przypadku uznania,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B6C98">
        <w:rPr>
          <w:rFonts w:ascii="Arial" w:hAnsi="Arial" w:cs="Arial"/>
          <w:color w:val="000000"/>
          <w:sz w:val="22"/>
          <w:szCs w:val="22"/>
        </w:rPr>
        <w:t>iż przetwarzanie danych narusza przepisy RODO.</w:t>
      </w:r>
    </w:p>
    <w:p w14:paraId="0BED3291" w14:textId="77777777" w:rsidR="00EE21E6" w:rsidRPr="00DB6C98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Podanie danych jest dobrowolne, ale niezbędne do realizacji współpracy z RARS. Odmowa ich podania uniemożliwi Państwa udział w wykonywaniu czynności związanych z umową.</w:t>
      </w:r>
    </w:p>
    <w:p w14:paraId="39A5AA1A" w14:textId="556F6C23" w:rsidR="00C51D1C" w:rsidRPr="00C51D1C" w:rsidRDefault="00C51D1C" w:rsidP="00EE21E6">
      <w:pPr>
        <w:jc w:val="both"/>
        <w:rPr>
          <w:rFonts w:ascii="Arial" w:hAnsi="Arial" w:cs="Arial"/>
          <w:sz w:val="20"/>
          <w:szCs w:val="20"/>
        </w:rPr>
      </w:pPr>
    </w:p>
    <w:sectPr w:rsidR="00C51D1C" w:rsidRPr="00C51D1C" w:rsidSect="00C71F54">
      <w:footerReference w:type="default" r:id="rId10"/>
      <w:pgSz w:w="11906" w:h="16838"/>
      <w:pgMar w:top="993" w:right="1133" w:bottom="426" w:left="993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58CC1" w14:textId="77777777" w:rsidR="00DE7E81" w:rsidRDefault="00DE7E81" w:rsidP="005C2430">
      <w:r>
        <w:separator/>
      </w:r>
    </w:p>
  </w:endnote>
  <w:endnote w:type="continuationSeparator" w:id="0">
    <w:p w14:paraId="6462C45B" w14:textId="77777777" w:rsidR="00DE7E81" w:rsidRDefault="00DE7E81" w:rsidP="005C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D84E" w14:textId="0EB051AF" w:rsidR="005C2430" w:rsidRDefault="005C2430" w:rsidP="00C71F54">
    <w:pPr>
      <w:pStyle w:val="Stopka"/>
      <w:jc w:val="center"/>
    </w:pPr>
  </w:p>
  <w:p w14:paraId="0838314D" w14:textId="77777777" w:rsidR="005C2430" w:rsidRDefault="005C2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1FF2" w14:textId="77777777" w:rsidR="00DE7E81" w:rsidRDefault="00DE7E81" w:rsidP="005C2430">
      <w:r>
        <w:separator/>
      </w:r>
    </w:p>
  </w:footnote>
  <w:footnote w:type="continuationSeparator" w:id="0">
    <w:p w14:paraId="7A5885FC" w14:textId="77777777" w:rsidR="00DE7E81" w:rsidRDefault="00DE7E81" w:rsidP="005C2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F66"/>
    <w:multiLevelType w:val="multilevel"/>
    <w:tmpl w:val="8E7CB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900CB"/>
    <w:multiLevelType w:val="multilevel"/>
    <w:tmpl w:val="2F8EAD3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5D22AE9"/>
    <w:multiLevelType w:val="multilevel"/>
    <w:tmpl w:val="ED0C665E"/>
    <w:lvl w:ilvl="0">
      <w:start w:val="1"/>
      <w:numFmt w:val="bullet"/>
      <w:lvlText w:val="–"/>
      <w:lvlJc w:val="left"/>
      <w:pPr>
        <w:ind w:left="1028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74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4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1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78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B9C3F65"/>
    <w:multiLevelType w:val="hybridMultilevel"/>
    <w:tmpl w:val="CB3694AE"/>
    <w:lvl w:ilvl="0" w:tplc="7BFA9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77C64132">
      <w:start w:val="1"/>
      <w:numFmt w:val="decimal"/>
      <w:lvlText w:val="%2)"/>
      <w:lvlJc w:val="left"/>
      <w:pPr>
        <w:tabs>
          <w:tab w:val="num" w:pos="4046"/>
        </w:tabs>
        <w:ind w:left="404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8C0430"/>
    <w:multiLevelType w:val="hybridMultilevel"/>
    <w:tmpl w:val="1FF8DEA8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046904315">
    <w:abstractNumId w:val="5"/>
  </w:num>
  <w:num w:numId="2" w16cid:durableId="1689481451">
    <w:abstractNumId w:val="6"/>
  </w:num>
  <w:num w:numId="3" w16cid:durableId="202256926">
    <w:abstractNumId w:val="1"/>
  </w:num>
  <w:num w:numId="4" w16cid:durableId="2125880594">
    <w:abstractNumId w:val="7"/>
  </w:num>
  <w:num w:numId="5" w16cid:durableId="1730030931">
    <w:abstractNumId w:val="2"/>
  </w:num>
  <w:num w:numId="6" w16cid:durableId="1697149128">
    <w:abstractNumId w:val="0"/>
  </w:num>
  <w:num w:numId="7" w16cid:durableId="1914972097">
    <w:abstractNumId w:val="4"/>
  </w:num>
  <w:num w:numId="8" w16cid:durableId="332143612">
    <w:abstractNumId w:val="3"/>
  </w:num>
  <w:num w:numId="9" w16cid:durableId="551300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E3"/>
    <w:rsid w:val="000123F8"/>
    <w:rsid w:val="00053E4F"/>
    <w:rsid w:val="00062E5A"/>
    <w:rsid w:val="000A5914"/>
    <w:rsid w:val="000F651F"/>
    <w:rsid w:val="001032B6"/>
    <w:rsid w:val="00120282"/>
    <w:rsid w:val="0015246E"/>
    <w:rsid w:val="00153890"/>
    <w:rsid w:val="002036B9"/>
    <w:rsid w:val="0027352D"/>
    <w:rsid w:val="002758A6"/>
    <w:rsid w:val="002A365A"/>
    <w:rsid w:val="00376DC6"/>
    <w:rsid w:val="003A3861"/>
    <w:rsid w:val="003E15FC"/>
    <w:rsid w:val="0040722D"/>
    <w:rsid w:val="00421F67"/>
    <w:rsid w:val="004312F2"/>
    <w:rsid w:val="004850B1"/>
    <w:rsid w:val="004A4E12"/>
    <w:rsid w:val="004D3F62"/>
    <w:rsid w:val="004F649A"/>
    <w:rsid w:val="00503DEC"/>
    <w:rsid w:val="00547526"/>
    <w:rsid w:val="005A69B5"/>
    <w:rsid w:val="005C2430"/>
    <w:rsid w:val="005E6C64"/>
    <w:rsid w:val="00606A90"/>
    <w:rsid w:val="006C5F69"/>
    <w:rsid w:val="0075551B"/>
    <w:rsid w:val="007F3CF5"/>
    <w:rsid w:val="00802B41"/>
    <w:rsid w:val="00866C11"/>
    <w:rsid w:val="00872F5B"/>
    <w:rsid w:val="008842F1"/>
    <w:rsid w:val="0089431D"/>
    <w:rsid w:val="009A7DE3"/>
    <w:rsid w:val="009F13A5"/>
    <w:rsid w:val="00A16ED4"/>
    <w:rsid w:val="00A21523"/>
    <w:rsid w:val="00A70341"/>
    <w:rsid w:val="00B610AC"/>
    <w:rsid w:val="00BA08DC"/>
    <w:rsid w:val="00BF76DD"/>
    <w:rsid w:val="00C51D1C"/>
    <w:rsid w:val="00C71F54"/>
    <w:rsid w:val="00D04B8C"/>
    <w:rsid w:val="00D448AE"/>
    <w:rsid w:val="00D66573"/>
    <w:rsid w:val="00D87723"/>
    <w:rsid w:val="00DA4BF3"/>
    <w:rsid w:val="00DB2C1D"/>
    <w:rsid w:val="00DE7E81"/>
    <w:rsid w:val="00EE21E6"/>
    <w:rsid w:val="00F04DF3"/>
    <w:rsid w:val="00F12F54"/>
    <w:rsid w:val="00F3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968ED"/>
  <w15:chartTrackingRefBased/>
  <w15:docId w15:val="{6F005C9D-DC87-42DD-B88D-1CC08CDB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A7DE3"/>
    <w:pPr>
      <w:ind w:left="720"/>
      <w:contextualSpacing/>
    </w:p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A7D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A7DE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BF3"/>
    <w:pPr>
      <w:spacing w:after="160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BF3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203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5F3B-9ABD-40AA-9C3E-31132260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dc:description/>
  <cp:lastModifiedBy>Szczygieł Bartłomiej</cp:lastModifiedBy>
  <cp:revision>10</cp:revision>
  <cp:lastPrinted>2025-02-11T08:08:00Z</cp:lastPrinted>
  <dcterms:created xsi:type="dcterms:W3CDTF">2024-05-07T09:33:00Z</dcterms:created>
  <dcterms:modified xsi:type="dcterms:W3CDTF">2026-07-24T08:30:00Z</dcterms:modified>
</cp:coreProperties>
</file>