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132"/>
        <w:tblOverlap w:val="never"/>
        <w:tblW w:w="10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3402"/>
        <w:gridCol w:w="2977"/>
        <w:gridCol w:w="3893"/>
        <w:gridCol w:w="191"/>
      </w:tblGrid>
      <w:tr w:rsidR="001374E2" w:rsidTr="001374E2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</w:pPr>
            <w:bookmarkStart w:id="0" w:name="_GoBack" w:colFirst="0" w:colLast="4"/>
            <w:r w:rsidRPr="00C1166C">
              <w:rPr>
                <w:rStyle w:val="TeksttreciPogrubienie"/>
              </w:rPr>
              <w:t>LP.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Pogrubienie"/>
              </w:rPr>
              <w:t>Miejsce i adres świadczenia pomocy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Pogrubienie"/>
              </w:rPr>
              <w:t>Dni oraz godziny przyjęć osoby pierwszego kontaktu</w:t>
            </w:r>
          </w:p>
        </w:tc>
        <w:tc>
          <w:tcPr>
            <w:tcW w:w="4084" w:type="dxa"/>
            <w:gridSpan w:val="2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TeksttreciPogrubienie"/>
              </w:rPr>
              <w:t>Nr telefonu oraz e-mail</w:t>
            </w:r>
          </w:p>
        </w:tc>
      </w:tr>
      <w:tr w:rsidR="001374E2" w:rsidTr="001374E2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4"/>
                <w:b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4"/>
              </w:rPr>
              <w:t>Okręgowy Ośrodek Pomocy Pokrzywdzonym Przestępstwem - Gdańsk ul. Heweliusza 11, 80-890 Gdańsk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hanging="360"/>
              <w:jc w:val="left"/>
            </w:pPr>
            <w:r>
              <w:rPr>
                <w:rStyle w:val="Teksttreci4"/>
              </w:rPr>
              <w:t>Poniedziałek - 8.00-15.00, Wtorek - 8.00-15.00, Środa- 8.00-15.00, Czwartek - 13.00-20.00, Piątek - 8.00- 15.00, Sobota - 9.00-14.00</w:t>
            </w:r>
          </w:p>
        </w:tc>
        <w:tc>
          <w:tcPr>
            <w:tcW w:w="4084" w:type="dxa"/>
            <w:gridSpan w:val="2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4"/>
              </w:rPr>
              <w:t xml:space="preserve">tel.: 731 512 313 e-mail: </w:t>
            </w:r>
            <w:hyperlink r:id="rId7" w:history="1">
              <w:r>
                <w:rPr>
                  <w:rStyle w:val="Hipercze"/>
                  <w:lang w:val="en-US"/>
                </w:rPr>
                <w:t>gdansk@integracjaplus.pl</w:t>
              </w:r>
            </w:hyperlink>
          </w:p>
        </w:tc>
      </w:tr>
      <w:tr w:rsidR="001374E2" w:rsidTr="001374E2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4"/>
                <w:b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4"/>
              </w:rPr>
              <w:t>Lokalny Punkt Pomocy Pokrzywdzonym Przestępstwem - Gdynia Jęczmienna 8, 81-089 Gdynia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4"/>
              </w:rPr>
              <w:t>Piątek-12.00-17.00, Sobota - 8.00-13.00</w:t>
            </w:r>
          </w:p>
        </w:tc>
        <w:tc>
          <w:tcPr>
            <w:tcW w:w="4084" w:type="dxa"/>
            <w:gridSpan w:val="2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4"/>
              </w:rPr>
              <w:t xml:space="preserve">tel.: 731 512 277 e-mail: </w:t>
            </w:r>
            <w:hyperlink r:id="rId8" w:history="1">
              <w:r>
                <w:rPr>
                  <w:rStyle w:val="Hipercze"/>
                  <w:lang w:val="en-US"/>
                </w:rPr>
                <w:t>gdynia@integracjaplus.pl</w:t>
              </w:r>
            </w:hyperlink>
          </w:p>
        </w:tc>
      </w:tr>
      <w:tr w:rsidR="001374E2" w:rsidTr="001374E2">
        <w:tblPrEx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1661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5"/>
                <w:b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Sopot</w:t>
            </w:r>
          </w:p>
          <w:p w:rsidR="001374E2" w:rsidRDefault="001374E2" w:rsidP="001374E2">
            <w:pPr>
              <w:pStyle w:val="Teksttreci2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Teksttreci5"/>
              </w:rPr>
              <w:t>Al. Niepodległości 778, 81-805 Sopot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46" w:lineRule="exact"/>
              <w:ind w:firstLine="0"/>
              <w:jc w:val="left"/>
            </w:pPr>
            <w:r>
              <w:rPr>
                <w:rStyle w:val="Teksttreci5"/>
              </w:rPr>
              <w:t>Wtorek- 8.00-13.00, Środa - 12.00-17.00</w:t>
            </w:r>
          </w:p>
        </w:tc>
        <w:tc>
          <w:tcPr>
            <w:tcW w:w="3893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46" w:lineRule="exact"/>
              <w:ind w:firstLine="0"/>
              <w:jc w:val="left"/>
            </w:pPr>
            <w:r>
              <w:rPr>
                <w:rStyle w:val="Teksttreci5"/>
              </w:rPr>
              <w:t xml:space="preserve">tel.: 731 512 277 e-mail: </w:t>
            </w:r>
            <w:hyperlink r:id="rId9" w:history="1">
              <w:r>
                <w:rPr>
                  <w:rStyle w:val="Hipercze"/>
                  <w:lang w:val="en-US"/>
                </w:rPr>
                <w:t>sopot@integracjaplus.pl</w:t>
              </w:r>
            </w:hyperlink>
          </w:p>
        </w:tc>
      </w:tr>
      <w:tr w:rsidR="001374E2" w:rsidTr="001374E2">
        <w:tblPrEx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1618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5"/>
                <w:b/>
              </w:rPr>
              <w:t>4.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Kartuzy ul. Piłsudskiego 4, 83- 300 Kartuzy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5"/>
              </w:rPr>
              <w:t>Wtorek 15.00-20.00, Sobota - 8.00-13.00</w:t>
            </w:r>
          </w:p>
        </w:tc>
        <w:tc>
          <w:tcPr>
            <w:tcW w:w="3893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5"/>
              </w:rPr>
              <w:t xml:space="preserve">, tel.: 793 737 643 e-mail: </w:t>
            </w:r>
            <w:hyperlink r:id="rId10" w:history="1">
              <w:r>
                <w:rPr>
                  <w:rStyle w:val="Hipercze"/>
                  <w:lang w:val="en-US"/>
                </w:rPr>
                <w:t>kartuzy@integracjaplus.pl</w:t>
              </w:r>
            </w:hyperlink>
          </w:p>
        </w:tc>
      </w:tr>
      <w:tr w:rsidR="001374E2" w:rsidTr="001374E2">
        <w:tblPrEx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1594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</w:pPr>
            <w:r w:rsidRPr="00C1166C">
              <w:rPr>
                <w:rStyle w:val="TeksttreciPogrubienie0"/>
              </w:rPr>
              <w:t>5.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Kościerzyna ul. Krasickiego 4, 83- 400 Kościerzyna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5"/>
              </w:rPr>
              <w:t>Poniedziałek - 8.00-13.00 Środa- 12.00-17.00,</w:t>
            </w:r>
          </w:p>
        </w:tc>
        <w:tc>
          <w:tcPr>
            <w:tcW w:w="3893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5"/>
              </w:rPr>
              <w:t xml:space="preserve">tel.: 793 737 735 e-mail: </w:t>
            </w:r>
            <w:hyperlink r:id="rId11" w:history="1">
              <w:r>
                <w:rPr>
                  <w:rStyle w:val="Hipercze"/>
                </w:rPr>
                <w:t>koscierzyna@integracj</w:t>
              </w:r>
              <w:r>
                <w:rPr>
                  <w:rStyle w:val="Hipercze"/>
                  <w:lang w:val="en-US"/>
                </w:rPr>
                <w:t>aplus.pl</w:t>
              </w:r>
            </w:hyperlink>
          </w:p>
        </w:tc>
      </w:tr>
      <w:tr w:rsidR="001374E2" w:rsidTr="001374E2">
        <w:tblPrEx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1598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5"/>
                <w:b/>
              </w:rPr>
              <w:t>6.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Malbork Plac Słowiański 6, 82-200 Malbork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>Wtorek- 15.00-20.00, Piątek - 13.00-18.00</w:t>
            </w:r>
          </w:p>
        </w:tc>
        <w:tc>
          <w:tcPr>
            <w:tcW w:w="3893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 xml:space="preserve">tel.: 793 599 933 e-mail: </w:t>
            </w:r>
            <w:hyperlink r:id="rId12" w:history="1">
              <w:r>
                <w:rPr>
                  <w:rStyle w:val="Hipercze"/>
                  <w:lang w:val="en-US"/>
                </w:rPr>
                <w:t>malbork@integracjaplus.pl</w:t>
              </w:r>
            </w:hyperlink>
          </w:p>
        </w:tc>
      </w:tr>
      <w:tr w:rsidR="001374E2" w:rsidTr="001374E2">
        <w:tblPrEx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1594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5"/>
                <w:b/>
              </w:rPr>
              <w:t>7.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Kwidzyn ul. Braterstwa Narodów 59, 82- 500 Kwidzyn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>Wtorek - 13.00-18.00, Piątek - 9.00-14.00</w:t>
            </w:r>
          </w:p>
        </w:tc>
        <w:tc>
          <w:tcPr>
            <w:tcW w:w="3893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 xml:space="preserve">tel.: 730 784 539 e-mail: </w:t>
            </w:r>
            <w:hyperlink r:id="rId13" w:history="1">
              <w:r>
                <w:rPr>
                  <w:rStyle w:val="Hipercze"/>
                  <w:lang w:val="en-US"/>
                </w:rPr>
                <w:t>kwidzyn@integracjaplus.pl</w:t>
              </w:r>
            </w:hyperlink>
          </w:p>
        </w:tc>
      </w:tr>
      <w:tr w:rsidR="001374E2" w:rsidTr="001374E2">
        <w:tblPrEx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1910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</w:pPr>
            <w:r w:rsidRPr="00C1166C">
              <w:rPr>
                <w:rStyle w:val="TeksttreciPogrubienie0"/>
              </w:rPr>
              <w:t>8.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Starogard Gdański ul. Chojnicka 12/3B, 83-200 Starogard Gdański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Środa - 12.00-17.00, Piątek - 9.00-14.00</w:t>
            </w:r>
          </w:p>
        </w:tc>
        <w:tc>
          <w:tcPr>
            <w:tcW w:w="3893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Teksttreci5"/>
              </w:rPr>
              <w:t xml:space="preserve">tel.: 577 377 669 e-mail: </w:t>
            </w:r>
            <w:hyperlink r:id="rId14" w:history="1">
              <w:r>
                <w:rPr>
                  <w:rStyle w:val="Hipercze"/>
                  <w:lang w:val="en-US"/>
                </w:rPr>
                <w:t>starogard@integracjaplus.pl</w:t>
              </w:r>
            </w:hyperlink>
          </w:p>
        </w:tc>
      </w:tr>
      <w:tr w:rsidR="001374E2" w:rsidTr="001374E2">
        <w:tblPrEx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1267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  <w:rPr>
                <w:b/>
              </w:rPr>
            </w:pPr>
            <w:r w:rsidRPr="00C1166C">
              <w:rPr>
                <w:rStyle w:val="Teksttreci5"/>
                <w:b/>
              </w:rPr>
              <w:lastRenderedPageBreak/>
              <w:t>9.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Tczew ul. Podmuma 11, 83-110 Tczew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Środa- 8.00-13.00, Czwartek - 12.00-17.00</w:t>
            </w:r>
          </w:p>
        </w:tc>
        <w:tc>
          <w:tcPr>
            <w:tcW w:w="3893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 xml:space="preserve">tel.: 577 377 898 e-mail: </w:t>
            </w:r>
            <w:hyperlink r:id="rId15" w:history="1">
              <w:r>
                <w:rPr>
                  <w:rStyle w:val="Hipercze"/>
                  <w:lang w:val="en-US"/>
                </w:rPr>
                <w:t>tczew@integracjaplus.pl</w:t>
              </w:r>
            </w:hyperlink>
          </w:p>
        </w:tc>
      </w:tr>
      <w:tr w:rsidR="001374E2" w:rsidTr="001374E2">
        <w:tblPrEx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1608"/>
        </w:trPr>
        <w:tc>
          <w:tcPr>
            <w:tcW w:w="430" w:type="dxa"/>
            <w:shd w:val="clear" w:color="auto" w:fill="FFFFFF"/>
          </w:tcPr>
          <w:p w:rsidR="001374E2" w:rsidRPr="00C1166C" w:rsidRDefault="001374E2" w:rsidP="001374E2">
            <w:pPr>
              <w:pStyle w:val="Teksttreci2"/>
              <w:shd w:val="clear" w:color="auto" w:fill="auto"/>
              <w:spacing w:line="220" w:lineRule="exact"/>
              <w:ind w:firstLine="0"/>
              <w:jc w:val="left"/>
            </w:pPr>
            <w:r w:rsidRPr="00C1166C">
              <w:rPr>
                <w:rStyle w:val="TeksttreciPogrubienie0"/>
              </w:rPr>
              <w:t>11.</w:t>
            </w:r>
          </w:p>
        </w:tc>
        <w:tc>
          <w:tcPr>
            <w:tcW w:w="3402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Teksttreci5"/>
              </w:rPr>
              <w:t>Lokalny Punkt Pomocy Pokrzywdzonym Przestępstwem - Wejherowo ul. Jana III Sobieskiego 279, 84- 200 Wejherowo</w:t>
            </w:r>
          </w:p>
        </w:tc>
        <w:tc>
          <w:tcPr>
            <w:tcW w:w="2977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>Poniedziałek - 12.00-17.00, Piątek - 8.00- 13.00</w:t>
            </w:r>
          </w:p>
        </w:tc>
        <w:tc>
          <w:tcPr>
            <w:tcW w:w="3893" w:type="dxa"/>
            <w:shd w:val="clear" w:color="auto" w:fill="FFFFFF"/>
          </w:tcPr>
          <w:p w:rsidR="001374E2" w:rsidRDefault="001374E2" w:rsidP="001374E2">
            <w:pPr>
              <w:pStyle w:val="Teksttreci2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Teksttreci5"/>
              </w:rPr>
              <w:t xml:space="preserve">tel.: 794 284 925 e-mail: </w:t>
            </w:r>
            <w:hyperlink r:id="rId16" w:history="1">
              <w:r>
                <w:rPr>
                  <w:rStyle w:val="Hipercze"/>
                  <w:lang w:val="en-US"/>
                </w:rPr>
                <w:t>wejherowo@integracjaplus.pl</w:t>
              </w:r>
            </w:hyperlink>
          </w:p>
        </w:tc>
      </w:tr>
      <w:bookmarkEnd w:id="0"/>
    </w:tbl>
    <w:p w:rsidR="001374E2" w:rsidRDefault="001374E2" w:rsidP="002B196B">
      <w:pPr>
        <w:pStyle w:val="Teksttreci2"/>
        <w:shd w:val="clear" w:color="auto" w:fill="auto"/>
        <w:spacing w:line="360" w:lineRule="auto"/>
        <w:ind w:firstLine="0"/>
        <w:jc w:val="left"/>
      </w:pP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 xml:space="preserve">W godzinach zamknięcia Ośrodka oraz Punktów uprzejmie informujemy, że w ramach Sieci Pomocy Pokrzywdzonym działa 24/7 Linia Pomocy Pokrzywdzonym. Numer: + 48 222 309 900, adres e-mail: </w:t>
      </w:r>
      <w:hyperlink r:id="rId17" w:history="1">
        <w:r>
          <w:rPr>
            <w:rStyle w:val="Hipercze"/>
            <w:lang w:val="en-US"/>
          </w:rPr>
          <w:t>info@numersos.pl</w:t>
        </w:r>
      </w:hyperlink>
      <w:r>
        <w:rPr>
          <w:lang w:val="en-US"/>
        </w:rPr>
        <w:t>.</w:t>
      </w: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 xml:space="preserve">Zakres pomocy, </w:t>
      </w:r>
      <w:r>
        <w:t>jaką oferuje Ośrodek oraz Lokalne Punkty:</w:t>
      </w: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>I. W zakresie pomocy osobom pokrzywdzonym przestępstwem oraz osobom im najbliższym: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16"/>
        </w:tabs>
        <w:spacing w:line="360" w:lineRule="auto"/>
        <w:ind w:left="360" w:hanging="360"/>
        <w:jc w:val="left"/>
      </w:pPr>
      <w:r>
        <w:t>organizowanie i finansowanie pomocy prawnej, w tym alternatywnych metod rozwiązywania konfliktów;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left="360" w:hanging="360"/>
        <w:jc w:val="left"/>
      </w:pPr>
      <w:r>
        <w:t xml:space="preserve">organizowanie i finansowanie </w:t>
      </w:r>
      <w:r>
        <w:t>pomocy tłumacza w celu udzielenia pomocy prawnej osobie uprawnionej, jeżeli nie włada w wystarczającym stopniu językiem polskim, do czasu wszczęcia postępowania przygotowawczego;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left="360" w:hanging="360"/>
        <w:jc w:val="left"/>
      </w:pPr>
      <w:r>
        <w:t>organizowanie i finansowanie pomocy tłumacza języka migowego lub tłumacza prz</w:t>
      </w:r>
      <w:r>
        <w:t>ewodnika w celu udzielenia pomocy prawnej;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left="360" w:hanging="360"/>
        <w:jc w:val="left"/>
      </w:pPr>
      <w:r>
        <w:t>pokrywanie kosztów związanych z psychoterapią, pomocą psychiatryczną lub psychologiczną;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0"/>
        </w:tabs>
        <w:spacing w:line="360" w:lineRule="auto"/>
        <w:ind w:left="360" w:hanging="360"/>
        <w:jc w:val="left"/>
      </w:pPr>
      <w:r>
        <w:t>organizowanie i finansowanie pomocy udzielanej przez osobę pierwszego kontaktu;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left="360" w:hanging="360"/>
        <w:jc w:val="left"/>
      </w:pPr>
      <w:r>
        <w:t>pokrywanie kosztów świadczeń zdrowotnych, le</w:t>
      </w:r>
      <w:r>
        <w:t>karstw w zakresie, w którym lek nie podlegałby refundacji lub w części, w której nie jest refundowany, wyrobów medycznych, w tym materiałów opatrunkowych, przedmiotów ortopedycznych oraz środków pomocniczych, w zakresie niezbędnym w procesie leczniczym doz</w:t>
      </w:r>
      <w:r>
        <w:t>nanego uszczerbku na zdrowiu wynikającego z przestępstwa lub jego następstw;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left="360" w:hanging="360"/>
        <w:jc w:val="left"/>
      </w:pPr>
      <w:r>
        <w:t>pokrywanie kosztów związanych z kształceniem w szkołach i przedszkolach publicznych, w tym w ramach indywidualnego nauczania, odpowiednio do wieku i potrzeb edukacyjnych osób upra</w:t>
      </w:r>
      <w:r>
        <w:t>wnionych;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30"/>
        </w:tabs>
        <w:spacing w:line="360" w:lineRule="auto"/>
        <w:ind w:left="360" w:hanging="360"/>
        <w:jc w:val="left"/>
      </w:pPr>
      <w:r>
        <w:t>pokrywanie kosztów związanych z opieką nad dziećmi w żłobkach i klubach dziecięcych;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40"/>
        </w:tabs>
        <w:spacing w:line="360" w:lineRule="auto"/>
        <w:ind w:left="360" w:hanging="360"/>
        <w:jc w:val="left"/>
      </w:pPr>
      <w:r>
        <w:t>organizowanie i finansowanie szkoleń i kursów podnoszących kwalifikacje zawodowe oraz pokrywanie kosztów egzaminów potwierdzających kwalifikacje zawodowe;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16"/>
        </w:tabs>
        <w:spacing w:line="360" w:lineRule="auto"/>
        <w:ind w:left="360" w:hanging="360"/>
        <w:jc w:val="left"/>
      </w:pPr>
      <w:r>
        <w:t>pokryw</w:t>
      </w:r>
      <w:r>
        <w:t>anie kosztów czasowego zakwaterowania lub udzielania schronienia;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21"/>
        </w:tabs>
        <w:spacing w:line="360" w:lineRule="auto"/>
        <w:ind w:left="360" w:hanging="360"/>
        <w:jc w:val="left"/>
      </w:pPr>
      <w:r>
        <w:t>finansowanie okresowych dopłat do bieżących zobowiązań czynszowych i opłat za energię cieplną, energię elektryczną, gaz, wodę, opał, odbiór nieczystości stałych i płynnych za lokal mieszkaln</w:t>
      </w:r>
      <w:r>
        <w:t>y lub dom jednorodzinny, do którego osoba uprawniona posiada tytuł prawny, proporcjonalnie do liczby osób stale zamieszkujących w tym lokalu lub domu;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16"/>
        </w:tabs>
        <w:spacing w:line="360" w:lineRule="auto"/>
        <w:ind w:left="360" w:hanging="360"/>
        <w:jc w:val="left"/>
      </w:pPr>
      <w:r>
        <w:t xml:space="preserve">usługę dostosowania lokalu mieszkalnego lub domu jednorodzinnego do potrzeb osoby pokrzywdzonej </w:t>
      </w:r>
      <w:r>
        <w:t>przestępstwem w przypadku, gdy utrata sprawności fizycznej nastąpiła w wyniku przestępstwa;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21"/>
        </w:tabs>
        <w:spacing w:line="360" w:lineRule="auto"/>
        <w:ind w:left="360" w:hanging="360"/>
        <w:jc w:val="left"/>
      </w:pPr>
      <w:r>
        <w:lastRenderedPageBreak/>
        <w:t>finansowanie przejazdów środkami komunikacji publicznej lub pokrywanie kosztów transportu związanych z uzyskiwaniem świadczeń i regulowaniem spraw określonych w pkt</w:t>
      </w:r>
      <w:r>
        <w:t xml:space="preserve"> powyżej;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21"/>
        </w:tabs>
        <w:spacing w:line="360" w:lineRule="auto"/>
        <w:ind w:left="360" w:hanging="360"/>
        <w:jc w:val="left"/>
      </w:pPr>
      <w:r>
        <w:t>pokrywanie kosztów żywności lub bonów żywnościowych;</w:t>
      </w:r>
    </w:p>
    <w:p w:rsidR="0056755A" w:rsidRDefault="003A39B2" w:rsidP="001374E2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991"/>
        </w:tabs>
        <w:spacing w:line="360" w:lineRule="auto"/>
        <w:ind w:left="360" w:hanging="360"/>
        <w:jc w:val="left"/>
      </w:pPr>
      <w:bookmarkStart w:id="1" w:name="bookmark0"/>
      <w:r>
        <w:t>pokrywanie kosztów zakupu odzieży, bielizny, obuwia, środków czystości i higieny osobistej;</w:t>
      </w:r>
      <w:bookmarkEnd w:id="1"/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01"/>
        </w:tabs>
        <w:spacing w:line="360" w:lineRule="auto"/>
        <w:ind w:left="360" w:hanging="360"/>
        <w:jc w:val="left"/>
      </w:pPr>
      <w:r>
        <w:t>finansowanie kosztów zorganizowanego wyjazdu uprawnionego małoletniego;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01"/>
        </w:tabs>
        <w:spacing w:line="360" w:lineRule="auto"/>
        <w:ind w:left="360" w:hanging="360"/>
        <w:jc w:val="left"/>
      </w:pPr>
      <w:r>
        <w:t>finansowanie kosztów wyjazdu:</w:t>
      </w:r>
    </w:p>
    <w:p w:rsidR="0056755A" w:rsidRDefault="001374E2" w:rsidP="001374E2">
      <w:pPr>
        <w:pStyle w:val="Teksttreci2"/>
        <w:shd w:val="clear" w:color="auto" w:fill="auto"/>
        <w:tabs>
          <w:tab w:val="left" w:pos="1782"/>
        </w:tabs>
        <w:spacing w:line="360" w:lineRule="auto"/>
        <w:ind w:firstLine="0"/>
        <w:jc w:val="left"/>
      </w:pPr>
      <w:r>
        <w:t xml:space="preserve">- </w:t>
      </w:r>
      <w:r w:rsidR="003A39B2">
        <w:t>osoby uprawnionej wraz z małoletnim, nad którym sprawuje pieczę,</w:t>
      </w:r>
    </w:p>
    <w:p w:rsidR="0056755A" w:rsidRDefault="001374E2" w:rsidP="001374E2">
      <w:pPr>
        <w:pStyle w:val="Teksttreci2"/>
        <w:shd w:val="clear" w:color="auto" w:fill="auto"/>
        <w:tabs>
          <w:tab w:val="left" w:pos="1850"/>
        </w:tabs>
        <w:spacing w:line="360" w:lineRule="auto"/>
        <w:ind w:left="142" w:hanging="142"/>
        <w:jc w:val="left"/>
      </w:pPr>
      <w:r>
        <w:t xml:space="preserve">- </w:t>
      </w:r>
      <w:r w:rsidR="003A39B2">
        <w:t>uprawnionego małoletniego wraz z osobą, pod której pieczą pozostaje, podczas którego udzielana będzie pomoc, o której mowa w pkt 4;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996"/>
        </w:tabs>
        <w:spacing w:line="360" w:lineRule="auto"/>
        <w:ind w:left="360" w:hanging="360"/>
        <w:jc w:val="left"/>
      </w:pPr>
      <w:r>
        <w:t>finansowanie robót budowlanych, o których mowa w ustawie z</w:t>
      </w:r>
      <w:r>
        <w:t xml:space="preserve"> dnia 7 lipca 1994 r. - Prawo budowlane (Dz. U. z 2020 r., poz. 1333 z późn. zm.), w tym również przygotowania do realizacji robót budowlanych, w szczególności kosztów opracowania dokumentacji projektowej, przygotowania gruntu pod budowę, ekspertyz, świade</w:t>
      </w:r>
      <w:r>
        <w:t>ctw, operatów, prac geologicznych, niezbędnych do realizacji celów wynikających z ustawy;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996"/>
        </w:tabs>
        <w:spacing w:line="360" w:lineRule="auto"/>
        <w:ind w:left="360" w:hanging="360"/>
        <w:jc w:val="left"/>
      </w:pPr>
      <w:r>
        <w:t>zakup urządzeń i wyposażenia;</w:t>
      </w:r>
    </w:p>
    <w:p w:rsidR="0056755A" w:rsidRDefault="003A39B2" w:rsidP="001374E2">
      <w:pPr>
        <w:pStyle w:val="Teksttreci2"/>
        <w:numPr>
          <w:ilvl w:val="0"/>
          <w:numId w:val="1"/>
        </w:numPr>
        <w:shd w:val="clear" w:color="auto" w:fill="auto"/>
        <w:tabs>
          <w:tab w:val="left" w:pos="1015"/>
        </w:tabs>
        <w:spacing w:line="360" w:lineRule="auto"/>
        <w:ind w:left="360" w:hanging="360"/>
        <w:jc w:val="left"/>
      </w:pPr>
      <w:r>
        <w:t>zakup wartości niematerialnych i prawnych;</w:t>
      </w:r>
    </w:p>
    <w:p w:rsidR="001374E2" w:rsidRDefault="001374E2" w:rsidP="001374E2">
      <w:pPr>
        <w:pStyle w:val="Teksttreci2"/>
        <w:shd w:val="clear" w:color="auto" w:fill="auto"/>
        <w:tabs>
          <w:tab w:val="left" w:pos="269"/>
        </w:tabs>
        <w:spacing w:line="360" w:lineRule="auto"/>
        <w:ind w:firstLine="0"/>
        <w:jc w:val="left"/>
      </w:pPr>
    </w:p>
    <w:p w:rsidR="0056755A" w:rsidRDefault="003A39B2" w:rsidP="001374E2">
      <w:pPr>
        <w:pStyle w:val="Teksttreci2"/>
        <w:numPr>
          <w:ilvl w:val="0"/>
          <w:numId w:val="3"/>
        </w:numPr>
        <w:shd w:val="clear" w:color="auto" w:fill="auto"/>
        <w:tabs>
          <w:tab w:val="left" w:pos="269"/>
        </w:tabs>
        <w:spacing w:line="360" w:lineRule="auto"/>
        <w:ind w:firstLine="0"/>
        <w:jc w:val="left"/>
      </w:pPr>
      <w:r>
        <w:t>W zakresie pomocy świadkom i osobom im najbliższym:</w:t>
      </w:r>
    </w:p>
    <w:p w:rsidR="0056755A" w:rsidRDefault="003A39B2" w:rsidP="001374E2">
      <w:pPr>
        <w:pStyle w:val="Teksttreci2"/>
        <w:numPr>
          <w:ilvl w:val="0"/>
          <w:numId w:val="4"/>
        </w:numPr>
        <w:shd w:val="clear" w:color="auto" w:fill="auto"/>
        <w:tabs>
          <w:tab w:val="left" w:pos="1001"/>
        </w:tabs>
        <w:spacing w:line="360" w:lineRule="auto"/>
        <w:ind w:left="360" w:hanging="360"/>
        <w:jc w:val="left"/>
      </w:pPr>
      <w:r>
        <w:t xml:space="preserve">organizowanie i finansowanie pomocy </w:t>
      </w:r>
      <w:r>
        <w:t>tłumacza języka migowego lub tłumacza przewodnika w celu udzielenia pomocy psychologicznej;</w:t>
      </w:r>
    </w:p>
    <w:p w:rsidR="0056755A" w:rsidRDefault="003A39B2" w:rsidP="001374E2">
      <w:pPr>
        <w:pStyle w:val="Teksttreci2"/>
        <w:numPr>
          <w:ilvl w:val="0"/>
          <w:numId w:val="4"/>
        </w:numPr>
        <w:shd w:val="clear" w:color="auto" w:fill="auto"/>
        <w:tabs>
          <w:tab w:val="left" w:pos="1006"/>
        </w:tabs>
        <w:spacing w:line="360" w:lineRule="auto"/>
        <w:ind w:left="360" w:hanging="360"/>
        <w:jc w:val="left"/>
      </w:pPr>
      <w:r>
        <w:t>pokrywanie kosztów związanych z pomocą psychologiczną, w tym organizowanie i finansowanie pomocy udzielanej przez osobę pierwszego kontaktu.</w:t>
      </w:r>
    </w:p>
    <w:p w:rsidR="001374E2" w:rsidRDefault="001374E2" w:rsidP="001374E2">
      <w:pPr>
        <w:pStyle w:val="Teksttreci2"/>
        <w:shd w:val="clear" w:color="auto" w:fill="auto"/>
        <w:tabs>
          <w:tab w:val="left" w:pos="1006"/>
        </w:tabs>
        <w:spacing w:line="360" w:lineRule="auto"/>
        <w:ind w:firstLine="0"/>
        <w:jc w:val="left"/>
      </w:pP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>Kontakt do Koordynatora</w:t>
      </w:r>
      <w:r>
        <w:t xml:space="preserve"> Projektu:</w:t>
      </w: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>Karol Szczepiński tel: 606 916 243</w:t>
      </w:r>
    </w:p>
    <w:p w:rsidR="0056755A" w:rsidRDefault="003A39B2" w:rsidP="001374E2">
      <w:pPr>
        <w:pStyle w:val="Teksttreci2"/>
        <w:shd w:val="clear" w:color="auto" w:fill="auto"/>
        <w:spacing w:line="360" w:lineRule="auto"/>
        <w:ind w:firstLine="0"/>
        <w:jc w:val="left"/>
      </w:pPr>
      <w:r>
        <w:t xml:space="preserve">e-mail: </w:t>
      </w:r>
      <w:hyperlink r:id="rId18" w:history="1">
        <w:r>
          <w:rPr>
            <w:rStyle w:val="Hipercze"/>
          </w:rPr>
          <w:t>koordynator@integracj</w:t>
        </w:r>
        <w:r>
          <w:rPr>
            <w:rStyle w:val="Hipercze"/>
            <w:lang w:val="en-US"/>
          </w:rPr>
          <w:t>aplus.pl</w:t>
        </w:r>
      </w:hyperlink>
    </w:p>
    <w:sectPr w:rsidR="0056755A" w:rsidSect="001374E2"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9B2" w:rsidRDefault="003A39B2">
      <w:r>
        <w:separator/>
      </w:r>
    </w:p>
  </w:endnote>
  <w:endnote w:type="continuationSeparator" w:id="0">
    <w:p w:rsidR="003A39B2" w:rsidRDefault="003A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9B2" w:rsidRDefault="003A39B2"/>
  </w:footnote>
  <w:footnote w:type="continuationSeparator" w:id="0">
    <w:p w:rsidR="003A39B2" w:rsidRDefault="003A39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6000"/>
    <w:multiLevelType w:val="multilevel"/>
    <w:tmpl w:val="6C347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61A2C"/>
    <w:multiLevelType w:val="multilevel"/>
    <w:tmpl w:val="97DEA08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F4141"/>
    <w:multiLevelType w:val="multilevel"/>
    <w:tmpl w:val="3BEA0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93527D"/>
    <w:multiLevelType w:val="multilevel"/>
    <w:tmpl w:val="88BAC36A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5A"/>
    <w:rsid w:val="001374E2"/>
    <w:rsid w:val="002B196B"/>
    <w:rsid w:val="003A39B2"/>
    <w:rsid w:val="0056755A"/>
    <w:rsid w:val="00C1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5F5C29-DEBA-4F84-85CA-DC4F99AD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0">
    <w:name w:val="Tekst treści"/>
    <w:basedOn w:val="Teksttreci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">
    <w:name w:val="Tekst treści_"/>
    <w:basedOn w:val="Domylnaczcionkaakapitu"/>
    <w:link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"/>
    <w:basedOn w:val="Teksttreci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20">
    <w:name w:val="Tekst treści (2)_"/>
    <w:basedOn w:val="Domylnaczcionkaakapitu"/>
    <w:link w:val="Teksttreci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2">
    <w:name w:val="Tekst treści (2)"/>
    <w:basedOn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Kursywa">
    <w:name w:val="Tekst treści + Kursywa"/>
    <w:basedOn w:val="Teksttreci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Pogrubienie">
    <w:name w:val="Tekst treści + Pogrubienie"/>
    <w:basedOn w:val="Teksttreci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4">
    <w:name w:val="Tekst treści"/>
    <w:basedOn w:val="Teksttreci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5">
    <w:name w:val="Tekst treści"/>
    <w:basedOn w:val="Teksttreci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grubienieTeksttreci15ptSkala30">
    <w:name w:val="Pogrubienie;Tekst treści + 15 pt;Skala 30%"/>
    <w:basedOn w:val="Teksttreci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30"/>
      <w:szCs w:val="30"/>
      <w:u w:val="none"/>
      <w:lang w:val="pl-PL"/>
    </w:rPr>
  </w:style>
  <w:style w:type="character" w:customStyle="1" w:styleId="TeksttreciPogrubienie0">
    <w:name w:val="Tekst treści + Pogrubienie"/>
    <w:basedOn w:val="Teksttreci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PogrubienieNagweklubstopka10ptBezkursywy">
    <w:name w:val="Pogrubienie;Nagłówek lub stopka + 10 pt;Bez kursywy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"/>
    <w:basedOn w:val="Normalny"/>
    <w:link w:val="Teksttreci1"/>
    <w:pPr>
      <w:shd w:val="clear" w:color="auto" w:fill="FFFFFF"/>
      <w:spacing w:line="278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line="44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41" w:lineRule="exact"/>
      <w:ind w:hanging="34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116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66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116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66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ynia@integracjaplus.pl" TargetMode="External"/><Relationship Id="rId13" Type="http://schemas.openxmlformats.org/officeDocument/2006/relationships/hyperlink" Target="mailto:kwidzyn@integracjaplus.pl" TargetMode="External"/><Relationship Id="rId18" Type="http://schemas.openxmlformats.org/officeDocument/2006/relationships/hyperlink" Target="mailto:koordynator@integracjapl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ansk@integracjaplus.pl" TargetMode="External"/><Relationship Id="rId12" Type="http://schemas.openxmlformats.org/officeDocument/2006/relationships/hyperlink" Target="mailto:malbork@integracjaplus.pl" TargetMode="External"/><Relationship Id="rId17" Type="http://schemas.openxmlformats.org/officeDocument/2006/relationships/hyperlink" Target="mailto:info@numersos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wejherowo@integracjaplus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scierzyna@integracjaplus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czew@integracjaplus.pl" TargetMode="External"/><Relationship Id="rId10" Type="http://schemas.openxmlformats.org/officeDocument/2006/relationships/hyperlink" Target="mailto:kartuzy@integracjaplus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pot@integracjaplus.pl" TargetMode="External"/><Relationship Id="rId14" Type="http://schemas.openxmlformats.org/officeDocument/2006/relationships/hyperlink" Target="mailto:starogard@integracjapl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2022-02-11T11:38:00Z</dcterms:created>
  <dcterms:modified xsi:type="dcterms:W3CDTF">2022-02-11T13:03:00Z</dcterms:modified>
</cp:coreProperties>
</file>