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87" w:rsidRPr="007A4787" w:rsidRDefault="00C874F2" w:rsidP="007A4787">
      <w:pPr>
        <w:spacing w:line="240" w:lineRule="auto"/>
        <w:jc w:val="right"/>
        <w:rPr>
          <w:rFonts w:ascii="Arial" w:hAnsi="Arial" w:cs="Arial"/>
          <w:b/>
          <w:sz w:val="18"/>
        </w:rPr>
      </w:pPr>
      <w:bookmarkStart w:id="0" w:name="_GoBack"/>
      <w:bookmarkEnd w:id="0"/>
      <w:r>
        <w:rPr>
          <w:rFonts w:ascii="Arial" w:hAnsi="Arial" w:cs="Arial"/>
          <w:b/>
          <w:sz w:val="18"/>
        </w:rPr>
        <w:t>Załącznik nr I</w:t>
      </w:r>
    </w:p>
    <w:p w:rsidR="007A4787" w:rsidRPr="003D3763" w:rsidRDefault="007A4787" w:rsidP="007A4787">
      <w:pPr>
        <w:spacing w:line="240" w:lineRule="auto"/>
        <w:jc w:val="both"/>
        <w:rPr>
          <w:rFonts w:ascii="Arial" w:hAnsi="Arial" w:cs="Arial"/>
          <w:sz w:val="18"/>
        </w:rPr>
      </w:pPr>
      <w:r w:rsidRPr="003D3763">
        <w:rPr>
          <w:rFonts w:ascii="Arial" w:hAnsi="Arial" w:cs="Arial"/>
          <w:sz w:val="18"/>
        </w:rPr>
        <w:t xml:space="preserve">Wysokość wykorzystanych środków przez poszczególnych realizatorów zadania pn. </w:t>
      </w:r>
      <w:r w:rsidRPr="00E4157D">
        <w:rPr>
          <w:rFonts w:ascii="Arial" w:hAnsi="Arial" w:cs="Arial"/>
          <w:i/>
          <w:sz w:val="18"/>
        </w:rPr>
        <w:t xml:space="preserve">Wyposażenie </w:t>
      </w:r>
      <w:r>
        <w:rPr>
          <w:rFonts w:ascii="Arial" w:hAnsi="Arial" w:cs="Arial"/>
          <w:i/>
          <w:sz w:val="18"/>
        </w:rPr>
        <w:br/>
      </w:r>
      <w:r w:rsidRPr="00E4157D">
        <w:rPr>
          <w:rFonts w:ascii="Arial" w:hAnsi="Arial" w:cs="Arial"/>
          <w:i/>
          <w:sz w:val="18"/>
        </w:rPr>
        <w:t>i doposażenie gabinetów leczenia zespołu stopy cukrzycowej mogących pełnić funkcję referencyjną</w:t>
      </w:r>
      <w:r w:rsidRPr="003D3763">
        <w:rPr>
          <w:rFonts w:ascii="Arial" w:hAnsi="Arial" w:cs="Arial"/>
          <w:sz w:val="18"/>
        </w:rPr>
        <w:t xml:space="preserve"> z podziałem na rodzaj i liczbę zakupionego sprzętu.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050"/>
        <w:gridCol w:w="1560"/>
        <w:gridCol w:w="4536"/>
        <w:gridCol w:w="709"/>
      </w:tblGrid>
      <w:tr w:rsidR="007A4787" w:rsidRPr="00A311A1" w:rsidTr="004414DE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4787" w:rsidRPr="00A311A1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1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A4787" w:rsidRPr="00A311A1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1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Realizator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4787" w:rsidRPr="00A311A1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Wykorzystane</w:t>
            </w:r>
            <w:r w:rsidRPr="00A31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środki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4787" w:rsidRPr="00A311A1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1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Zakupiony sprzęt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A4787" w:rsidRPr="00A311A1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1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5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Wojewódzki Szpital Specjalistyczny im. Stefana Kardynała Wyszyńskiego SPZOZ, Al. Kraśnicka 100, 20-718 Lublin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52 779,65 zł</w:t>
            </w:r>
          </w:p>
        </w:tc>
        <w:tc>
          <w:tcPr>
            <w:tcW w:w="45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podstawowych narzędzi chirurgicznych (do sterylizacji): peany, pęsety chirurgiczne, igły "z kulką", łyżeczki kostne, nożyczki, nożyczki "kostne"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do podciśnieniowej terapii ran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sprzęt do oceny ABI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inThickSmallGap" w:sz="12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thinThickSmallGap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5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Samodzielny Publiczny Szpital Kliniczny nr 1 im. prof. Tadeusza Sokołowskiego PUM w Szczecinie, ul. Unii Lubelskiej 1, 71-252 Szczecin</w:t>
            </w:r>
          </w:p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54 574,62 zł</w:t>
            </w:r>
          </w:p>
        </w:tc>
        <w:tc>
          <w:tcPr>
            <w:tcW w:w="45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podstawowych narzędzi chirurgicznych (do sterylizacji): peany, pęsety chirurgiczne, igły "z kulką", łyżeczki kostne, nożyczki, nożyczki "kostne"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taboret zabiegowy dla lekarza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do podciśnieniowej terapii ran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sprzęt do oceny ABI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5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Szpital Uniwersytecki w Krakowie, ul. Kopernika 36, 31-501 Kraków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48 808,46 zł</w:t>
            </w:r>
          </w:p>
        </w:tc>
        <w:tc>
          <w:tcPr>
            <w:tcW w:w="45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podstawowych narzędzi chirurgicznych (do sterylizacji): peany, pęsety chirurgiczne, igły "z kulką", łyżeczki kostne, nożyczki, nożyczki "kostne"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taboret zabiegowy dla lekarza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do podciśnieniowej terapii ran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sprzęt do oceny ABI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inThickSmallGap" w:sz="12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5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Wojewódzki Zespół Specjalistycznej Opieki Zdrowotnej, ul. Dobrzyńska 21/23, 50-403 Wrocław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48 512,48 zł</w:t>
            </w:r>
          </w:p>
        </w:tc>
        <w:tc>
          <w:tcPr>
            <w:tcW w:w="45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podstawowych narzędzi chirurgicznych (do sterylizacji): peany, pęsety chirurgiczne, igły "z kulką", łyżeczki kostne, nożyczki, nożyczki "kostne"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taboret zabiegowy dla lekarza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do podciśnieniowej terapii ran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sprzęt do oceny ABI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05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Uniwersyteckie Centrum Kliniczne w Gdańsku, ul. Dębinki 7, 80-952 Gdańsk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33 968,14 zł</w:t>
            </w:r>
          </w:p>
        </w:tc>
        <w:tc>
          <w:tcPr>
            <w:tcW w:w="45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podstawowych narzędzi chirurgicznych (do sterylizacji): peany, pęsety chirurgiczne, igły "z kulką", łyżeczki kostne, nożyczki, nożyczki "kostne"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taboret zabiegowy dla lekarza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do podciśnieniowej terapii ran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sprzęt do oceny ABI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inThickSmallGap" w:sz="12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05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Samodzielny Publiczny Centralny Szpital Kliniczny w Warszawie, ul. Banacha 1a, 02-097 Warszawa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38 155,84 zł</w:t>
            </w:r>
          </w:p>
        </w:tc>
        <w:tc>
          <w:tcPr>
            <w:tcW w:w="45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badania neuropatii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podstawowych narzędzi chirurgicznych (do sterylizacji): peany, pęsety chirurgiczne, igły "z kulką", łyżeczki kostne, nożyczki, nożyczki "kostne"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taboret zabiegowy dla lekarza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sprzęt do oceny ABI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inThickSmallGap" w:sz="12" w:space="0" w:color="auto"/>
              <w:right w:val="nil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05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Szpital Miejski im. Francisz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 Raszei, </w:t>
            </w: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ul. Mickiewicza 2, 60-834 Poznań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54 672,75 zł</w:t>
            </w:r>
          </w:p>
        </w:tc>
        <w:tc>
          <w:tcPr>
            <w:tcW w:w="45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podstawowych narzędzi chirurgicznych (do sterylizacji): peany, pęsety chirurgiczne, igły "z kulką", łyżeczki kostne, nożyczki, nożyczki "kostne"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taboret zabiegowy dla lekarza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do podciśnieniowej terapii ran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sprzęt do oceny ABI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05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Uniwersytecki Szpital Kliniczny w Bia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</w:t>
            </w: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ymstoku, ul. M. Skłodowskiej- Curie 24A, 15-276 Białystok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56 694,71 zł</w:t>
            </w:r>
          </w:p>
        </w:tc>
        <w:tc>
          <w:tcPr>
            <w:tcW w:w="45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komplet podstawowych narzędzi chirurgicznych (do sterylizacji): peany, pęsety chirurgiczne, igły "z kulką", łyżeczki kostne, nożyczki, nożyczki "kostne"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taboret zabiegowy dla lekarza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do podciśnieniowej terapii ran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sprzęt do oceny ABI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A4787" w:rsidRPr="00A311A1" w:rsidTr="004414DE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E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87" w:rsidRPr="00BB0EE5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A4787" w:rsidRPr="00A311A1" w:rsidTr="004414DE">
        <w:trPr>
          <w:trHeight w:val="270"/>
        </w:trPr>
        <w:tc>
          <w:tcPr>
            <w:tcW w:w="0" w:type="auto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7A4787" w:rsidRPr="00A311A1" w:rsidRDefault="007A4787" w:rsidP="00441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87" w:rsidRPr="008E1736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87" w:rsidRPr="008E1736" w:rsidRDefault="007A4787" w:rsidP="004414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E17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388 166,65 zł</w:t>
            </w:r>
          </w:p>
        </w:tc>
        <w:tc>
          <w:tcPr>
            <w:tcW w:w="4536" w:type="dxa"/>
            <w:tcBorders>
              <w:top w:val="thinThickSmallGap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4787" w:rsidRPr="00D07EFB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</w:tcBorders>
            <w:shd w:val="clear" w:color="auto" w:fill="auto"/>
            <w:noWrap/>
            <w:vAlign w:val="center"/>
          </w:tcPr>
          <w:p w:rsidR="007A4787" w:rsidRPr="00A311A1" w:rsidRDefault="007A478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A17E0" w:rsidRDefault="00CA17E0"/>
    <w:p w:rsidR="00AE1665" w:rsidRPr="00AE1665" w:rsidRDefault="00AE1665" w:rsidP="00AE1665">
      <w:pPr>
        <w:spacing w:line="240" w:lineRule="auto"/>
        <w:jc w:val="both"/>
        <w:rPr>
          <w:rFonts w:ascii="Arial" w:hAnsi="Arial" w:cs="Arial"/>
          <w:sz w:val="18"/>
        </w:rPr>
      </w:pPr>
      <w:r w:rsidRPr="00AE1665">
        <w:rPr>
          <w:rFonts w:ascii="Arial" w:hAnsi="Arial" w:cs="Arial"/>
          <w:sz w:val="18"/>
        </w:rPr>
        <w:t xml:space="preserve">Wysokość wykorzystanych środków przez poszczególnych realizatorów zadania pn. </w:t>
      </w:r>
      <w:r w:rsidRPr="00AE1665">
        <w:rPr>
          <w:rFonts w:ascii="Arial" w:hAnsi="Arial" w:cs="Arial"/>
          <w:i/>
          <w:sz w:val="18"/>
        </w:rPr>
        <w:t xml:space="preserve">Wyposażenie </w:t>
      </w:r>
      <w:r w:rsidRPr="00AE1665">
        <w:rPr>
          <w:rFonts w:ascii="Arial" w:hAnsi="Arial" w:cs="Arial"/>
          <w:i/>
          <w:sz w:val="18"/>
        </w:rPr>
        <w:br/>
        <w:t>i doposażenie gabinetów leczenia zespołu stopy cukrzycowej mogących pełnić funkcję podstawową</w:t>
      </w:r>
      <w:r w:rsidRPr="00AE1665">
        <w:rPr>
          <w:rFonts w:ascii="Arial" w:hAnsi="Arial" w:cs="Arial"/>
          <w:sz w:val="18"/>
        </w:rPr>
        <w:t xml:space="preserve"> z podziałem na rodzaj i liczbę zakupionego sprzętu. </w:t>
      </w:r>
    </w:p>
    <w:tbl>
      <w:tblPr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814"/>
        <w:gridCol w:w="1581"/>
        <w:gridCol w:w="3685"/>
        <w:gridCol w:w="709"/>
      </w:tblGrid>
      <w:tr w:rsidR="00AE1665" w:rsidRPr="00AE1665" w:rsidTr="004414DE">
        <w:trPr>
          <w:trHeight w:val="3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81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Realizator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Rozliczone środki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Zakupiony sprzęt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Instytut Medycyny Wsi im. W. Chodźki, ul. Jaczewskiego 2, 20-090 Lublin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19 995,64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Samodzielny Publiczny  Szpital Kliniczny nr 1 ul. Staszica 16 20-081 Lublin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28 741,45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Wojewódzki Szpital Specjalistyczny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ul. Terebelska 57-65 21-500 Biała Podlaska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20 149,50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Uniwersytecki Szpital Kliniczny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im. J. Mikulicza-Radeckiego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ul. Borowska 213 50-556 Wrocław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20 166,38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POSUM Poznański Ośrodek Specjalistycznych Usług Medycznych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al. Solidarności 36 61-696 Poznań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22 834,53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Szpital Uniwersytecki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im. K. Marcinkowskiego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ul. Zyty 26 65-046 Zielona Góra 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51 440,33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Szpital Wojewódzki al. Armii Krajowej 101, 43-316 Bielsko-Biała 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20 668,12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Ośrodek Profilaktyki i Rehabilitacji CREATOR Sp. z o.o. ul. M. Kopernika 55a 90-553 Łódź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32 309,06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Komplet podstawowych narzędzi chirurgicznych: peany, pęsety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Wojewódzki Szpital Specjalistyczny nr 5 im. Św. Barbary ul. Medyków 1 41-200 Sosnowiec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57 217,71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NZOZ Przychodnia Specjalistyczna A. Wittek, H. Rudzki ul. Niedurnego 50d 41-709 Ruda Śląska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37 375,36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Wojewódzki Szpital Specjalistyczny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ul. Żołnierska 18 10-561 Olsztyn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19 800,24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Niepubliczny Zakład Opieki Zdrowotnej MED-ART Poradnie Specjalistyczne Sp. z o.o. Os. Ks. Władysława 27, 44-240 Żory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21 156,21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Zespół Poradni Specjalistycznej KRASNAL sp. z o.o. ul. Kopernika 29 27-400 Ostrowiec Świętokrzyski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18 345,69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Szpital Wojewódzki im. M. Kopernika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ul. Chałubińskiego 7, 75-581 Koszalin 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14 342,04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Wojewódzki Szpital Zespolony w Kielcach, ul. Grunwaldzka 45, 25-736 Kielce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37 972,56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Zagłębiowskie Centrum Onkologii Szpital Specjalistyczny im. Sz. Starkiewicza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ul. Szpitalna 13 41-300 Dąbrowa Górnicza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25 270,44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Szpital Specjalistyczny im. J.K. Łukowicza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ul. Leśna 10, 89-600 Chojnice 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33 390,12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78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Medyczne Centrum Diabetologiczno-Endokrynologiczno-Metaboliczne DIAB-ENDO-MET Sp. z o.o. ul. Rusznikarska 17, 31-261 Kraków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32 710,81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Centrum Medyczne OMEDICA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Jarosław Opiela i Beata Opiela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Spółka jawna ul. Stęszewska 41 lok.4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60-111 Poznań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31 328,76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Szpital Wojewódzki w Opolu sp. z o. o., ul. Kośnego 53, 45-372 Opole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31 671,84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DIABET Centrum Medyczne s.c. L. Romanowski, B. Romanowski, ul. Kościuszki 18, 32-500 Chrzanów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21 479,85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MIEDZIOWE CENTRUM ZDROWIA spółka akcyjna, ul. M. Skłodowskiej-Curie 66, 59-301 Lubin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19 806,84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Mazowiecki Szpital Bródnowski sp. z o. o., ul. Kondratowicza 8, 03-242 Warszawa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36 799,24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Samodzielny Publiczny Zakład Opieki Zdrowotnej Uniwersytecki Szpital Kliniczny im. Wojskowej Akademii Medycznej Uniwersytetu Medycznego w Łodzi Centralny Szpital Weteranów, ul. Żeromskiego 113, 90-549 Łódź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19 841,07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814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Samodzielny Zespół Publicznych Zakładów Lecznictwa Otwartego Warszawa-Wawer, ul. J. </w:t>
            </w: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Strusia 4/8. 04-564 Warszaw</w:t>
            </w:r>
            <w:r w:rsidRPr="00AE16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AE16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58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-   zł</w:t>
            </w:r>
          </w:p>
        </w:tc>
        <w:tc>
          <w:tcPr>
            <w:tcW w:w="368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Szpital Powiatu Bytowskiego Sp. z o.o., ul. Lęborska 13, 77-100 Bytów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3 738,30 zł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30"/>
        </w:trPr>
        <w:tc>
          <w:tcPr>
            <w:tcW w:w="557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814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Zakład Opieki Medycznej „SANATIO” Sp. z o. o. – Ośrodek Leczenia Schorzeń Cywilizacyjnych Zespół Poradni Specjalistycznych, al. Pokoju 4, 31-548 Kraków </w:t>
            </w:r>
          </w:p>
        </w:tc>
        <w:tc>
          <w:tcPr>
            <w:tcW w:w="158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30 267,64 zł</w:t>
            </w:r>
          </w:p>
        </w:tc>
        <w:tc>
          <w:tcPr>
            <w:tcW w:w="368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podologiczny fotel zabiegowy dla pacjenta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lampa zabiegowa bezcieniowa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do badania neuropatii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podstawowych narzędzi chirurgicznych: peany, pęsety chirurgiczne, igły "z kulką", łyżeczki kostne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taboret zabiegowy dla lekarza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frezarka do modzeli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aparat fotograficzny do dokumentacji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31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myjka ultradźwiękowa do narzędzi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4414DE">
        <w:trPr>
          <w:trHeight w:val="525"/>
        </w:trPr>
        <w:tc>
          <w:tcPr>
            <w:tcW w:w="55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wraz z oprogramowaniem, drukarką i kserokopiarką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1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E1665" w:rsidRPr="00AE1665" w:rsidTr="00AE1665">
        <w:trPr>
          <w:trHeight w:val="34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16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1581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16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708 819,73 zł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</w:tcPr>
          <w:p w:rsidR="00AE1665" w:rsidRPr="00AE1665" w:rsidRDefault="00AE1665" w:rsidP="00AE16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E1665" w:rsidRDefault="00AE1665"/>
    <w:sectPr w:rsidR="00AE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5C4"/>
    <w:multiLevelType w:val="hybridMultilevel"/>
    <w:tmpl w:val="CAF49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62A4"/>
    <w:multiLevelType w:val="hybridMultilevel"/>
    <w:tmpl w:val="89EE0CAE"/>
    <w:lvl w:ilvl="0" w:tplc="240A1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76AE9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9DA"/>
    <w:multiLevelType w:val="hybridMultilevel"/>
    <w:tmpl w:val="89EE0CAE"/>
    <w:lvl w:ilvl="0" w:tplc="240A1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76AE9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02CA"/>
    <w:multiLevelType w:val="hybridMultilevel"/>
    <w:tmpl w:val="C02E5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548B"/>
    <w:multiLevelType w:val="hybridMultilevel"/>
    <w:tmpl w:val="1AB2A084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200B0C8E"/>
    <w:multiLevelType w:val="hybridMultilevel"/>
    <w:tmpl w:val="A53C9D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D2E96"/>
    <w:multiLevelType w:val="hybridMultilevel"/>
    <w:tmpl w:val="0BDA1D68"/>
    <w:lvl w:ilvl="0" w:tplc="905A7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A68A7"/>
    <w:multiLevelType w:val="hybridMultilevel"/>
    <w:tmpl w:val="9374398E"/>
    <w:lvl w:ilvl="0" w:tplc="2F1007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F1089"/>
    <w:multiLevelType w:val="hybridMultilevel"/>
    <w:tmpl w:val="312E2C02"/>
    <w:lvl w:ilvl="0" w:tplc="240A1A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D5402D"/>
    <w:multiLevelType w:val="hybridMultilevel"/>
    <w:tmpl w:val="6CDA4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8B4D07"/>
    <w:multiLevelType w:val="hybridMultilevel"/>
    <w:tmpl w:val="89EE0CAE"/>
    <w:lvl w:ilvl="0" w:tplc="240A1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76AE9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A7CBA"/>
    <w:multiLevelType w:val="hybridMultilevel"/>
    <w:tmpl w:val="16CC0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F17B5"/>
    <w:multiLevelType w:val="hybridMultilevel"/>
    <w:tmpl w:val="16CC0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991"/>
    <w:multiLevelType w:val="hybridMultilevel"/>
    <w:tmpl w:val="06207984"/>
    <w:lvl w:ilvl="0" w:tplc="2E14FF40">
      <w:start w:val="1"/>
      <w:numFmt w:val="upperRoman"/>
      <w:lvlText w:val="%1."/>
      <w:lvlJc w:val="left"/>
      <w:pPr>
        <w:ind w:left="720" w:hanging="720"/>
      </w:pPr>
      <w:rPr>
        <w:rFonts w:ascii="Tahoma" w:eastAsia="Calibri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B0676E"/>
    <w:multiLevelType w:val="hybridMultilevel"/>
    <w:tmpl w:val="47060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13"/>
  </w:num>
  <w:num w:numId="9">
    <w:abstractNumId w:val="3"/>
  </w:num>
  <w:num w:numId="10">
    <w:abstractNumId w:val="9"/>
  </w:num>
  <w:num w:numId="11">
    <w:abstractNumId w:val="1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7"/>
    <w:rsid w:val="007A4787"/>
    <w:rsid w:val="00AE1665"/>
    <w:rsid w:val="00C874F2"/>
    <w:rsid w:val="00CA17E0"/>
    <w:rsid w:val="00D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AF5A9-3F3C-422F-9052-903C4D21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787"/>
  </w:style>
  <w:style w:type="paragraph" w:styleId="Nagwek1">
    <w:name w:val="heading 1"/>
    <w:basedOn w:val="Normalny"/>
    <w:next w:val="Normalny"/>
    <w:link w:val="Nagwek1Znak"/>
    <w:uiPriority w:val="9"/>
    <w:qFormat/>
    <w:rsid w:val="00AE166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665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6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E166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E1665"/>
    <w:pPr>
      <w:spacing w:after="0" w:line="360" w:lineRule="auto"/>
      <w:jc w:val="both"/>
    </w:pPr>
    <w:rPr>
      <w:rFonts w:ascii="Times New Roman" w:eastAsia="Times New Roman" w:hAnsi="Times New Roman" w:cs="Times New Roman"/>
      <w:bCs/>
      <w:iCs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E1665"/>
    <w:rPr>
      <w:rFonts w:ascii="Times New Roman" w:eastAsia="Times New Roman" w:hAnsi="Times New Roman" w:cs="Times New Roman"/>
      <w:bCs/>
      <w:iCs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E166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6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1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665"/>
  </w:style>
  <w:style w:type="paragraph" w:styleId="Stopka">
    <w:name w:val="footer"/>
    <w:basedOn w:val="Normalny"/>
    <w:link w:val="StopkaZnak"/>
    <w:uiPriority w:val="99"/>
    <w:unhideWhenUsed/>
    <w:rsid w:val="00AE1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665"/>
  </w:style>
  <w:style w:type="paragraph" w:styleId="Nagwekspisutreci">
    <w:name w:val="TOC Heading"/>
    <w:basedOn w:val="Nagwek1"/>
    <w:next w:val="Normalny"/>
    <w:uiPriority w:val="39"/>
    <w:unhideWhenUsed/>
    <w:qFormat/>
    <w:rsid w:val="00AE166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E166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E166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665"/>
    <w:rPr>
      <w:b/>
      <w:bCs/>
      <w:sz w:val="20"/>
      <w:szCs w:val="20"/>
    </w:rPr>
  </w:style>
  <w:style w:type="paragraph" w:styleId="Bezodstpw">
    <w:name w:val="No Spacing"/>
    <w:uiPriority w:val="1"/>
    <w:qFormat/>
    <w:rsid w:val="00AE166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6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6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665"/>
    <w:rPr>
      <w:vertAlign w:val="superscript"/>
    </w:rPr>
  </w:style>
  <w:style w:type="table" w:styleId="Tabela-Siatka">
    <w:name w:val="Table Grid"/>
    <w:basedOn w:val="Standardowy"/>
    <w:uiPriority w:val="59"/>
    <w:rsid w:val="00AE16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2788</Words>
  <Characters>16731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Klimczak Mateusz</cp:lastModifiedBy>
  <cp:revision>2</cp:revision>
  <dcterms:created xsi:type="dcterms:W3CDTF">2019-07-30T06:45:00Z</dcterms:created>
  <dcterms:modified xsi:type="dcterms:W3CDTF">2019-07-30T06:45:00Z</dcterms:modified>
</cp:coreProperties>
</file>