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3592B" w14:textId="77777777" w:rsidR="00120EEE" w:rsidRDefault="00120EEE" w:rsidP="00120EEE">
      <w:pPr>
        <w:spacing w:after="290" w:line="260" w:lineRule="auto"/>
        <w:ind w:left="983" w:hanging="10"/>
        <w:jc w:val="left"/>
      </w:pPr>
      <w:r>
        <w:rPr>
          <w:color w:val="181717"/>
          <w:sz w:val="20"/>
        </w:rPr>
        <w:t>SZCZEGÓŁOWY WYKAZ CZYNNOŚCI ZAWODOWYCH PROTETYKA SŁUCHU</w:t>
      </w:r>
    </w:p>
    <w:p w14:paraId="42D0984B" w14:textId="77777777" w:rsidR="00120EEE" w:rsidRDefault="00120EEE" w:rsidP="00120EEE">
      <w:pPr>
        <w:spacing w:after="123" w:line="259" w:lineRule="auto"/>
        <w:ind w:left="347" w:right="52" w:firstLine="0"/>
      </w:pPr>
      <w:r>
        <w:t xml:space="preserve">Przeprowadzanie wstępnej diagnostyki w zakresie protetyki słuchu: </w:t>
      </w:r>
    </w:p>
    <w:p w14:paraId="576F4EA2" w14:textId="77777777" w:rsidR="00120EEE" w:rsidRDefault="00120EEE" w:rsidP="00120EEE">
      <w:pPr>
        <w:numPr>
          <w:ilvl w:val="1"/>
          <w:numId w:val="1"/>
        </w:numPr>
        <w:spacing w:after="121" w:line="259" w:lineRule="auto"/>
        <w:ind w:right="52" w:hanging="360"/>
      </w:pPr>
      <w:r>
        <w:t xml:space="preserve">przeprowadzenie wywiadu z pacjentem; </w:t>
      </w:r>
    </w:p>
    <w:p w14:paraId="64289170" w14:textId="77777777" w:rsidR="00120EEE" w:rsidRDefault="00120EEE" w:rsidP="00120EEE">
      <w:pPr>
        <w:numPr>
          <w:ilvl w:val="1"/>
          <w:numId w:val="1"/>
        </w:numPr>
        <w:spacing w:after="123" w:line="259" w:lineRule="auto"/>
        <w:ind w:right="52" w:hanging="360"/>
      </w:pPr>
      <w:r>
        <w:t xml:space="preserve">określenie potrzeb i wymagań pacjenta; </w:t>
      </w:r>
    </w:p>
    <w:p w14:paraId="036067CF" w14:textId="77777777" w:rsidR="00120EEE" w:rsidRDefault="00120EEE" w:rsidP="00120EEE">
      <w:pPr>
        <w:numPr>
          <w:ilvl w:val="1"/>
          <w:numId w:val="1"/>
        </w:numPr>
        <w:spacing w:after="135" w:line="259" w:lineRule="auto"/>
        <w:ind w:right="52" w:hanging="360"/>
      </w:pPr>
      <w:r>
        <w:t>przeprowadzanie badania</w:t>
      </w:r>
      <w:r>
        <w:rPr>
          <w:rFonts w:ascii="Calibri" w:eastAsia="Calibri" w:hAnsi="Calibri" w:cs="Calibri"/>
          <w:sz w:val="22"/>
        </w:rPr>
        <w:t xml:space="preserve"> i o</w:t>
      </w:r>
      <w:r>
        <w:t xml:space="preserve">cena stanu kanału słuchowego za pomocą otoskopu. </w:t>
      </w:r>
    </w:p>
    <w:p w14:paraId="247B15D1" w14:textId="77777777" w:rsidR="00120EEE" w:rsidRDefault="00120EEE" w:rsidP="00120EEE">
      <w:pPr>
        <w:numPr>
          <w:ilvl w:val="0"/>
          <w:numId w:val="2"/>
        </w:numPr>
        <w:spacing w:after="123" w:line="259" w:lineRule="auto"/>
        <w:ind w:right="52" w:hanging="360"/>
      </w:pPr>
      <w:r>
        <w:t xml:space="preserve">Wykonywanie badań słuchu: </w:t>
      </w:r>
    </w:p>
    <w:p w14:paraId="2100AD72" w14:textId="77777777" w:rsidR="00120EEE" w:rsidRDefault="00120EEE" w:rsidP="00120EEE">
      <w:pPr>
        <w:numPr>
          <w:ilvl w:val="1"/>
          <w:numId w:val="2"/>
        </w:numPr>
        <w:ind w:right="52"/>
      </w:pPr>
      <w:r>
        <w:t xml:space="preserve">przeprowadzanie badania słuchu, w tym posługiwanie się odpowiednimi technikami maskowania  ucha niebadanego; </w:t>
      </w:r>
    </w:p>
    <w:p w14:paraId="320AC2EF" w14:textId="77777777" w:rsidR="00120EEE" w:rsidRDefault="00120EEE" w:rsidP="00120EEE">
      <w:pPr>
        <w:numPr>
          <w:ilvl w:val="1"/>
          <w:numId w:val="2"/>
        </w:numPr>
        <w:spacing w:after="121" w:line="259" w:lineRule="auto"/>
        <w:ind w:right="52"/>
      </w:pPr>
      <w:r>
        <w:t xml:space="preserve">wykonywanie badań </w:t>
      </w:r>
      <w:proofErr w:type="spellStart"/>
      <w:r>
        <w:t>akumetrycznych</w:t>
      </w:r>
      <w:proofErr w:type="spellEnd"/>
      <w:r>
        <w:t xml:space="preserve">; </w:t>
      </w:r>
    </w:p>
    <w:p w14:paraId="61E52077" w14:textId="77777777" w:rsidR="00120EEE" w:rsidRDefault="00120EEE" w:rsidP="00120EEE">
      <w:pPr>
        <w:numPr>
          <w:ilvl w:val="1"/>
          <w:numId w:val="2"/>
        </w:numPr>
        <w:ind w:right="52"/>
      </w:pPr>
      <w:r>
        <w:t xml:space="preserve">wykonywanie audiometrycznych badań słuchu (audiometria tonalna, audiometria behawioralna, próby nadprogowe i audiometria mowy); </w:t>
      </w:r>
    </w:p>
    <w:p w14:paraId="2E1B66AC" w14:textId="77777777" w:rsidR="00120EEE" w:rsidRDefault="00120EEE" w:rsidP="00120EEE">
      <w:pPr>
        <w:numPr>
          <w:ilvl w:val="1"/>
          <w:numId w:val="2"/>
        </w:numPr>
        <w:spacing w:after="123" w:line="259" w:lineRule="auto"/>
        <w:ind w:right="52"/>
      </w:pPr>
      <w:r>
        <w:t xml:space="preserve">wykonywanie badań </w:t>
      </w:r>
      <w:proofErr w:type="spellStart"/>
      <w:r>
        <w:t>otoemisji</w:t>
      </w:r>
      <w:proofErr w:type="spellEnd"/>
      <w:r>
        <w:t xml:space="preserve"> akustycznych; </w:t>
      </w:r>
    </w:p>
    <w:p w14:paraId="6C3EAE79" w14:textId="77777777" w:rsidR="00120EEE" w:rsidRDefault="00120EEE" w:rsidP="00120EEE">
      <w:pPr>
        <w:numPr>
          <w:ilvl w:val="1"/>
          <w:numId w:val="2"/>
        </w:numPr>
        <w:spacing w:after="142" w:line="259" w:lineRule="auto"/>
        <w:ind w:right="52"/>
      </w:pPr>
      <w:r>
        <w:t xml:space="preserve">wykonywanie badań audiometrii impedancyjnej; </w:t>
      </w:r>
    </w:p>
    <w:p w14:paraId="3BB83791" w14:textId="77777777" w:rsidR="00120EEE" w:rsidRDefault="00120EEE" w:rsidP="00120EEE">
      <w:pPr>
        <w:numPr>
          <w:ilvl w:val="1"/>
          <w:numId w:val="2"/>
        </w:numPr>
        <w:ind w:right="52"/>
      </w:pPr>
      <w:r>
        <w:t xml:space="preserve">wykonywanie </w:t>
      </w:r>
      <w:r>
        <w:tab/>
        <w:t xml:space="preserve">innych </w:t>
      </w:r>
      <w:r>
        <w:tab/>
        <w:t xml:space="preserve">badań </w:t>
      </w:r>
      <w:r>
        <w:tab/>
        <w:t xml:space="preserve">obiektywnych </w:t>
      </w:r>
      <w:r>
        <w:tab/>
        <w:t xml:space="preserve">(badań </w:t>
      </w:r>
      <w:r>
        <w:tab/>
        <w:t xml:space="preserve">słuchowych </w:t>
      </w:r>
      <w:r>
        <w:tab/>
        <w:t xml:space="preserve">potencjałów wywołanych ABR i ASSR); </w:t>
      </w:r>
    </w:p>
    <w:p w14:paraId="253886D3" w14:textId="77777777" w:rsidR="00120EEE" w:rsidRDefault="00120EEE" w:rsidP="00120EEE">
      <w:pPr>
        <w:numPr>
          <w:ilvl w:val="1"/>
          <w:numId w:val="2"/>
        </w:numPr>
        <w:ind w:right="52"/>
      </w:pPr>
      <w:r>
        <w:t xml:space="preserve">wykonywanie pomiarów na uchu rzeczywistym (REM) w celu określenia parametrów zewnętrznego przewodu słuchowego oraz dla potrzeb weryfikacji dopasowania aparatów słuchowych; </w:t>
      </w:r>
    </w:p>
    <w:p w14:paraId="04991BA1" w14:textId="77777777" w:rsidR="00120EEE" w:rsidRDefault="00120EEE" w:rsidP="00120EEE">
      <w:pPr>
        <w:numPr>
          <w:ilvl w:val="1"/>
          <w:numId w:val="2"/>
        </w:numPr>
        <w:spacing w:after="121" w:line="259" w:lineRule="auto"/>
        <w:ind w:right="52"/>
      </w:pPr>
      <w:r>
        <w:t xml:space="preserve">ocena stanu słuchu na podstawie dostępnych badań słuchu; </w:t>
      </w:r>
    </w:p>
    <w:p w14:paraId="00C5B434" w14:textId="77777777" w:rsidR="00120EEE" w:rsidRDefault="00120EEE" w:rsidP="00120EEE">
      <w:pPr>
        <w:numPr>
          <w:ilvl w:val="1"/>
          <w:numId w:val="2"/>
        </w:numPr>
        <w:spacing w:after="123" w:line="259" w:lineRule="auto"/>
        <w:ind w:right="52"/>
      </w:pPr>
      <w:r>
        <w:t xml:space="preserve">ocena sytuacji pacjenta w zakresie potrzeby protezowania słuchu; </w:t>
      </w:r>
    </w:p>
    <w:p w14:paraId="3B9ED1A8" w14:textId="77777777" w:rsidR="00120EEE" w:rsidRDefault="00120EEE" w:rsidP="00120EEE">
      <w:pPr>
        <w:numPr>
          <w:ilvl w:val="1"/>
          <w:numId w:val="2"/>
        </w:numPr>
        <w:spacing w:after="121" w:line="259" w:lineRule="auto"/>
        <w:ind w:right="52"/>
      </w:pPr>
      <w:r>
        <w:t xml:space="preserve">ocena zysku z protezowania słuchu  (badanie w swobodnym polu akustycznym). </w:t>
      </w:r>
    </w:p>
    <w:p w14:paraId="56DDFEA9" w14:textId="77777777" w:rsidR="00120EEE" w:rsidRDefault="00120EEE" w:rsidP="00120EEE">
      <w:pPr>
        <w:numPr>
          <w:ilvl w:val="0"/>
          <w:numId w:val="2"/>
        </w:numPr>
        <w:spacing w:after="123" w:line="259" w:lineRule="auto"/>
        <w:ind w:right="52" w:hanging="360"/>
      </w:pPr>
      <w:r>
        <w:t xml:space="preserve">Analiza i ocena wyników badań słuchu na potrzeby protezowania. </w:t>
      </w:r>
    </w:p>
    <w:p w14:paraId="1D7F7C87" w14:textId="77777777" w:rsidR="00120EEE" w:rsidRDefault="00120EEE" w:rsidP="00120EEE">
      <w:pPr>
        <w:numPr>
          <w:ilvl w:val="0"/>
          <w:numId w:val="2"/>
        </w:numPr>
        <w:ind w:right="52" w:hanging="360"/>
      </w:pPr>
      <w:r>
        <w:t xml:space="preserve">Dobieranie i dopasowywanie aparatów słuchowych oraz urządzeń wspomagających słyszenie: </w:t>
      </w:r>
    </w:p>
    <w:p w14:paraId="3ED9066F" w14:textId="77777777" w:rsidR="00120EEE" w:rsidRDefault="00120EEE" w:rsidP="00120EEE">
      <w:pPr>
        <w:numPr>
          <w:ilvl w:val="1"/>
          <w:numId w:val="2"/>
        </w:numPr>
        <w:ind w:right="52"/>
      </w:pPr>
      <w:r>
        <w:t xml:space="preserve">konsultowanie się z lekarzem specjalistą w doborze aparatów słuchowych w sytuacjach wątpliwych medycznie; </w:t>
      </w:r>
    </w:p>
    <w:p w14:paraId="26D89D6D" w14:textId="77777777" w:rsidR="00120EEE" w:rsidRDefault="00120EEE" w:rsidP="00120EEE">
      <w:pPr>
        <w:numPr>
          <w:ilvl w:val="1"/>
          <w:numId w:val="2"/>
        </w:numPr>
        <w:ind w:right="52"/>
      </w:pPr>
      <w:r>
        <w:t xml:space="preserve">dobieranie i dopasowywanie aparatów słuchowych do wyników badań słuchu i potrzeb pacjentów; </w:t>
      </w:r>
    </w:p>
    <w:p w14:paraId="5F1C34EA" w14:textId="77777777" w:rsidR="00120EEE" w:rsidRDefault="00120EEE" w:rsidP="00120EEE">
      <w:pPr>
        <w:numPr>
          <w:ilvl w:val="1"/>
          <w:numId w:val="2"/>
        </w:numPr>
        <w:spacing w:after="123" w:line="259" w:lineRule="auto"/>
        <w:ind w:right="52"/>
      </w:pPr>
      <w:r>
        <w:t xml:space="preserve">dobieranie i dopasowywanie urządzeń wspomagających słyszenie; </w:t>
      </w:r>
    </w:p>
    <w:p w14:paraId="5826D870" w14:textId="77777777" w:rsidR="00120EEE" w:rsidRDefault="00120EEE" w:rsidP="00120EEE">
      <w:pPr>
        <w:numPr>
          <w:ilvl w:val="1"/>
          <w:numId w:val="2"/>
        </w:numPr>
        <w:ind w:right="52"/>
      </w:pPr>
      <w:r>
        <w:t xml:space="preserve">weryfikacja i walidacja procesu dopasowania aparatów słuchowych i urządzeń wspomagających słyszenie – ocena zysku z aparatów słuchowych i urządzeń wspomagających słyszenie; </w:t>
      </w:r>
    </w:p>
    <w:p w14:paraId="654A1BF3" w14:textId="77777777" w:rsidR="00120EEE" w:rsidRDefault="00120EEE" w:rsidP="00120EEE">
      <w:pPr>
        <w:numPr>
          <w:ilvl w:val="1"/>
          <w:numId w:val="2"/>
        </w:numPr>
        <w:ind w:right="52"/>
      </w:pPr>
      <w:r>
        <w:lastRenderedPageBreak/>
        <w:t xml:space="preserve">zmiana ustawień aparatów słuchowych i urządzeń wspomagających słyszenie na podstawie uwag i odczuć u pacjentów; </w:t>
      </w:r>
    </w:p>
    <w:p w14:paraId="671F1C41" w14:textId="77777777" w:rsidR="00120EEE" w:rsidRDefault="00120EEE" w:rsidP="00120EEE">
      <w:pPr>
        <w:numPr>
          <w:ilvl w:val="1"/>
          <w:numId w:val="2"/>
        </w:numPr>
        <w:ind w:right="52"/>
      </w:pPr>
      <w:r>
        <w:t>weryfikacja ustawień aparatów słuchowych i urządzeń wspomagających słyszenie u dzieci z uwzględnieniem obserwacji reakcji słuchowych u pacjentów; 7)</w:t>
      </w:r>
      <w:r>
        <w:rPr>
          <w:rFonts w:ascii="Arial" w:eastAsia="Arial" w:hAnsi="Arial" w:cs="Arial"/>
        </w:rPr>
        <w:t xml:space="preserve"> </w:t>
      </w:r>
      <w:r>
        <w:t xml:space="preserve">wykonywanie pomiarów podstawowych charakterystyk aparatów słuchowych. </w:t>
      </w:r>
    </w:p>
    <w:p w14:paraId="2F8BE7CB" w14:textId="77777777" w:rsidR="00120EEE" w:rsidRDefault="00120EEE" w:rsidP="00120EEE">
      <w:pPr>
        <w:numPr>
          <w:ilvl w:val="0"/>
          <w:numId w:val="2"/>
        </w:numPr>
        <w:spacing w:after="121" w:line="259" w:lineRule="auto"/>
        <w:ind w:right="52" w:hanging="360"/>
      </w:pPr>
      <w:r>
        <w:t xml:space="preserve">Wykonywanie czynności z zakresu </w:t>
      </w:r>
      <w:proofErr w:type="spellStart"/>
      <w:r>
        <w:t>otoplastyki</w:t>
      </w:r>
      <w:proofErr w:type="spellEnd"/>
      <w:r>
        <w:t xml:space="preserve">: </w:t>
      </w:r>
    </w:p>
    <w:p w14:paraId="25482C17" w14:textId="77777777" w:rsidR="00120EEE" w:rsidRDefault="00120EEE" w:rsidP="00120EEE">
      <w:pPr>
        <w:numPr>
          <w:ilvl w:val="1"/>
          <w:numId w:val="2"/>
        </w:numPr>
        <w:ind w:right="52"/>
      </w:pPr>
      <w:r>
        <w:t xml:space="preserve">wykonywanie odwzorowania przewodu słuchowego w celu wykonania indywidualnej wkładki usznej lub obudowy aparatu </w:t>
      </w:r>
      <w:proofErr w:type="spellStart"/>
      <w:r>
        <w:t>wewnątrzusznego</w:t>
      </w:r>
      <w:proofErr w:type="spellEnd"/>
      <w:r>
        <w:t xml:space="preserve"> i ochronnika słuchu; </w:t>
      </w:r>
    </w:p>
    <w:p w14:paraId="5CD043EC" w14:textId="77777777" w:rsidR="00120EEE" w:rsidRDefault="00120EEE" w:rsidP="00120EEE">
      <w:pPr>
        <w:numPr>
          <w:ilvl w:val="1"/>
          <w:numId w:val="2"/>
        </w:numPr>
        <w:ind w:right="52"/>
      </w:pPr>
      <w:r>
        <w:t xml:space="preserve">analiza odwzorowania przewodu słuchowego pod względem prawidłowości wykonania oraz możliwości protezowania słuchu; </w:t>
      </w:r>
    </w:p>
    <w:p w14:paraId="3CCA9F35" w14:textId="77777777" w:rsidR="00120EEE" w:rsidRDefault="00120EEE" w:rsidP="00120EEE">
      <w:pPr>
        <w:numPr>
          <w:ilvl w:val="1"/>
          <w:numId w:val="2"/>
        </w:numPr>
        <w:ind w:right="52"/>
      </w:pPr>
      <w:r>
        <w:t xml:space="preserve">dobieranie rodzaju i typu wkładek usznych, obudowy aparatu </w:t>
      </w:r>
      <w:proofErr w:type="spellStart"/>
      <w:r>
        <w:t>wewnątrzusznego</w:t>
      </w:r>
      <w:proofErr w:type="spellEnd"/>
      <w:r>
        <w:t xml:space="preserve"> i ochronnika słuchu; </w:t>
      </w:r>
    </w:p>
    <w:p w14:paraId="444A925D" w14:textId="77777777" w:rsidR="00120EEE" w:rsidRDefault="00120EEE" w:rsidP="00120EEE">
      <w:pPr>
        <w:numPr>
          <w:ilvl w:val="1"/>
          <w:numId w:val="2"/>
        </w:numPr>
        <w:spacing w:after="123" w:line="259" w:lineRule="auto"/>
        <w:ind w:right="52"/>
      </w:pPr>
      <w:r>
        <w:t xml:space="preserve">wykonywanie korekty wkładki usznej; </w:t>
      </w:r>
    </w:p>
    <w:p w14:paraId="7BDDD904" w14:textId="77777777" w:rsidR="00120EEE" w:rsidRDefault="00120EEE" w:rsidP="00120EEE">
      <w:pPr>
        <w:numPr>
          <w:ilvl w:val="1"/>
          <w:numId w:val="2"/>
        </w:numPr>
        <w:ind w:right="52"/>
      </w:pPr>
      <w:r>
        <w:t xml:space="preserve">określanie wymaganych parametrów akustycznych wkładki usznej i obudowy aparatu </w:t>
      </w:r>
      <w:proofErr w:type="spellStart"/>
      <w:r>
        <w:t>wewnątrzusznego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r>
        <w:t xml:space="preserve">i ochronnika słuchu. </w:t>
      </w:r>
    </w:p>
    <w:p w14:paraId="08DB697D" w14:textId="77777777" w:rsidR="00120EEE" w:rsidRDefault="00120EEE" w:rsidP="00120EEE">
      <w:pPr>
        <w:numPr>
          <w:ilvl w:val="0"/>
          <w:numId w:val="2"/>
        </w:numPr>
        <w:ind w:right="52" w:hanging="360"/>
      </w:pPr>
      <w:r>
        <w:t xml:space="preserve">Sprawowanie opieki </w:t>
      </w:r>
      <w:proofErr w:type="spellStart"/>
      <w:r>
        <w:t>audioprotetycznej</w:t>
      </w:r>
      <w:proofErr w:type="spellEnd"/>
      <w:r>
        <w:t xml:space="preserve"> po doborze i dopasowaniu aparatów słuchowych, wkładek usznych oraz urządzeń wspomagających słyszenie: </w:t>
      </w:r>
    </w:p>
    <w:p w14:paraId="646A9DC6" w14:textId="77777777" w:rsidR="00120EEE" w:rsidRDefault="00120EEE" w:rsidP="00120EEE">
      <w:pPr>
        <w:numPr>
          <w:ilvl w:val="1"/>
          <w:numId w:val="2"/>
        </w:numPr>
        <w:ind w:right="52"/>
      </w:pPr>
      <w:r>
        <w:t xml:space="preserve">kontrolowanie skuteczności dopasowanych aparatów słuchowych, wkładek usznych i urządzeń wspomagających słyszenie oraz zapewnienie ich serwisu gwarancyjnego oraz pogwarancyjnego; </w:t>
      </w:r>
    </w:p>
    <w:p w14:paraId="6933AC10" w14:textId="77777777" w:rsidR="00120EEE" w:rsidRDefault="00120EEE" w:rsidP="00120EEE">
      <w:pPr>
        <w:numPr>
          <w:ilvl w:val="1"/>
          <w:numId w:val="2"/>
        </w:numPr>
        <w:ind w:right="52"/>
      </w:pPr>
      <w:r>
        <w:t xml:space="preserve">instruowanie pacjentów w zakresie użytkowania aparatów słuchowych, wkładek usznych i urządzeń wspomagających słyszenie; </w:t>
      </w:r>
    </w:p>
    <w:p w14:paraId="7E5CDAAB" w14:textId="77777777" w:rsidR="00120EEE" w:rsidRDefault="00120EEE" w:rsidP="00120EEE">
      <w:pPr>
        <w:numPr>
          <w:ilvl w:val="1"/>
          <w:numId w:val="2"/>
        </w:numPr>
        <w:spacing w:after="3" w:line="366" w:lineRule="auto"/>
        <w:ind w:right="52"/>
      </w:pPr>
      <w:r>
        <w:t>ocena stanu technicznego i rodzaju uszkodzeń aparatów słuchowych; 4)</w:t>
      </w:r>
      <w:r>
        <w:rPr>
          <w:rFonts w:ascii="Arial" w:eastAsia="Arial" w:hAnsi="Arial" w:cs="Arial"/>
        </w:rPr>
        <w:t xml:space="preserve"> </w:t>
      </w:r>
      <w:r>
        <w:t>wymiana elementów aparatów słuchowych zgodnie z zaleceniami producenta; 5)</w:t>
      </w:r>
      <w:r>
        <w:rPr>
          <w:rFonts w:ascii="Arial" w:eastAsia="Arial" w:hAnsi="Arial" w:cs="Arial"/>
        </w:rPr>
        <w:t xml:space="preserve"> </w:t>
      </w:r>
      <w:r>
        <w:t xml:space="preserve">przekazywanie pacjentowi informacji związanych z naprawą aparatów słuchowych. </w:t>
      </w:r>
    </w:p>
    <w:p w14:paraId="4B3DD1CC" w14:textId="77777777" w:rsidR="00120EEE" w:rsidRDefault="00120EEE" w:rsidP="00120EEE">
      <w:pPr>
        <w:numPr>
          <w:ilvl w:val="0"/>
          <w:numId w:val="2"/>
        </w:numPr>
        <w:spacing w:after="121" w:line="259" w:lineRule="auto"/>
        <w:ind w:right="52" w:hanging="360"/>
      </w:pPr>
      <w:r>
        <w:t xml:space="preserve">Prowadzenie działań profilaktycznych i edukacyjnych w zakresie promocji zdrowia: </w:t>
      </w:r>
    </w:p>
    <w:p w14:paraId="1DA66CBB" w14:textId="77777777" w:rsidR="00120EEE" w:rsidRDefault="00120EEE" w:rsidP="00120EEE">
      <w:pPr>
        <w:numPr>
          <w:ilvl w:val="1"/>
          <w:numId w:val="2"/>
        </w:numPr>
        <w:ind w:right="52"/>
      </w:pPr>
      <w:r>
        <w:t xml:space="preserve">formułowanie zaleceń dotyczących unikania i minimalizowania zagrożeń dla narządu słuchu w różnych warunkach środowiskowych; </w:t>
      </w:r>
    </w:p>
    <w:p w14:paraId="14A611CF" w14:textId="77777777" w:rsidR="00120EEE" w:rsidRDefault="00120EEE" w:rsidP="00120EEE">
      <w:pPr>
        <w:numPr>
          <w:ilvl w:val="1"/>
          <w:numId w:val="2"/>
        </w:numPr>
        <w:ind w:right="52"/>
      </w:pPr>
      <w:r>
        <w:t xml:space="preserve">podnoszenie świadomości społecznej w zakresie niedosłuchu, aparatów słuchowych i ochrony słuchu; </w:t>
      </w:r>
    </w:p>
    <w:p w14:paraId="4205FDCD" w14:textId="77777777" w:rsidR="00120EEE" w:rsidRDefault="00120EEE" w:rsidP="00120EEE">
      <w:pPr>
        <w:numPr>
          <w:ilvl w:val="1"/>
          <w:numId w:val="2"/>
        </w:numPr>
        <w:ind w:right="52"/>
      </w:pPr>
      <w:r>
        <w:t xml:space="preserve">wsparcie w pozyskaniu dofinansowań do zakupu aparatów słuchowych, wkładek usznych i urządzeń wspomagających słyszenie. </w:t>
      </w:r>
    </w:p>
    <w:p w14:paraId="7AE685E0" w14:textId="77777777" w:rsidR="00120EEE" w:rsidRDefault="00120EEE" w:rsidP="00120EEE">
      <w:pPr>
        <w:numPr>
          <w:ilvl w:val="0"/>
          <w:numId w:val="2"/>
        </w:numPr>
        <w:ind w:right="52" w:hanging="360"/>
      </w:pPr>
      <w:r>
        <w:lastRenderedPageBreak/>
        <w:t xml:space="preserve">Realizacja zleceń na zaopatrzenie w wyroby medyczne: aparaty słuchowe, wkładki uszne i urządzenia wspomagające słyszenie. </w:t>
      </w:r>
    </w:p>
    <w:p w14:paraId="7A7BBF6A" w14:textId="77777777" w:rsidR="00AF1CBB" w:rsidRDefault="00120EEE"/>
    <w:sectPr w:rsidR="00AF1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273E4"/>
    <w:multiLevelType w:val="hybridMultilevel"/>
    <w:tmpl w:val="8B269EFA"/>
    <w:lvl w:ilvl="0" w:tplc="734205B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D86D44">
      <w:start w:val="1"/>
      <w:numFmt w:val="decimal"/>
      <w:lvlText w:val="%2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B4168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76857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02FD0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5475C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6482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5EC87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988D0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5242BA"/>
    <w:multiLevelType w:val="hybridMultilevel"/>
    <w:tmpl w:val="52F85C00"/>
    <w:lvl w:ilvl="0" w:tplc="F6500DB2">
      <w:start w:val="2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901162">
      <w:start w:val="1"/>
      <w:numFmt w:val="decimal"/>
      <w:lvlText w:val="%2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6E796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6AA5C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7259E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0C70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8C58F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F6555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80C43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ED"/>
    <w:rsid w:val="00120EEE"/>
    <w:rsid w:val="006A46ED"/>
    <w:rsid w:val="00A84E0A"/>
    <w:rsid w:val="00C9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8AF62-53C1-4B7D-B348-0BAE3629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EEE"/>
    <w:pPr>
      <w:spacing w:after="5" w:line="362" w:lineRule="auto"/>
      <w:ind w:left="761" w:hanging="36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Krystaszek</dc:creator>
  <cp:keywords/>
  <dc:description/>
  <cp:lastModifiedBy>Arleta Krystaszek</cp:lastModifiedBy>
  <cp:revision>2</cp:revision>
  <dcterms:created xsi:type="dcterms:W3CDTF">2026-05-19T11:39:00Z</dcterms:created>
  <dcterms:modified xsi:type="dcterms:W3CDTF">2026-05-19T11:39:00Z</dcterms:modified>
</cp:coreProperties>
</file>