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450"/>
        <w:tblW w:w="9737" w:type="dxa"/>
        <w:tblLayout w:type="fixed"/>
        <w:tblCellMar>
          <w:left w:w="0" w:type="dxa"/>
          <w:right w:w="0" w:type="dxa"/>
        </w:tblCellMar>
        <w:tblLook w:val="0000" w:firstRow="0" w:lastRow="0" w:firstColumn="0" w:lastColumn="0" w:noHBand="0" w:noVBand="0"/>
      </w:tblPr>
      <w:tblGrid>
        <w:gridCol w:w="5433"/>
        <w:gridCol w:w="4304"/>
      </w:tblGrid>
      <w:tr w:rsidR="006B1FFE" w14:paraId="1A3BDD13" w14:textId="77777777" w:rsidTr="00E7240D">
        <w:trPr>
          <w:trHeight w:val="1815"/>
        </w:trPr>
        <w:tc>
          <w:tcPr>
            <w:tcW w:w="5433" w:type="dxa"/>
          </w:tcPr>
          <w:p w14:paraId="6F9B729A" w14:textId="77777777" w:rsidR="00BC49EE" w:rsidRPr="000B0AC0" w:rsidRDefault="001D4E92" w:rsidP="0084682B">
            <w:pPr>
              <w:jc w:val="center"/>
              <w:rPr>
                <w:sz w:val="40"/>
              </w:rPr>
            </w:pPr>
            <w:r>
              <w:rPr>
                <w:sz w:val="40"/>
              </w:rPr>
              <w:object w:dxaOrig="830" w:dyaOrig="830" w14:anchorId="26392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41.25pt" o:ole="" fillcolor="window">
                  <v:imagedata r:id="rId8" o:title=""/>
                </v:shape>
                <o:OLEObject Type="Embed" ProgID="Word.Picture.8" ShapeID="_x0000_i1025" DrawAspect="Content" ObjectID="_1849675462" r:id="rId9"/>
              </w:object>
            </w:r>
          </w:p>
          <w:p w14:paraId="39887023" w14:textId="77777777" w:rsidR="00BC49EE" w:rsidRPr="000B0AC0" w:rsidRDefault="00BC49EE" w:rsidP="0084682B">
            <w:pPr>
              <w:jc w:val="center"/>
              <w:rPr>
                <w:sz w:val="16"/>
                <w:szCs w:val="16"/>
              </w:rPr>
            </w:pPr>
          </w:p>
          <w:p w14:paraId="4242C1A9" w14:textId="77777777" w:rsidR="00BC49EE" w:rsidRPr="000B0AC0" w:rsidRDefault="001D4E92" w:rsidP="0084682B">
            <w:pPr>
              <w:spacing w:line="216" w:lineRule="auto"/>
              <w:jc w:val="center"/>
              <w:rPr>
                <w:b/>
                <w:smallCaps/>
                <w:sz w:val="40"/>
              </w:rPr>
            </w:pPr>
            <w:r w:rsidRPr="000B0AC0">
              <w:rPr>
                <w:b/>
                <w:smallCaps/>
                <w:sz w:val="40"/>
              </w:rPr>
              <w:t>Generalny Dyrektor Ochrony Środowiska</w:t>
            </w:r>
          </w:p>
        </w:tc>
        <w:tc>
          <w:tcPr>
            <w:tcW w:w="4304" w:type="dxa"/>
          </w:tcPr>
          <w:p w14:paraId="160C4D29" w14:textId="77777777" w:rsidR="00BC49EE" w:rsidRPr="000B0AC0" w:rsidRDefault="00BC49EE" w:rsidP="0084682B">
            <w:pPr>
              <w:jc w:val="right"/>
            </w:pPr>
          </w:p>
          <w:p w14:paraId="70F8CC6C" w14:textId="77777777" w:rsidR="00BC49EE" w:rsidRPr="000B0AC0" w:rsidRDefault="00BC49EE" w:rsidP="0084682B">
            <w:pPr>
              <w:jc w:val="right"/>
            </w:pPr>
          </w:p>
          <w:p w14:paraId="13C743B9" w14:textId="77777777" w:rsidR="00BC49EE" w:rsidRPr="000B0AC0" w:rsidRDefault="00BC49EE" w:rsidP="0084682B">
            <w:pPr>
              <w:jc w:val="right"/>
            </w:pPr>
          </w:p>
          <w:p w14:paraId="5E7DC6AE" w14:textId="77777777" w:rsidR="00BC49EE" w:rsidRPr="000B0AC0" w:rsidRDefault="00BC49EE" w:rsidP="0084682B">
            <w:pPr>
              <w:ind w:left="-284" w:hanging="284"/>
              <w:jc w:val="center"/>
            </w:pPr>
          </w:p>
        </w:tc>
      </w:tr>
    </w:tbl>
    <w:p w14:paraId="059CEFE8" w14:textId="77777777" w:rsidR="00BC49EE" w:rsidRPr="000B0AC0" w:rsidRDefault="00BC49EE" w:rsidP="0084682B">
      <w:pPr>
        <w:jc w:val="both"/>
        <w:rPr>
          <w:rFonts w:ascii="Garamond" w:hAnsi="Garamond"/>
          <w:sz w:val="10"/>
          <w:szCs w:val="10"/>
        </w:rPr>
      </w:pPr>
    </w:p>
    <w:p w14:paraId="70AC4E20" w14:textId="77777777" w:rsidR="00BC49EE" w:rsidRPr="000B0AC0" w:rsidRDefault="00BC49EE" w:rsidP="0084682B">
      <w:pPr>
        <w:jc w:val="both"/>
        <w:rPr>
          <w:rFonts w:ascii="Arial" w:hAnsi="Arial" w:cs="Arial"/>
          <w:sz w:val="22"/>
          <w:szCs w:val="22"/>
        </w:rPr>
      </w:pPr>
    </w:p>
    <w:p w14:paraId="1D3E2055" w14:textId="77777777" w:rsidR="00BC49EE" w:rsidRPr="000B0AC0" w:rsidRDefault="00BC49EE" w:rsidP="0041253C">
      <w:pPr>
        <w:spacing w:line="312" w:lineRule="auto"/>
        <w:rPr>
          <w:rFonts w:ascii="Arial" w:hAnsi="Arial" w:cs="Arial"/>
          <w:sz w:val="22"/>
          <w:szCs w:val="22"/>
        </w:rPr>
      </w:pPr>
    </w:p>
    <w:p w14:paraId="40AA3517" w14:textId="503313DA" w:rsidR="003003DD" w:rsidRPr="00B005B6" w:rsidRDefault="001D4E92" w:rsidP="00B005B6">
      <w:pPr>
        <w:rPr>
          <w:rFonts w:ascii="Arial" w:eastAsia="Calibri" w:hAnsi="Arial" w:cs="Arial"/>
          <w:sz w:val="22"/>
          <w:szCs w:val="22"/>
          <w:lang w:eastAsia="en-US"/>
        </w:rPr>
      </w:pPr>
      <w:r w:rsidRPr="003003DD">
        <w:rPr>
          <w:rFonts w:ascii="Arial" w:eastAsia="Calibri" w:hAnsi="Arial" w:cs="Arial"/>
          <w:sz w:val="22"/>
          <w:szCs w:val="22"/>
          <w:lang w:eastAsia="en-US"/>
        </w:rPr>
        <w:t xml:space="preserve">Warszawa, </w:t>
      </w:r>
      <w:bookmarkStart w:id="0" w:name="ezdDataPodpisu"/>
      <w:r w:rsidRPr="003003DD">
        <w:rPr>
          <w:rFonts w:ascii="Arial" w:eastAsia="Calibri" w:hAnsi="Arial" w:cs="Arial"/>
          <w:sz w:val="22"/>
          <w:szCs w:val="22"/>
          <w:lang w:eastAsia="en-US"/>
        </w:rPr>
        <w:t>28 sierpnia 2026</w:t>
      </w:r>
      <w:bookmarkEnd w:id="0"/>
      <w:r w:rsidRPr="003003DD">
        <w:rPr>
          <w:rFonts w:ascii="Arial" w:eastAsia="Calibri" w:hAnsi="Arial" w:cs="Arial"/>
          <w:sz w:val="22"/>
          <w:szCs w:val="22"/>
          <w:lang w:eastAsia="en-US"/>
        </w:rPr>
        <w:t xml:space="preserve"> r.</w:t>
      </w:r>
    </w:p>
    <w:p w14:paraId="6E453A62" w14:textId="2CC946B4"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DOOŚ-WDŚZIL.420.133.2019.MKR.39</w:t>
      </w:r>
    </w:p>
    <w:p w14:paraId="70DDAAB9" w14:textId="77777777" w:rsidR="00BC49EE" w:rsidRPr="003003DD" w:rsidRDefault="00BC49EE" w:rsidP="003003DD">
      <w:pPr>
        <w:spacing w:line="312" w:lineRule="auto"/>
        <w:rPr>
          <w:rFonts w:ascii="Arial" w:hAnsi="Arial" w:cs="Arial"/>
          <w:sz w:val="22"/>
          <w:szCs w:val="22"/>
        </w:rPr>
      </w:pPr>
    </w:p>
    <w:p w14:paraId="02EB756B" w14:textId="77777777" w:rsidR="00BC49EE" w:rsidRPr="003003DD" w:rsidRDefault="00BC49EE" w:rsidP="003003DD">
      <w:pPr>
        <w:spacing w:line="312" w:lineRule="auto"/>
        <w:rPr>
          <w:rFonts w:ascii="Arial" w:hAnsi="Arial" w:cs="Arial"/>
          <w:sz w:val="22"/>
          <w:szCs w:val="22"/>
        </w:rPr>
      </w:pPr>
    </w:p>
    <w:p w14:paraId="252DBFF0" w14:textId="528D8369"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DECYZJA</w:t>
      </w:r>
    </w:p>
    <w:p w14:paraId="67291D52"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 xml:space="preserve">Generalny Dyrektor Ochrony Środowiska, po rozpatrzeniu odwołania Stowarzyszenia Pracownia na rzecz Wszystkich Istot z 21 czerwca 2019 r. od decyzji Regionalnego Dyrektora Ochrony Środowiska w Łodzi, Nr 50/2019, z 30 maja 2019 r., znak: WOOŚ.420.41.2018.MGr.20, o środowiskowych uwarunkowaniach realizacji przedsięwzięcia pn. „Budowa drogi ekspresowej S12 na odcinku Piotrków Trybunalski (A1) - Opoczno (gr. woj. łódzkiego i mazowieckiego) oraz drogi ekspresowej S74 na odcinku Sulejów (S12) - gr. woj. łódzkiego </w:t>
      </w:r>
      <w:r w:rsidRPr="003003DD">
        <w:rPr>
          <w:rFonts w:ascii="Arial" w:hAnsi="Arial" w:cs="Arial"/>
          <w:sz w:val="22"/>
          <w:szCs w:val="22"/>
        </w:rPr>
        <w:t xml:space="preserve">i świętokrzyskiego”, na podstawie art. 138 § 1 pkt 1 i 2 ustawy z dnia 14 czerwca 1960 r. – Kodeks postępowania administracyjnego (Dz. U. z 2016 r. poz. 23, ze zm.), dalej k.p.a. oraz art. 71 ust. 2 pkt 1 i art. 82 ust. 1 ustawy z dnia 3 października 2008 r. o udostępnianiu informacji o środowisku i jego ochronie, udziale społeczeństwa w ochronie środowiska oraz o ocenach oddziaływania na środowisko (Dz. U. z 2016 r. poz. 353, ze zm.), dalej </w:t>
      </w:r>
      <w:proofErr w:type="spellStart"/>
      <w:r w:rsidRPr="003003DD">
        <w:rPr>
          <w:rFonts w:ascii="Arial" w:hAnsi="Arial" w:cs="Arial"/>
          <w:sz w:val="22"/>
          <w:szCs w:val="22"/>
        </w:rPr>
        <w:t>u.o.o.ś</w:t>
      </w:r>
      <w:proofErr w:type="spellEnd"/>
      <w:r w:rsidRPr="003003DD">
        <w:rPr>
          <w:rFonts w:ascii="Arial" w:hAnsi="Arial" w:cs="Arial"/>
          <w:sz w:val="22"/>
          <w:szCs w:val="22"/>
        </w:rPr>
        <w:t>,</w:t>
      </w:r>
    </w:p>
    <w:p w14:paraId="2F56C967" w14:textId="77777777" w:rsidR="00BC49EE" w:rsidRPr="003003DD" w:rsidRDefault="00BC49EE" w:rsidP="003003DD">
      <w:pPr>
        <w:spacing w:line="312" w:lineRule="auto"/>
        <w:rPr>
          <w:rFonts w:ascii="Arial" w:hAnsi="Arial" w:cs="Arial"/>
          <w:sz w:val="22"/>
          <w:szCs w:val="22"/>
        </w:rPr>
      </w:pPr>
    </w:p>
    <w:p w14:paraId="2F793C80"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I.1 skarżonej decyzji i w tym zakresie orzeka:</w:t>
      </w:r>
    </w:p>
    <w:p w14:paraId="5912CA4C"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Planowane przedsięwzięcie obejmuje budowę drogi ekspresowej S12 na odcinku Piotrków Trybunalski (A1) — Opoczno (gr. woj. łódzkiego i mazowieckiego) na odcinkach od km</w:t>
      </w:r>
      <w:r w:rsidRPr="003003DD">
        <w:rPr>
          <w:rFonts w:ascii="Arial" w:hAnsi="Arial" w:cs="Arial"/>
          <w:sz w:val="22"/>
          <w:szCs w:val="22"/>
        </w:rPr>
        <w:br/>
        <w:t xml:space="preserve">0+000 do 34+193 oraz od km 43+234 do 61+277 oraz drogi ekspresowej S74 na odcinku Sulejów (S12) — gr. woj. łódzkiego i świętokrzyskiego, na odcinku od km 6+504 do 24+373, o następujących parametrach technicznych: </w:t>
      </w:r>
    </w:p>
    <w:p w14:paraId="40E7B09B"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klasa techniczna drogi — S, </w:t>
      </w:r>
    </w:p>
    <w:p w14:paraId="136F12D6"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prędkość projektowa </w:t>
      </w:r>
      <w:proofErr w:type="spellStart"/>
      <w:r w:rsidRPr="003003DD">
        <w:rPr>
          <w:rFonts w:ascii="Arial" w:hAnsi="Arial" w:cs="Arial"/>
          <w:sz w:val="22"/>
          <w:szCs w:val="22"/>
        </w:rPr>
        <w:t>Vdp</w:t>
      </w:r>
      <w:proofErr w:type="spellEnd"/>
      <w:r w:rsidRPr="003003DD">
        <w:rPr>
          <w:rFonts w:ascii="Arial" w:hAnsi="Arial" w:cs="Arial"/>
          <w:sz w:val="22"/>
          <w:szCs w:val="22"/>
        </w:rPr>
        <w:t xml:space="preserve"> = 130 km/h, </w:t>
      </w:r>
    </w:p>
    <w:p w14:paraId="27325E21"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liczba jezdni — 2, </w:t>
      </w:r>
    </w:p>
    <w:p w14:paraId="5251EF47"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liczba pasów ruchu — 2x2,</w:t>
      </w:r>
    </w:p>
    <w:p w14:paraId="2C556816"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szerokość pasa ruchu — 3,50 m, </w:t>
      </w:r>
    </w:p>
    <w:p w14:paraId="6386E00B"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szerokość pasa awaryjnego — 2,50 m, </w:t>
      </w:r>
    </w:p>
    <w:p w14:paraId="484DEDD9"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pas dzielący wraz z opaskami — min. 5,0 m (opaski 2x0,75 m),</w:t>
      </w:r>
    </w:p>
    <w:p w14:paraId="70AA6E3A"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pionowa skrajnia drogi — min. 5,0 m, </w:t>
      </w:r>
    </w:p>
    <w:p w14:paraId="5553A373"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dopuszczalne obciążenie nawierzchni — 115 </w:t>
      </w:r>
      <w:proofErr w:type="spellStart"/>
      <w:r w:rsidRPr="003003DD">
        <w:rPr>
          <w:rFonts w:ascii="Arial" w:hAnsi="Arial" w:cs="Arial"/>
          <w:sz w:val="22"/>
          <w:szCs w:val="22"/>
        </w:rPr>
        <w:t>kN</w:t>
      </w:r>
      <w:proofErr w:type="spellEnd"/>
      <w:r w:rsidRPr="003003DD">
        <w:rPr>
          <w:rFonts w:ascii="Arial" w:hAnsi="Arial" w:cs="Arial"/>
          <w:sz w:val="22"/>
          <w:szCs w:val="22"/>
        </w:rPr>
        <w:t xml:space="preserve">/oś. </w:t>
      </w:r>
    </w:p>
    <w:p w14:paraId="04B260B3"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 xml:space="preserve">W ciągu drogi ekspresowej S12 planowane są następujące węzły: </w:t>
      </w:r>
    </w:p>
    <w:p w14:paraId="4A347869"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t xml:space="preserve">Rokszyce, zintegrowany z węzłem autostradowym „Piotrków Trybunalski Południe (Bełchatów)” w km 0+000, </w:t>
      </w:r>
    </w:p>
    <w:p w14:paraId="59FC35A0"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t xml:space="preserve">Piotrków Trybunalski w km 5+278, droga przecinająca DK 91 (GP), </w:t>
      </w:r>
    </w:p>
    <w:p w14:paraId="3BA22107"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t xml:space="preserve">Włodzimierzów w km 15+779, droga przecinająca DW 742 (G), </w:t>
      </w:r>
    </w:p>
    <w:p w14:paraId="55D9E494"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lastRenderedPageBreak/>
        <w:t xml:space="preserve">Sulejów w km 22+927, droga przecinająca DK 74 (GP), </w:t>
      </w:r>
    </w:p>
    <w:p w14:paraId="2322F635"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t xml:space="preserve">Mniszków w km 27+165, droga przecinająca DK 12 (GP) / DP 3921E (Z), </w:t>
      </w:r>
    </w:p>
    <w:p w14:paraId="0F4C0D13"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t xml:space="preserve">Januszewice w km 43+963, droga przecinająca DW 713 (G), </w:t>
      </w:r>
    </w:p>
    <w:p w14:paraId="739E3FC1" w14:textId="77777777" w:rsidR="00BC49EE" w:rsidRPr="003003DD" w:rsidRDefault="001D4E92" w:rsidP="003003DD">
      <w:pPr>
        <w:pStyle w:val="Akapitzlist"/>
        <w:numPr>
          <w:ilvl w:val="0"/>
          <w:numId w:val="7"/>
        </w:numPr>
        <w:spacing w:line="312" w:lineRule="auto"/>
        <w:rPr>
          <w:rFonts w:ascii="Arial" w:hAnsi="Arial" w:cs="Arial"/>
          <w:sz w:val="22"/>
          <w:szCs w:val="22"/>
        </w:rPr>
      </w:pPr>
      <w:r w:rsidRPr="003003DD">
        <w:rPr>
          <w:rFonts w:ascii="Arial" w:hAnsi="Arial" w:cs="Arial"/>
          <w:sz w:val="22"/>
          <w:szCs w:val="22"/>
        </w:rPr>
        <w:t xml:space="preserve">Opoczno w km 49+523, droga przecinająca DW 726 (G). </w:t>
      </w:r>
    </w:p>
    <w:p w14:paraId="1900D59D" w14:textId="77777777" w:rsidR="00BC49EE" w:rsidRPr="003003DD" w:rsidRDefault="001D4E92" w:rsidP="003003DD">
      <w:pPr>
        <w:pStyle w:val="Akapitzlist"/>
        <w:numPr>
          <w:ilvl w:val="0"/>
          <w:numId w:val="10"/>
        </w:numPr>
        <w:spacing w:line="312" w:lineRule="auto"/>
        <w:rPr>
          <w:rFonts w:ascii="Arial" w:hAnsi="Arial" w:cs="Arial"/>
          <w:sz w:val="22"/>
          <w:szCs w:val="22"/>
        </w:rPr>
      </w:pPr>
      <w:r w:rsidRPr="003003DD">
        <w:rPr>
          <w:rFonts w:ascii="Arial" w:hAnsi="Arial" w:cs="Arial"/>
          <w:sz w:val="22"/>
          <w:szCs w:val="22"/>
        </w:rPr>
        <w:t xml:space="preserve">W ciągu drogi ekspresowej S74: </w:t>
      </w:r>
    </w:p>
    <w:p w14:paraId="500F9D4F" w14:textId="77777777" w:rsidR="00BC49EE" w:rsidRPr="003003DD" w:rsidRDefault="001D4E92" w:rsidP="003003DD">
      <w:pPr>
        <w:pStyle w:val="Akapitzlist"/>
        <w:numPr>
          <w:ilvl w:val="0"/>
          <w:numId w:val="11"/>
        </w:numPr>
        <w:spacing w:line="312" w:lineRule="auto"/>
        <w:ind w:left="1134"/>
        <w:rPr>
          <w:rFonts w:ascii="Arial" w:hAnsi="Arial" w:cs="Arial"/>
          <w:sz w:val="22"/>
          <w:szCs w:val="22"/>
        </w:rPr>
      </w:pPr>
      <w:r w:rsidRPr="003003DD">
        <w:rPr>
          <w:rFonts w:ascii="Arial" w:hAnsi="Arial" w:cs="Arial"/>
          <w:sz w:val="22"/>
          <w:szCs w:val="22"/>
        </w:rPr>
        <w:t xml:space="preserve">Paradyż w km 7+142, droga przecinająca DK 74 (GP), </w:t>
      </w:r>
    </w:p>
    <w:p w14:paraId="0212BF29" w14:textId="77777777" w:rsidR="00BC49EE" w:rsidRPr="003003DD" w:rsidRDefault="001D4E92" w:rsidP="003003DD">
      <w:pPr>
        <w:pStyle w:val="Akapitzlist"/>
        <w:numPr>
          <w:ilvl w:val="0"/>
          <w:numId w:val="11"/>
        </w:numPr>
        <w:spacing w:line="312" w:lineRule="auto"/>
        <w:ind w:left="1134"/>
        <w:rPr>
          <w:rFonts w:ascii="Arial" w:hAnsi="Arial" w:cs="Arial"/>
          <w:sz w:val="22"/>
          <w:szCs w:val="22"/>
        </w:rPr>
      </w:pPr>
      <w:r w:rsidRPr="003003DD">
        <w:rPr>
          <w:rFonts w:ascii="Arial" w:hAnsi="Arial" w:cs="Arial"/>
          <w:sz w:val="22"/>
          <w:szCs w:val="22"/>
        </w:rPr>
        <w:t xml:space="preserve">Żarnów w km 16+173, droga przecinająca DW 726 (G), </w:t>
      </w:r>
    </w:p>
    <w:p w14:paraId="243C4B1B" w14:textId="77777777" w:rsidR="00BC49EE" w:rsidRPr="003003DD" w:rsidRDefault="001D4E92" w:rsidP="003003DD">
      <w:pPr>
        <w:pStyle w:val="Akapitzlist"/>
        <w:numPr>
          <w:ilvl w:val="0"/>
          <w:numId w:val="11"/>
        </w:numPr>
        <w:spacing w:line="312" w:lineRule="auto"/>
        <w:ind w:left="1134"/>
        <w:rPr>
          <w:rFonts w:ascii="Arial" w:hAnsi="Arial" w:cs="Arial"/>
          <w:sz w:val="22"/>
          <w:szCs w:val="22"/>
        </w:rPr>
      </w:pPr>
      <w:r w:rsidRPr="003003DD">
        <w:rPr>
          <w:rFonts w:ascii="Arial" w:hAnsi="Arial" w:cs="Arial"/>
          <w:sz w:val="22"/>
          <w:szCs w:val="22"/>
        </w:rPr>
        <w:t>Bronów w km 19+631, droga przecinająca DW 746 (G),</w:t>
      </w:r>
    </w:p>
    <w:p w14:paraId="381A2207" w14:textId="77777777" w:rsidR="00BC49EE" w:rsidRPr="003003DD" w:rsidRDefault="001D4E92" w:rsidP="003003DD">
      <w:pPr>
        <w:pStyle w:val="Akapitzlist"/>
        <w:numPr>
          <w:ilvl w:val="0"/>
          <w:numId w:val="11"/>
        </w:numPr>
        <w:spacing w:line="312" w:lineRule="auto"/>
        <w:ind w:left="1134"/>
        <w:rPr>
          <w:rFonts w:ascii="Arial" w:hAnsi="Arial" w:cs="Arial"/>
          <w:sz w:val="22"/>
          <w:szCs w:val="22"/>
        </w:rPr>
      </w:pPr>
      <w:r w:rsidRPr="003003DD">
        <w:rPr>
          <w:rFonts w:ascii="Arial" w:hAnsi="Arial" w:cs="Arial"/>
          <w:sz w:val="22"/>
          <w:szCs w:val="22"/>
        </w:rPr>
        <w:t>Grębenice w km 23+377, droga przecinająca DK 74 (GP).</w:t>
      </w:r>
    </w:p>
    <w:p w14:paraId="5D984181"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 xml:space="preserve">Na długości projektowanego odcinka dróg ekspresowych przewidziano następujące Miejsca Obsługi Podróżnych (zwane dalej MOP): </w:t>
      </w:r>
    </w:p>
    <w:p w14:paraId="3515DF56"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Witów Kolonia (Typ II) w km 11+200 strona lewa (droga S12), gm. Sulejów, </w:t>
      </w:r>
    </w:p>
    <w:p w14:paraId="2325A82E"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Komorniki (Typ II) w km 11+200 strona prawa (droga S12), gm. Sulejów, </w:t>
      </w:r>
    </w:p>
    <w:p w14:paraId="76B1C08D"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Bielowice (Typ II) w km 55+000 strona prawa (droga S12), gm. Opoczno, </w:t>
      </w:r>
    </w:p>
    <w:p w14:paraId="1C34EB3E"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Wygnanów (Typ II) w km 56+000 strona lewa (droga S12), gm. Opoczno, </w:t>
      </w:r>
    </w:p>
    <w:p w14:paraId="3531737B"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 xml:space="preserve">Solec Południe (Typ II) w km 12+500 strona prawa (droga S74), gm. Paradyż, </w:t>
      </w:r>
    </w:p>
    <w:p w14:paraId="4527F3E0" w14:textId="77777777" w:rsidR="00BC49EE" w:rsidRPr="003003DD" w:rsidRDefault="001D4E92" w:rsidP="003003DD">
      <w:pPr>
        <w:pStyle w:val="Akapitzlist"/>
        <w:numPr>
          <w:ilvl w:val="0"/>
          <w:numId w:val="6"/>
        </w:numPr>
        <w:spacing w:line="312" w:lineRule="auto"/>
        <w:rPr>
          <w:rFonts w:ascii="Arial" w:hAnsi="Arial" w:cs="Arial"/>
          <w:sz w:val="22"/>
          <w:szCs w:val="22"/>
        </w:rPr>
      </w:pPr>
      <w:r w:rsidRPr="003003DD">
        <w:rPr>
          <w:rFonts w:ascii="Arial" w:hAnsi="Arial" w:cs="Arial"/>
          <w:sz w:val="22"/>
          <w:szCs w:val="22"/>
        </w:rPr>
        <w:t>Solec Północ (Typ I) w km 12+500 strona lewa (droga S74), gm. Paradyż.</w:t>
      </w:r>
    </w:p>
    <w:p w14:paraId="28C3A913"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 xml:space="preserve">Droga S12 w wariancie W6+2 (nazwa zamienna: W6+W2) rozpoczyna się na węźle Rokszyce zlokalizowanym na przecięciu z autostradą A1 i kończy się w km 34+193, na wysokości wsi Jawor-Kolonia. Następnie biegnie od km 43+234, w niedalekiej odległości od wsi Gawrony i kończy się w km 61+277, na wysokości wsi </w:t>
      </w:r>
      <w:proofErr w:type="spellStart"/>
      <w:r w:rsidRPr="003003DD">
        <w:rPr>
          <w:rFonts w:ascii="Arial" w:hAnsi="Arial" w:cs="Arial"/>
          <w:sz w:val="22"/>
          <w:szCs w:val="22"/>
        </w:rPr>
        <w:t>Brzuśnia</w:t>
      </w:r>
      <w:proofErr w:type="spellEnd"/>
      <w:r w:rsidRPr="003003DD">
        <w:rPr>
          <w:rFonts w:ascii="Arial" w:hAnsi="Arial" w:cs="Arial"/>
          <w:sz w:val="22"/>
          <w:szCs w:val="22"/>
        </w:rPr>
        <w:t>. Całkowita długość drogi S12 w wariancie wskazanym do realizacji (tj. W6+2) wynosi ok. 52,236 km. Droga S12 przebiega przez miasto Piotrków Trybunalski w województwie łódzkim, gminę Wola Krzysztoporska, gminę Rozprza, gminę Sulejów, gminę Aleksandrów w powiecie piotrkowskim, w województwie łódzkim, gminę Mniszków, gminę Sławno, gminę Opoczno, w powiecie opoczyńskim, w województwie łódzkim i gminę Gielniów, w powiecie przysuskim, w województwie mazowieckim.</w:t>
      </w:r>
    </w:p>
    <w:p w14:paraId="753A096D"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Droga S74 w wariancie W4+5 (nazwa zamienna: W4+W5) rozpoczyna się na węźle Paradyż w km 6+504 i kończy się w km 24+373, tuż za węzłem Grębenice. Całkowita długość drogi S74 w wariancie wskazanym do realizacji (tj. W4+5) wynosi około 17,869 km. Droga S74 przebiega przez gminę Paradyż i gminę Żarnów w powiecie opoczyńskim, w województwie łódzkim.</w:t>
      </w:r>
    </w:p>
    <w:p w14:paraId="4E889E65"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I.2.11 skarżonej decyzji</w:t>
      </w:r>
    </w:p>
    <w:p w14:paraId="6A317602"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06892B75"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I.2.13 skarżonej decyzji</w:t>
      </w:r>
    </w:p>
    <w:p w14:paraId="5754DD3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6DB7DCF9"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I.2.14 skarżonej decyzji</w:t>
      </w:r>
    </w:p>
    <w:p w14:paraId="41A533AB"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9BC00A8"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I.2.18 skarżonej decyzji i w tym zakresie orzeka:</w:t>
      </w:r>
    </w:p>
    <w:p w14:paraId="3C722F8F"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 xml:space="preserve">Wszelkie prace związane z realizacją przedsięwzięcia, w tym wykonywanie działań minimalizujących oraz kompensujących w zakresie oddziaływania przedsięwzięcia na elementy środowiska przyrodniczego, prowadzić pod nadzorem specjalistów posiadających doświadczenie w prowadzeniu prac terenowych i identyfikacji szaty roślinnej i gatunków fauny oraz posiadających wiedzę praktyczną z następujących dziedzin: entomologii, </w:t>
      </w:r>
      <w:proofErr w:type="spellStart"/>
      <w:r w:rsidRPr="003003DD">
        <w:rPr>
          <w:rFonts w:ascii="Arial" w:hAnsi="Arial" w:cs="Arial"/>
          <w:sz w:val="22"/>
          <w:szCs w:val="22"/>
        </w:rPr>
        <w:lastRenderedPageBreak/>
        <w:t>chiropterologii</w:t>
      </w:r>
      <w:proofErr w:type="spellEnd"/>
      <w:r w:rsidRPr="003003DD">
        <w:rPr>
          <w:rFonts w:ascii="Arial" w:hAnsi="Arial" w:cs="Arial"/>
          <w:sz w:val="22"/>
          <w:szCs w:val="22"/>
        </w:rPr>
        <w:t>, botaniki, fitosocjologii, ornitologii, dendrologii, teriologii, herpetologii, ichtiologii oraz malakologii. Skład specjalistów na bieżąco dostosowywać do aktualnego frontu robót i rodzaju prowadzonych prac. W ramach nadzoru przyrodniczego zostanie dokonana weryfikacja lokalizacji stanowisk występowania chronionych gatunków w rejonie inwestycji. Weryfikacja ta powinna wskazać m.in. ewentualne dodatkowe miejsca, gdzie należy zastosować wygrodzenia ochronne przed płazami i innymi drobnymi zwie</w:t>
      </w:r>
      <w:r w:rsidRPr="003003DD">
        <w:rPr>
          <w:rFonts w:ascii="Arial" w:hAnsi="Arial" w:cs="Arial"/>
          <w:sz w:val="22"/>
          <w:szCs w:val="22"/>
        </w:rPr>
        <w:t>rzętami na etapie budowy. Wygrodzenia te powinny zostać zamontowane przed przystąpieniem do jakichkolwiek robót. Każdorazowo przed podjęciem robót mogących oddziaływać na dany komponent środowiska właściwi specjaliści, nie wcześniej niż 3 dni przed rozpoczęciem danego etapu prac skontrolują dodatkowo teren pod kątem występowania siedlisk przyrodniczych, gatunków objętych ochroną i ich siedlisk, a w trakcie realizacji zapewnią bieżące rozpoznanie lokalnych uwarunkowań przyrodniczych. W przypadku stwierdzenia</w:t>
      </w:r>
      <w:r w:rsidRPr="003003DD">
        <w:rPr>
          <w:rFonts w:ascii="Arial" w:hAnsi="Arial" w:cs="Arial"/>
          <w:sz w:val="22"/>
          <w:szCs w:val="22"/>
        </w:rPr>
        <w:t xml:space="preserve"> nowych stanowisk gatunków chronionych lub siedlisk przyrodniczych właściwy specjalista określi adekwatny sposób postępowania. Czynności mogące naruszać zakazy obowiązujące w stosunku do gatunków chronionych prowadzić po uzyskaniu wymaganych zezwoleń; nadzór przyrodniczy powinien obejmować również kontrolę prawidłowego wykonania warunków tych zezwoleń. Rolą nadzoru jest również zapobieganie i minimalizacja strat w faunie poprzez zapobieganie dostaniu się zwierząt na teren budowy oraz ewakuację zwierząt z za</w:t>
      </w:r>
      <w:r w:rsidRPr="003003DD">
        <w:rPr>
          <w:rFonts w:ascii="Arial" w:hAnsi="Arial" w:cs="Arial"/>
          <w:sz w:val="22"/>
          <w:szCs w:val="22"/>
        </w:rPr>
        <w:t>sięgu prac budowlanych w przypadku ich incydentalnego pojawienia się na terenie prowadzonych prac.</w:t>
      </w:r>
    </w:p>
    <w:p w14:paraId="0397449D" w14:textId="77777777" w:rsidR="00BC49EE" w:rsidRPr="003003DD" w:rsidRDefault="001D4E92" w:rsidP="003003DD">
      <w:pPr>
        <w:spacing w:line="360" w:lineRule="auto"/>
        <w:ind w:left="426"/>
        <w:rPr>
          <w:rFonts w:ascii="Arial" w:hAnsi="Arial" w:cs="Arial"/>
          <w:sz w:val="22"/>
          <w:szCs w:val="22"/>
        </w:rPr>
      </w:pPr>
      <w:r w:rsidRPr="003003DD">
        <w:rPr>
          <w:rFonts w:ascii="Arial" w:hAnsi="Arial" w:cs="Arial"/>
          <w:sz w:val="22"/>
          <w:szCs w:val="22"/>
        </w:rPr>
        <w:t>Do zadań nadzoru przyrodniczego należeć będzie w szczególności:</w:t>
      </w:r>
    </w:p>
    <w:p w14:paraId="5D2FEF55"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nadzór herpetologiczny nad ochroną płazów i gadów, funkcjonowaniem tymczasowych i stałych ogrodzeń ochronno-naprowadzających, wykonywaniem przejść oraz zbiorników kompensacyjnych, a także nad odłowem ratunkowym zwierząt, jeżeli będzie on konieczny;</w:t>
      </w:r>
    </w:p>
    <w:p w14:paraId="12FD87D8"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nadzór ornitologiczny nad pracami mogącymi oddziaływać na miejsca lęgowe ptaków oraz nad wykonaniem działań kompensujących utratę miejsc lęgowych;</w:t>
      </w:r>
    </w:p>
    <w:p w14:paraId="23511587"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 xml:space="preserve">nadzór </w:t>
      </w:r>
      <w:proofErr w:type="spellStart"/>
      <w:r w:rsidRPr="003003DD">
        <w:rPr>
          <w:rFonts w:ascii="Arial" w:hAnsi="Arial" w:cs="Arial"/>
          <w:sz w:val="22"/>
          <w:szCs w:val="22"/>
        </w:rPr>
        <w:t>teriologiczny</w:t>
      </w:r>
      <w:proofErr w:type="spellEnd"/>
      <w:r w:rsidRPr="003003DD">
        <w:rPr>
          <w:rFonts w:ascii="Arial" w:hAnsi="Arial" w:cs="Arial"/>
          <w:sz w:val="22"/>
          <w:szCs w:val="22"/>
        </w:rPr>
        <w:t xml:space="preserve"> nad ochroną ssaków oraz prawidłowym wykonaniem przejść dla zwierząt i ogrodzeń ochronno-naprowadzających;</w:t>
      </w:r>
    </w:p>
    <w:p w14:paraId="78B3AE63"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 xml:space="preserve">nadzór </w:t>
      </w:r>
      <w:proofErr w:type="spellStart"/>
      <w:r w:rsidRPr="003003DD">
        <w:rPr>
          <w:rFonts w:ascii="Arial" w:hAnsi="Arial" w:cs="Arial"/>
          <w:sz w:val="22"/>
          <w:szCs w:val="22"/>
        </w:rPr>
        <w:t>chiropterologiczny</w:t>
      </w:r>
      <w:proofErr w:type="spellEnd"/>
      <w:r w:rsidRPr="003003DD">
        <w:rPr>
          <w:rFonts w:ascii="Arial" w:hAnsi="Arial" w:cs="Arial"/>
          <w:sz w:val="22"/>
          <w:szCs w:val="22"/>
        </w:rPr>
        <w:t xml:space="preserve"> nad wycinką drzew, rozbiórką obiektów mogących stanowić kryjówki oraz wykonaniem zabezpieczeń i działań kompensacyjnych dla nietoperzy;</w:t>
      </w:r>
    </w:p>
    <w:p w14:paraId="2035FDB5"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nadzór ichtiologiczny nad pracami ingerującymi w cieki stanowiące siedliska ryb i minogów oraz nad zachowaniem ciągłości przepływu w czasie robót;</w:t>
      </w:r>
    </w:p>
    <w:p w14:paraId="5252D867"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nadzór botaniczny i fitosocjologiczny nad ochroną stanowisk roślin i siedlisk przyrodniczych, zabezpieczeniem płatów nieprzeznaczonych do zniszczenia oraz odtwarzaniem szaty roślinnej;</w:t>
      </w:r>
    </w:p>
    <w:p w14:paraId="4F44C47A"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nadzór entomologiczny i malakologiczny nad pracami mogącymi prowadzić do zniszczenia stanowisk chronionych bezkręgowców, w tym nad ich zabezpieczeniem lub przeniesieniem, jeżeli będzie to konieczne i dopuszczalne na podstawie wymaganych zezwoleń;</w:t>
      </w:r>
    </w:p>
    <w:p w14:paraId="1C326D17" w14:textId="77777777" w:rsidR="00BC49EE" w:rsidRPr="003003DD" w:rsidRDefault="001D4E92" w:rsidP="003003DD">
      <w:pPr>
        <w:pStyle w:val="Akapitzlist"/>
        <w:numPr>
          <w:ilvl w:val="0"/>
          <w:numId w:val="22"/>
        </w:numPr>
        <w:spacing w:after="60" w:line="312" w:lineRule="auto"/>
        <w:ind w:left="993" w:hanging="357"/>
        <w:rPr>
          <w:rFonts w:ascii="Arial" w:hAnsi="Arial" w:cs="Arial"/>
          <w:sz w:val="22"/>
          <w:szCs w:val="22"/>
        </w:rPr>
      </w:pPr>
      <w:r w:rsidRPr="003003DD">
        <w:rPr>
          <w:rFonts w:ascii="Arial" w:hAnsi="Arial" w:cs="Arial"/>
          <w:sz w:val="22"/>
          <w:szCs w:val="22"/>
        </w:rPr>
        <w:t>nadzór dendrologiczny nad zabezpieczeniem drzew i krzewów nieprzeznaczonych do usunięcia oraz pracami prowadzonymi w obrębie ich systemów korzeniowych.</w:t>
      </w:r>
    </w:p>
    <w:p w14:paraId="558FCCFE"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 xml:space="preserve">uchyla punkt I.2.19 skarżonej decyzji </w:t>
      </w:r>
    </w:p>
    <w:p w14:paraId="08B80A9D"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177BD073"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lastRenderedPageBreak/>
        <w:t xml:space="preserve">uchyla punkt I.2.20 skarżonej decyzji </w:t>
      </w:r>
    </w:p>
    <w:p w14:paraId="03F8941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255CE54"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I.2.30 skarżonej decyzji i w tym zakresie orzeka:</w:t>
      </w:r>
    </w:p>
    <w:p w14:paraId="60D97183"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Bezpośrednio przed rozpoczęciem robót przygotowawczych (nie wcześniej niż 3 dni przed), w szczególności zdjęciem humusu i usuwaniem roślinności, teren przeznaczony do zajęcia skontrolują właściwi specjaliści z nadzoru przyrodniczego pod kątem występowania gatunków chronionych, ich siedlisk i czynnych miejsc lęgowych ptaków. Po przeprowadzeniu kontroli roboty na danym odcinku rozpocząć niezwłocznie i prowadzić bez nieuzasadnionych przerw mogących skutkować ponownym zasiedleniem terenu. Jeżeli po kontroli nas</w:t>
      </w:r>
      <w:r w:rsidRPr="003003DD">
        <w:rPr>
          <w:rFonts w:ascii="Arial" w:hAnsi="Arial" w:cs="Arial"/>
          <w:sz w:val="22"/>
          <w:szCs w:val="22"/>
        </w:rPr>
        <w:t>tąpi przerwa, w czasie której mogły powstać nowe miejsca rozrodu, schronienia lub inne siedliska zwierząt, przed wznowieniem robót kontrolę należy powtórzyć. W przypadku stwierdzenia czynnego lęgu ptaków prace mogące spowodować jego zniszczenie lub porzucenie należy wstrzymać do czasu stwierdzenia przez specjalistę ornitologa zakończenia lęgu. W przypadku stwierdzenia innych gatunków chronionych działania konieczne do podjęcia wskaże odpowiedni specjalista z nadzoru przyrodniczego.</w:t>
      </w:r>
    </w:p>
    <w:p w14:paraId="10E49851"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 xml:space="preserve">uchyla punkt I.2.31 skarżonej decyzji </w:t>
      </w:r>
    </w:p>
    <w:p w14:paraId="2CB41A38"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145E9211"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I.2.37 skarżonej decyzji i w tym zakresie orzeka:</w:t>
      </w:r>
    </w:p>
    <w:p w14:paraId="0B1640BD"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Przed rozpoczęciem robót ziemnych oznaczyć w terenie skupiska inwazyjnych gatunków obcych roślin występujące w zasięgu prac. Masy ziemne pochodzące z miejsc zasiedlonych przez takie gatunki, zawierające nasiona, kłącza, rozłogi lub inne części zdolne do rozmnażania, oddzielać od pozostałych mas ziemnych. Nie wykorzystywać ich do humusowania, rekultywacji, kształtowania skarp ani zakładania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w innych miejscach. Masy ziemne zawierające nasiona, kłącza, rozłogi lub inne części zdolne do rozmnażania gatunków znajdujących się na listach inwazyjnych gatunków obcych zawartych w rozporządzeniu Rady Ministrów z dnia 9 grudnia 2022 r. w sprawie listy inwazyjnych gatunków obcych stwarzających zagrożenie dla Unii i listy inwazyjnych gatunków obcych stwarzających zagrożenie dla Polski, działań zaradczych oraz środków mających na celu przywrócenie naturalnego stanu ekosystemów (Dz. U. poz. 2649) na</w:t>
      </w:r>
      <w:r w:rsidRPr="003003DD">
        <w:rPr>
          <w:rFonts w:ascii="Arial" w:hAnsi="Arial" w:cs="Arial"/>
          <w:sz w:val="22"/>
          <w:szCs w:val="22"/>
        </w:rPr>
        <w:t xml:space="preserve">leży przekazać do utylizacji. Sposób zdejmowania, czasowego magazynowania, transportu i zagospodarowania tych mas prowadzić w sposób zapobiegający rozsiewaniu i przemieszczaniu </w:t>
      </w:r>
      <w:proofErr w:type="spellStart"/>
      <w:r w:rsidRPr="003003DD">
        <w:rPr>
          <w:rFonts w:ascii="Arial" w:hAnsi="Arial" w:cs="Arial"/>
          <w:sz w:val="22"/>
          <w:szCs w:val="22"/>
        </w:rPr>
        <w:t>propagul</w:t>
      </w:r>
      <w:proofErr w:type="spellEnd"/>
      <w:r w:rsidRPr="003003DD">
        <w:rPr>
          <w:rFonts w:ascii="Arial" w:hAnsi="Arial" w:cs="Arial"/>
          <w:sz w:val="22"/>
          <w:szCs w:val="22"/>
        </w:rPr>
        <w:t>. Czynności prowadzić pod stałym nadzorem specjalisty botanika.</w:t>
      </w:r>
    </w:p>
    <w:p w14:paraId="6FBE4CBA"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I.2.38 skarżonej decyzji</w:t>
      </w:r>
    </w:p>
    <w:p w14:paraId="72927301"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752DBE1"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I.2.44 skarżonej decyzji i w tym zakresie orzeka:</w:t>
      </w:r>
    </w:p>
    <w:p w14:paraId="40CA43F2"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Likwidację kolidujących z przedsięwzięciem siedlisk rozrodczych </w:t>
      </w:r>
      <w:proofErr w:type="spellStart"/>
      <w:r w:rsidRPr="003003DD">
        <w:rPr>
          <w:rFonts w:ascii="Arial" w:hAnsi="Arial" w:cs="Arial"/>
          <w:sz w:val="22"/>
          <w:szCs w:val="22"/>
        </w:rPr>
        <w:t>batrochofauny</w:t>
      </w:r>
      <w:proofErr w:type="spellEnd"/>
      <w:r w:rsidRPr="003003DD">
        <w:rPr>
          <w:rFonts w:ascii="Arial" w:hAnsi="Arial" w:cs="Arial"/>
          <w:sz w:val="22"/>
          <w:szCs w:val="22"/>
        </w:rPr>
        <w:t xml:space="preserve"> prowadzić w terminie od 16 sierpnia do 15 października, z preferencją dla września, pod stałym nadzorem specjalisty herpetologa. Dokładny termin dla każdego siedliska wyznaczy specjalista herpetolog na podstawie kontroli terenowej, po potwierdzeniu zakończenia rozrodu i zasadniczej dyspersji osobników młodocianych oraz z uwzględnieniem warunków pogodowych. Przed likwidacją ww. siedlisk należy odłowić płazy oraz inne zwierzęta, i przenieść je do dogodnych dla nich siedlisk, poza zasięg oddziały</w:t>
      </w:r>
      <w:r w:rsidRPr="003003DD">
        <w:rPr>
          <w:rFonts w:ascii="Arial" w:hAnsi="Arial" w:cs="Arial"/>
          <w:sz w:val="22"/>
          <w:szCs w:val="22"/>
        </w:rPr>
        <w:t xml:space="preserve">wania inwestycji lub do zbiorników kompensacyjnych. W przypadku gdy odłowione zwierzęta przenoszone będą do zbiorników zastępczych zbiorniki te należy wykonać przed przystąpieniem do przenoszenia. </w:t>
      </w:r>
      <w:r w:rsidRPr="003003DD">
        <w:rPr>
          <w:rFonts w:ascii="Arial" w:hAnsi="Arial" w:cs="Arial"/>
          <w:sz w:val="22"/>
          <w:szCs w:val="22"/>
        </w:rPr>
        <w:lastRenderedPageBreak/>
        <w:t xml:space="preserve">Dopuszczalna jest likwidacja zbiorników, w których inwentaryzacja </w:t>
      </w:r>
      <w:proofErr w:type="spellStart"/>
      <w:r w:rsidRPr="003003DD">
        <w:rPr>
          <w:rFonts w:ascii="Arial" w:hAnsi="Arial" w:cs="Arial"/>
          <w:sz w:val="22"/>
          <w:szCs w:val="22"/>
        </w:rPr>
        <w:t>herpetofauny</w:t>
      </w:r>
      <w:proofErr w:type="spellEnd"/>
      <w:r w:rsidRPr="003003DD">
        <w:rPr>
          <w:rFonts w:ascii="Arial" w:hAnsi="Arial" w:cs="Arial"/>
          <w:sz w:val="22"/>
          <w:szCs w:val="22"/>
        </w:rPr>
        <w:t xml:space="preserve"> nie wykazała miejsc rozrodu lub hibernacji płazów poza ww. wskazanym okresem, po uprzednim dokonaniu lustracji zbiornika i jego bezpośredniego sąsiedztwa (nie wcześniej niż 3 dni przed planowanymi pracami) w celu znalezienia, odłowienia i przeniesienia małych zwierząt, w szczególności płazów, do dogodnego siedliska, poza zasięgiem oddziaływania przedsięwzięcia.</w:t>
      </w:r>
    </w:p>
    <w:p w14:paraId="2A9D6279"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I.2.45 skarżonej decyzji i w tym zakresie orzeka:</w:t>
      </w:r>
    </w:p>
    <w:p w14:paraId="72D7815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Przed rozpoczęciem zasypywania siedliska rozrodczego </w:t>
      </w:r>
      <w:proofErr w:type="spellStart"/>
      <w:r w:rsidRPr="003003DD">
        <w:rPr>
          <w:rFonts w:ascii="Arial" w:hAnsi="Arial" w:cs="Arial"/>
          <w:sz w:val="22"/>
          <w:szCs w:val="22"/>
        </w:rPr>
        <w:t>batrochofauny</w:t>
      </w:r>
      <w:proofErr w:type="spellEnd"/>
      <w:r w:rsidRPr="003003DD">
        <w:rPr>
          <w:rFonts w:ascii="Arial" w:hAnsi="Arial" w:cs="Arial"/>
          <w:sz w:val="22"/>
          <w:szCs w:val="22"/>
        </w:rPr>
        <w:t xml:space="preserve"> stopniowo obniżać poziom wody. W przypadku odpompowywania wody zabezpieczyć wlot pompy w sposób uniemożliwiający zasysanie płazów i ich stadiów larwalnych. W trakcie obniżania poziomu wody oraz zasypywania na bieżąco odławiać wszystkie stwierdzone płazy i inne drobne zwierzęta i przenosić je do odpowiednich siedlisk zastępczych poza strefą zagrożenia lub do zbiorników zastępczych. Zbiornik zasypywać jednostronnym frontem roboczym, minimalizując ryzyko przypadkowego przysypania zwierząt. Całość</w:t>
      </w:r>
      <w:r w:rsidRPr="003003DD">
        <w:rPr>
          <w:rFonts w:ascii="Arial" w:hAnsi="Arial" w:cs="Arial"/>
          <w:sz w:val="22"/>
          <w:szCs w:val="22"/>
        </w:rPr>
        <w:t xml:space="preserve"> czynności prowadzić pod stałym nadzorem herpetologicznym; czynności naruszające zakazy ochrony gatunkowej wykonywać po uzyskaniu wymaganych zezwoleń.</w:t>
      </w:r>
    </w:p>
    <w:p w14:paraId="5089C816"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I.2.46 skarżonej decyzji i w tym zakresie orzeka:</w:t>
      </w:r>
    </w:p>
    <w:p w14:paraId="50CDD9F8"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pierwszym sezonie aktywności płazów po likwidacji siedliska skontrolować teren zlikwidowanego zbiornika i jego bezpośrednie otoczenie pod kątem powrotnej migracji i koncentracji płazów. W przypadku stwierdzenia zwierząt zagrożonych wejściem na teren robót lub do urządzeń mogących stanowić pułapkę niezwłocznie podjąć działania zabezpieczające i, jeżeli jest to konieczne, odłów ratunkowy oraz przeniesienie do właściwych siedlisk, pod nadzorem specjalisty herpetologa i po uzyskaniu wymaganych zezwoleń, jeżel</w:t>
      </w:r>
      <w:r w:rsidRPr="003003DD">
        <w:rPr>
          <w:rFonts w:ascii="Arial" w:hAnsi="Arial" w:cs="Arial"/>
          <w:sz w:val="22"/>
          <w:szCs w:val="22"/>
        </w:rPr>
        <w:t>i są konieczne.</w:t>
      </w:r>
    </w:p>
    <w:p w14:paraId="042FE11B"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I.2.47 skarżonej decyzji i w tym zakresie orzeka:</w:t>
      </w:r>
    </w:p>
    <w:p w14:paraId="3BDB6C6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Wykopy, studzienki, otwory oraz inne elementy mogące stanowić pułapki dla zwierząt należy zabezpieczać przed możliwością wpadania do nich zwierząt. Elementy, których nie można skutecznie zabezpieczyć, należy kontrolować w ramach nadzoru przyrodniczego przez odpowiednich specjalistów, a stwierdzone w nich zwierzęta niezwłocznie przenosić do bezpiecznych siedlisk odpowiednich dla danego gatunku. Bezpośrednio przed rozpoczęciem zasypywania wykopu lub trwałego zamknięcia obiektu należy przeprowadzić ostatnią ko</w:t>
      </w:r>
      <w:r w:rsidRPr="003003DD">
        <w:rPr>
          <w:rFonts w:ascii="Arial" w:hAnsi="Arial" w:cs="Arial"/>
          <w:sz w:val="22"/>
          <w:szCs w:val="22"/>
        </w:rPr>
        <w:t>ntrolę jego wnętrza.</w:t>
      </w:r>
    </w:p>
    <w:p w14:paraId="6BDA699B"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I.2.50 skarżonej decyzji i w tym zakresie orzeka:</w:t>
      </w:r>
    </w:p>
    <w:p w14:paraId="3512565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Stanowiska gatunków roślin objętych ochroną znajdujące się na terenie prowadzonych prac, lecz nieprzeznaczone do zniszczenia, lub znajdujące się w bezpośrednim sąsiedztwie terenu inwestycji przed rozpoczęciem prac wyraźnie oznakować i zabezpieczyć przed ruchem sprzętu, składowaniem materiałów i przypadkowym zajęciem. Czynności powodujące zniszczenie, uszkodzenie, zbiór lub przeniesienie okazów z miejsc bezpośredniej kolizji z przedsięwzięciem prowadzić wyłącznie po uzyskaniu wymaganych zezwoleń na odstępstw</w:t>
      </w:r>
      <w:r w:rsidRPr="003003DD">
        <w:rPr>
          <w:rFonts w:ascii="Arial" w:hAnsi="Arial" w:cs="Arial"/>
          <w:sz w:val="22"/>
          <w:szCs w:val="22"/>
        </w:rPr>
        <w:t>a od zakazów ochrony gatunkowej. Jeżeli w ramach takiego zezwolenia przewidziana zostanie translokacja, wykonać ją pod nadzorem specjalisty botanika do siedliska zastępczego odpowiadającego wymaganiom danego gatunku.</w:t>
      </w:r>
    </w:p>
    <w:p w14:paraId="1B88461E"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I.2.55 skarżonej decyzji i w tym zakresie orzeka:</w:t>
      </w:r>
    </w:p>
    <w:p w14:paraId="55F6AAF0"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lastRenderedPageBreak/>
        <w:t>Drzewa i krzewy pozostające w zasięgu prac i niepodlegające usunięciu należy zabezpieczyć na czas prowadzenia robót przed przypadkowym uszkodzeniem:</w:t>
      </w:r>
    </w:p>
    <w:p w14:paraId="7308A24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a) grupy drzew/krzewów należy wygrodzić - powierzchnia rozstawienia ogrodzenia powinna odpowiadać obszarowi wyznaczonemu przez rzuty koron, powiększonemu o bufor wielkości 1-2 m, w przypadku krzewów obszar ten powinien zostać ustalony przez specjalistę dendrologa; </w:t>
      </w:r>
    </w:p>
    <w:p w14:paraId="2D47AAD5"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b) pnie pojedynczych drzew należy owinąć matami wiklinowymi lub słomianymi bądź tkaninami jutowymi, a następnie oszalować deskami o wysokości 1,5-2,0 m (w zależności od wysokości drzewa) bez użycia gwoździ, przy czym należy zadbać, aby deski nie opierały się na szyjkach korzeniowych, tylko na podłożu, a samo oszalowanie powinno zapewniać swobodny dostęp powietrza; </w:t>
      </w:r>
    </w:p>
    <w:p w14:paraId="31718A37"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c) wykopy wykonywane w strefie korzeniowej drzew należy prowadzić ręcznie lub niewielkimi koparkami, na krótkich odcinkach, ograniczając czas otwarcia wykopów powodujących przesuszanie bryły korzeniowej; </w:t>
      </w:r>
    </w:p>
    <w:p w14:paraId="6BD03BD7"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d) w celu ochrony przed przesuszeniem bryły korzeniowej należy zastosować, np. maty ograniczające transpirację zaś w okresie zimowym należy zabezpieczać odsłonięte korzenie przed przemarzaniem za pomocą mat, koców lub warstwy torfu oszalowanego deskami; </w:t>
      </w:r>
    </w:p>
    <w:p w14:paraId="2E949B78"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e) przycinanie korzeni należy prowadzić ostrymi narzędziami tnącymi, niedopuszczalne jest rwanie i miażdżenie systemów korzeniowych, nie należy także uszkadzać korzeni szkieletowych, odpowiedzialnych za statykę drzewa; </w:t>
      </w:r>
    </w:p>
    <w:p w14:paraId="161D27E2"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f) należy zabezpieczyć korony drzew przed uszkodzeniem, w miejscach w których będą one zagrożone np. poprzez podwiązanie narażonych gałęzi; </w:t>
      </w:r>
    </w:p>
    <w:p w14:paraId="778FC20B"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g) w przypadku uszkodzenia korzeni, gałęzi lub pni należy podjąć działania ochronne: uszkodzone korzenie należy przyciąć pod kątem prostym, dokonując cięcia tam, gdzie zaczyna się żywy korzeń; pielęgnować należy wyłącznie rany świeże; w przypadku ran stycznych pielęgnacja sprowadza się wyłącznie do wyrównania brzegu rany ostrym narzędziem (należy przy tym uważać, aby nadmiernie nie poszerzać i nie pogłębiać rany), w przypadku ran poprzecznych gałąź należy przyciąć „na obrączkę”; ran nie należy powlekać impr</w:t>
      </w:r>
      <w:r w:rsidRPr="003003DD">
        <w:rPr>
          <w:rFonts w:ascii="Arial" w:hAnsi="Arial" w:cs="Arial"/>
          <w:sz w:val="22"/>
          <w:szCs w:val="22"/>
        </w:rPr>
        <w:t xml:space="preserve">egnatami i różnego rodzaju preparatami, w tym grzybobójczymi; glebę w najbliższym otoczeniu uszkodzonych korzeni należy zastąpić w bardziej zasobną w składniki odżywcze; </w:t>
      </w:r>
    </w:p>
    <w:p w14:paraId="611421F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h) nie lokalizować baz materiałowo-sprzętowych (magazyny, składy, bazy transportowe), urobku z wykopów i odpadów powstających podczas prowadzenia prac budowlanych w zasięgu rzutu pionowego koron drzew i co najmniej 2 m na zewnątrz od tego zasięgu; szczególnie należy unikać magazynowania w pobliżu drzew cementu, wapna i gruzu; </w:t>
      </w:r>
    </w:p>
    <w:p w14:paraId="5C69132B"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nie obsypywać ziemią pni drzew i krzewów ponad pierwotny poziom terenu.</w:t>
      </w:r>
    </w:p>
    <w:p w14:paraId="4611492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j) w przypadku konieczności obniżenia poziomu gruntu, pozostawić teren wokół drzew i krzewów w zasięgu wyznaczonym przez obrys korony na wzmocnionych konstrukcyjnie wzniesieniach. </w:t>
      </w:r>
    </w:p>
    <w:p w14:paraId="2030A35B"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Szczegółowy sposób wykonania oraz zakres zabezpieczeń dostosować do warunków lokalnych, rodzaju prowadzonych prac, po uzgodnieniu z nadzorem przyrodniczym. Obowiązek zabezpieczenia dotyczy także terenów leśnych. Po zakończeniu prac zabezpieczenia należy zdemontować. Wszystkie prace związanie z wykonaniem zabezpieczeń zieleni i ich demontażem prowadzić pod stałym nadzorem specjalisty dendrologa lub w razie potrzeby również specjalisty fitosocjologa.</w:t>
      </w:r>
    </w:p>
    <w:p w14:paraId="04F79E66"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lastRenderedPageBreak/>
        <w:t xml:space="preserve">uchyla punkt I.2.56 skarżonej decyzji </w:t>
      </w:r>
    </w:p>
    <w:p w14:paraId="2A845558"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31CAE3D7"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 xml:space="preserve">uchyla punkt I.2.57 skarżonej decyzji </w:t>
      </w:r>
    </w:p>
    <w:p w14:paraId="4F9384E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695E4491"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I.2.59 skarżonej decyzji i w tym zakresie orzeka:</w:t>
      </w:r>
    </w:p>
    <w:p w14:paraId="607966C9"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Wycinkę drzew i krzewów kolidujących z realizacją przedsięwzięcia prowadzić poza okresem lęgowym ptaków, tj. poza okresem od 1 marca do 31 sierpnia. Dopuszcza się prowadzenie wycinki w okresie lęgowym wyłącznie po przeprowadzeniu bezpośrednio przed wycinką (nie wcześniej niż 3 dni przed) kontroli przez specjalistę ornitologa i potwierdzeniu braku czynnych lęgów w drzewach i krzewach przeznaczonych do usunięcia oraz w ich bezpośrednim sąsiedztwie. W przypadku wykrycia czynnego lęgu wycinkę danego drzewa lub </w:t>
      </w:r>
      <w:r w:rsidRPr="003003DD">
        <w:rPr>
          <w:rFonts w:ascii="Arial" w:hAnsi="Arial" w:cs="Arial"/>
          <w:sz w:val="22"/>
          <w:szCs w:val="22"/>
        </w:rPr>
        <w:t>krzewu oraz prace mogące powodować porzucenie lęgu należy wstrzymać do czasu stwierdzenia przez specjalistę ornitologa wyprowadzenia młodych i zakończenia lęgu.</w:t>
      </w:r>
    </w:p>
    <w:p w14:paraId="2C690D61"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I.2.60 skarżonej decyzji i w tym zakresie orzeka:</w:t>
      </w:r>
    </w:p>
    <w:p w14:paraId="55330C57"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Drzewa przeznaczone do usunięcia, w szczególności drzewa stare, dziuplaste, posiadające </w:t>
      </w:r>
      <w:proofErr w:type="spellStart"/>
      <w:r w:rsidRPr="003003DD">
        <w:rPr>
          <w:rFonts w:ascii="Arial" w:hAnsi="Arial" w:cs="Arial"/>
          <w:sz w:val="22"/>
          <w:szCs w:val="22"/>
        </w:rPr>
        <w:t>próchnowiska</w:t>
      </w:r>
      <w:proofErr w:type="spellEnd"/>
      <w:r w:rsidRPr="003003DD">
        <w:rPr>
          <w:rFonts w:ascii="Arial" w:hAnsi="Arial" w:cs="Arial"/>
          <w:sz w:val="22"/>
          <w:szCs w:val="22"/>
        </w:rPr>
        <w:t xml:space="preserve">, szczeliny, pęknięcia pni, odstającą korę lub inne struktury mogące stanowić schronienia nietoperzy albo siedliska chronionych bezkręgowców, przed wycinką skontrolują specjaliści </w:t>
      </w:r>
      <w:proofErr w:type="spellStart"/>
      <w:r w:rsidRPr="003003DD">
        <w:rPr>
          <w:rFonts w:ascii="Arial" w:hAnsi="Arial" w:cs="Arial"/>
          <w:sz w:val="22"/>
          <w:szCs w:val="22"/>
        </w:rPr>
        <w:t>chiropterolog</w:t>
      </w:r>
      <w:proofErr w:type="spellEnd"/>
      <w:r w:rsidRPr="003003DD">
        <w:rPr>
          <w:rFonts w:ascii="Arial" w:hAnsi="Arial" w:cs="Arial"/>
          <w:sz w:val="22"/>
          <w:szCs w:val="22"/>
        </w:rPr>
        <w:t xml:space="preserve"> i entomolog. Wycinkę takich drzew prowadzić w asyście właściwego specjalisty. W przypadku stwierdzenia zajętego schronienia nietoperzy albo stanowiska chronionego gatunku bezkręgowca wycinkę danego drzewa wstrzymać i podjąć działania wskazane przez właściwego specjalistę. Czynności naruszające zakazy obow</w:t>
      </w:r>
      <w:r w:rsidRPr="003003DD">
        <w:rPr>
          <w:rFonts w:ascii="Arial" w:hAnsi="Arial" w:cs="Arial"/>
          <w:sz w:val="22"/>
          <w:szCs w:val="22"/>
        </w:rPr>
        <w:t>iązujące w stosunku do gatunków chronionych mogą zostać wykonane po uzyskaniu wymaganych zezwoleń.</w:t>
      </w:r>
    </w:p>
    <w:p w14:paraId="226D5819"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I.2.61 skarżonej decyzji i w tym zakresie orzeka:</w:t>
      </w:r>
    </w:p>
    <w:p w14:paraId="57D97F89"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W ramach kompensacji strat w zieleni wynikających z realizacji przedsięwzięcia wykonać nasadzenia drzew i krzewów na powierzchni nie mniejszej niż:</w:t>
      </w:r>
    </w:p>
    <w:p w14:paraId="4DFE9D69" w14:textId="77777777" w:rsidR="00BC49EE" w:rsidRPr="003003DD" w:rsidRDefault="001D4E92" w:rsidP="003003DD">
      <w:pPr>
        <w:pStyle w:val="Akapitzlist"/>
        <w:numPr>
          <w:ilvl w:val="0"/>
          <w:numId w:val="23"/>
        </w:numPr>
        <w:spacing w:after="120" w:line="312" w:lineRule="auto"/>
        <w:ind w:left="1071" w:hanging="357"/>
        <w:rPr>
          <w:rFonts w:ascii="Arial" w:hAnsi="Arial" w:cs="Arial"/>
          <w:sz w:val="22"/>
          <w:szCs w:val="22"/>
        </w:rPr>
      </w:pPr>
      <w:r w:rsidRPr="003003DD">
        <w:rPr>
          <w:rFonts w:ascii="Arial" w:hAnsi="Arial" w:cs="Arial"/>
          <w:sz w:val="22"/>
          <w:szCs w:val="22"/>
        </w:rPr>
        <w:t>36,36 ha – dla drogi S12 na odcinku od km 0+000 do km 34+193;</w:t>
      </w:r>
    </w:p>
    <w:p w14:paraId="3BE99B8A" w14:textId="77777777" w:rsidR="00BC49EE" w:rsidRPr="003003DD" w:rsidRDefault="001D4E92" w:rsidP="003003DD">
      <w:pPr>
        <w:pStyle w:val="Akapitzlist"/>
        <w:numPr>
          <w:ilvl w:val="0"/>
          <w:numId w:val="23"/>
        </w:numPr>
        <w:spacing w:after="120" w:line="312" w:lineRule="auto"/>
        <w:ind w:left="1071" w:hanging="357"/>
        <w:rPr>
          <w:rFonts w:ascii="Arial" w:hAnsi="Arial" w:cs="Arial"/>
          <w:sz w:val="22"/>
          <w:szCs w:val="22"/>
        </w:rPr>
      </w:pPr>
      <w:r w:rsidRPr="003003DD">
        <w:rPr>
          <w:rFonts w:ascii="Arial" w:hAnsi="Arial" w:cs="Arial"/>
          <w:sz w:val="22"/>
          <w:szCs w:val="22"/>
        </w:rPr>
        <w:t>16,04 ha – dla drogi S12 na odcinku od km 43+234 do km 61+277;</w:t>
      </w:r>
    </w:p>
    <w:p w14:paraId="0C00C12C" w14:textId="77777777" w:rsidR="00BC49EE" w:rsidRPr="003003DD" w:rsidRDefault="001D4E92" w:rsidP="003003DD">
      <w:pPr>
        <w:pStyle w:val="Akapitzlist"/>
        <w:numPr>
          <w:ilvl w:val="0"/>
          <w:numId w:val="23"/>
        </w:numPr>
        <w:spacing w:line="312" w:lineRule="auto"/>
        <w:ind w:left="1071" w:hanging="357"/>
        <w:rPr>
          <w:rFonts w:ascii="Arial" w:hAnsi="Arial" w:cs="Arial"/>
          <w:sz w:val="22"/>
          <w:szCs w:val="22"/>
        </w:rPr>
      </w:pPr>
      <w:r w:rsidRPr="003003DD">
        <w:rPr>
          <w:rFonts w:ascii="Arial" w:hAnsi="Arial" w:cs="Arial"/>
          <w:sz w:val="22"/>
          <w:szCs w:val="22"/>
        </w:rPr>
        <w:t>22,98 ha – dla drogi S74 na odcinku od km 6+504 do km 24+373.</w:t>
      </w:r>
    </w:p>
    <w:p w14:paraId="13FF65C4"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Nasadzenia zaprojektować w postaci zieleni dogęszczającej, osłonowej, naprowadzającej i krajobrazowej, przy udziale specjalistów fitosocjologa, dendrologa i entomologa. Dobór gatunkowy dostosować do lokalnych warunków siedliskowych oraz struktury przestrzennej i gatunkowej otaczającej roślinności. Stosować gatunki rodzime, w tym odpowiednie siedliskowo drzewa i krzewy kwitnące i owocujące. Nie stosować gatunków inwazyjnych. Gatunków obcych nie stosować w miejscach, w których droga przecina lub sąsiaduje z e</w:t>
      </w:r>
      <w:r w:rsidRPr="003003DD">
        <w:rPr>
          <w:rFonts w:ascii="Arial" w:hAnsi="Arial" w:cs="Arial"/>
          <w:sz w:val="22"/>
          <w:szCs w:val="22"/>
        </w:rPr>
        <w:t>kosystemami naturalnymi i półnaturalnymi.</w:t>
      </w:r>
    </w:p>
    <w:p w14:paraId="47EFCD32"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 xml:space="preserve">Przy doborze gatunków drzew i krzewów do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wziąć pod uwagę rodzaj roślinności rzeczywistej występującej wokół projektowanej inwestycji, warunki glebowe i siedliskowe oraz odporność na niekorzystne warunki panujące wzdłuż drogi, wykorzystać gatunki rodzime zarówno liściaste, jak i iglaste. Dobór materiału </w:t>
      </w:r>
      <w:proofErr w:type="spellStart"/>
      <w:r w:rsidRPr="003003DD">
        <w:rPr>
          <w:rFonts w:ascii="Arial" w:hAnsi="Arial" w:cs="Arial"/>
          <w:sz w:val="22"/>
          <w:szCs w:val="22"/>
        </w:rPr>
        <w:t>nasadzeniowego</w:t>
      </w:r>
      <w:proofErr w:type="spellEnd"/>
      <w:r w:rsidRPr="003003DD">
        <w:rPr>
          <w:rFonts w:ascii="Arial" w:hAnsi="Arial" w:cs="Arial"/>
          <w:sz w:val="22"/>
          <w:szCs w:val="22"/>
        </w:rPr>
        <w:t xml:space="preserve"> oraz sadzenie drzew należy wykonać z uwzględnieniem poniższych wytycznych:</w:t>
      </w:r>
    </w:p>
    <w:p w14:paraId="559FCB75"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 xml:space="preserve">a) materiał roślinny musi posiadać następujące cechy: </w:t>
      </w:r>
    </w:p>
    <w:p w14:paraId="6E4D2E9A" w14:textId="77777777" w:rsidR="00BC49EE" w:rsidRPr="003003DD" w:rsidRDefault="001D4E92" w:rsidP="003003DD">
      <w:pPr>
        <w:pStyle w:val="Akapitzlist"/>
        <w:numPr>
          <w:ilvl w:val="0"/>
          <w:numId w:val="25"/>
        </w:numPr>
        <w:spacing w:after="120" w:line="312" w:lineRule="auto"/>
        <w:ind w:left="1071" w:hanging="357"/>
        <w:rPr>
          <w:rFonts w:ascii="Arial" w:hAnsi="Arial" w:cs="Arial"/>
          <w:sz w:val="22"/>
          <w:szCs w:val="22"/>
        </w:rPr>
      </w:pPr>
      <w:r w:rsidRPr="003003DD">
        <w:rPr>
          <w:rFonts w:ascii="Arial" w:hAnsi="Arial" w:cs="Arial"/>
          <w:sz w:val="22"/>
          <w:szCs w:val="22"/>
        </w:rPr>
        <w:lastRenderedPageBreak/>
        <w:t xml:space="preserve">wyprodukowany zgodnie z zasadami agrotechniki szkółkarskiej, szkółkowany co najmniej 2-krotnie; </w:t>
      </w:r>
    </w:p>
    <w:p w14:paraId="2201C7C1" w14:textId="77777777" w:rsidR="00BC49EE" w:rsidRPr="003003DD" w:rsidRDefault="001D4E92" w:rsidP="003003DD">
      <w:pPr>
        <w:pStyle w:val="Akapitzlist"/>
        <w:numPr>
          <w:ilvl w:val="0"/>
          <w:numId w:val="25"/>
        </w:numPr>
        <w:spacing w:after="120" w:line="312" w:lineRule="auto"/>
        <w:ind w:left="1071" w:hanging="357"/>
        <w:rPr>
          <w:rFonts w:ascii="Arial" w:hAnsi="Arial" w:cs="Arial"/>
          <w:sz w:val="22"/>
          <w:szCs w:val="22"/>
        </w:rPr>
      </w:pPr>
      <w:r w:rsidRPr="003003DD">
        <w:rPr>
          <w:rFonts w:ascii="Arial" w:hAnsi="Arial" w:cs="Arial"/>
          <w:sz w:val="22"/>
          <w:szCs w:val="22"/>
        </w:rPr>
        <w:t xml:space="preserve">prawidłowo uformowany, z zachowaniem charakterystycznych dla gatunku i odmiany pokroju, wysokości, szerokości i długości pędów, a także równomiernego rozgałęzienia; </w:t>
      </w:r>
    </w:p>
    <w:p w14:paraId="3958E9B1" w14:textId="77777777" w:rsidR="00BC49EE" w:rsidRPr="003003DD" w:rsidRDefault="001D4E92" w:rsidP="003003DD">
      <w:pPr>
        <w:pStyle w:val="Akapitzlist"/>
        <w:numPr>
          <w:ilvl w:val="0"/>
          <w:numId w:val="25"/>
        </w:numPr>
        <w:spacing w:after="120" w:line="312" w:lineRule="auto"/>
        <w:ind w:left="1071" w:hanging="357"/>
        <w:rPr>
          <w:rFonts w:ascii="Arial" w:hAnsi="Arial" w:cs="Arial"/>
          <w:sz w:val="22"/>
          <w:szCs w:val="22"/>
        </w:rPr>
      </w:pPr>
      <w:r w:rsidRPr="003003DD">
        <w:rPr>
          <w:rFonts w:ascii="Arial" w:hAnsi="Arial" w:cs="Arial"/>
          <w:sz w:val="22"/>
          <w:szCs w:val="22"/>
        </w:rPr>
        <w:t xml:space="preserve">bez uszkodzeń mechanicznych; </w:t>
      </w:r>
    </w:p>
    <w:p w14:paraId="2309F615" w14:textId="77777777" w:rsidR="00BC49EE" w:rsidRPr="003003DD" w:rsidRDefault="001D4E92" w:rsidP="003003DD">
      <w:pPr>
        <w:pStyle w:val="Akapitzlist"/>
        <w:numPr>
          <w:ilvl w:val="0"/>
          <w:numId w:val="25"/>
        </w:numPr>
        <w:spacing w:after="120" w:line="312" w:lineRule="auto"/>
        <w:ind w:left="1071" w:hanging="357"/>
        <w:rPr>
          <w:rFonts w:ascii="Arial" w:hAnsi="Arial" w:cs="Arial"/>
          <w:sz w:val="22"/>
          <w:szCs w:val="22"/>
        </w:rPr>
      </w:pPr>
      <w:r w:rsidRPr="003003DD">
        <w:rPr>
          <w:rFonts w:ascii="Arial" w:hAnsi="Arial" w:cs="Arial"/>
          <w:sz w:val="22"/>
          <w:szCs w:val="22"/>
        </w:rPr>
        <w:t xml:space="preserve">pąk szczytowy wyraźnie uformowany; </w:t>
      </w:r>
    </w:p>
    <w:p w14:paraId="503241BE" w14:textId="77777777" w:rsidR="00BC49EE" w:rsidRPr="003003DD" w:rsidRDefault="001D4E92" w:rsidP="003003DD">
      <w:pPr>
        <w:pStyle w:val="Akapitzlist"/>
        <w:numPr>
          <w:ilvl w:val="0"/>
          <w:numId w:val="25"/>
        </w:numPr>
        <w:spacing w:after="120" w:line="312" w:lineRule="auto"/>
        <w:ind w:left="1071" w:hanging="357"/>
        <w:rPr>
          <w:rFonts w:ascii="Arial" w:hAnsi="Arial" w:cs="Arial"/>
          <w:sz w:val="22"/>
          <w:szCs w:val="22"/>
        </w:rPr>
      </w:pPr>
      <w:r w:rsidRPr="003003DD">
        <w:rPr>
          <w:rFonts w:ascii="Arial" w:hAnsi="Arial" w:cs="Arial"/>
          <w:sz w:val="22"/>
          <w:szCs w:val="22"/>
        </w:rPr>
        <w:t xml:space="preserve">bryła korzeniowa prawidłowo uformowana, zwarta, nieuszkodzona, na korzeniach szkieletowych powinny występować liczne drobne korzenie; </w:t>
      </w:r>
    </w:p>
    <w:p w14:paraId="3311061E" w14:textId="77777777" w:rsidR="00BC49EE" w:rsidRPr="003003DD" w:rsidRDefault="001D4E92" w:rsidP="003003DD">
      <w:pPr>
        <w:pStyle w:val="Akapitzlist"/>
        <w:numPr>
          <w:ilvl w:val="0"/>
          <w:numId w:val="25"/>
        </w:numPr>
        <w:spacing w:after="120" w:line="312" w:lineRule="auto"/>
        <w:ind w:left="1071" w:hanging="357"/>
        <w:rPr>
          <w:rFonts w:ascii="Arial" w:hAnsi="Arial" w:cs="Arial"/>
          <w:sz w:val="22"/>
          <w:szCs w:val="22"/>
        </w:rPr>
      </w:pPr>
      <w:r w:rsidRPr="003003DD">
        <w:rPr>
          <w:rFonts w:ascii="Arial" w:hAnsi="Arial" w:cs="Arial"/>
          <w:sz w:val="22"/>
          <w:szCs w:val="22"/>
        </w:rPr>
        <w:t xml:space="preserve">pędy szkieletowe korony powinny być dobrze wykształcone i równomiernie rozmieszczone oraz występować w ilości zależnej od gatunku i odmiany, jednak nie mniejszej niż 4; </w:t>
      </w:r>
    </w:p>
    <w:p w14:paraId="2F247C8C"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obwody pni sadzonek na wysokości 100 cm powinny wynosić minimum 12 cm; </w:t>
      </w:r>
    </w:p>
    <w:p w14:paraId="25CAE3EC"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b) wymagania dotyczące sadzenia:</w:t>
      </w:r>
    </w:p>
    <w:p w14:paraId="73969F23"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doły pod sadzonki powinny być zaprawione ziemią urodzajną i mieć dwukrotnie większą wielkość od bryły korzeniowej, a w przypadku sadzenia drzew z gołymi korzeniami - trzykrotnie większą; </w:t>
      </w:r>
    </w:p>
    <w:p w14:paraId="7463E9B6"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wbić w dno dołu trzy drewniane paliki o średnicy nie mniejszej niż 5 cm i o wysokości minimum 200 cm nad poziomem gruntu w sposób zapewniający ich stabilność; </w:t>
      </w:r>
    </w:p>
    <w:p w14:paraId="3809EFD1"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należy uformować misę o średnicy minimum 80 cm, zagłębioną około 5 cm poniżej istniejącego terenu, podsypać sypką ziemią, a następnie po posadzeniu sadzonki przysypać ziemią a grunt zagęścić poprzez ubicie, zwracając uwagę, aby nie ubijać bryły korzeniowej tylko grunt wokół niej; </w:t>
      </w:r>
    </w:p>
    <w:p w14:paraId="7041F2C6"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rośliny podlać od razu po posadzeniu, wykorzystując minimum 30 litrów wody na jedną sadzonkę; </w:t>
      </w:r>
    </w:p>
    <w:p w14:paraId="2D0B8B92"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misę przysypać warstwą ściółki (kora lub </w:t>
      </w:r>
      <w:proofErr w:type="spellStart"/>
      <w:r w:rsidRPr="003003DD">
        <w:rPr>
          <w:rFonts w:ascii="Arial" w:hAnsi="Arial" w:cs="Arial"/>
          <w:sz w:val="22"/>
          <w:szCs w:val="22"/>
        </w:rPr>
        <w:t>zrąbki</w:t>
      </w:r>
      <w:proofErr w:type="spellEnd"/>
      <w:r w:rsidRPr="003003DD">
        <w:rPr>
          <w:rFonts w:ascii="Arial" w:hAnsi="Arial" w:cs="Arial"/>
          <w:sz w:val="22"/>
          <w:szCs w:val="22"/>
        </w:rPr>
        <w:t xml:space="preserve">) o grubości 5-7 cm, tak aby misa po ściółkowaniu pozostawała na poziomie przyległego terenu; </w:t>
      </w:r>
    </w:p>
    <w:p w14:paraId="2EF61A69" w14:textId="77777777" w:rsidR="00BC49EE" w:rsidRPr="003003DD" w:rsidRDefault="001D4E92" w:rsidP="003003DD">
      <w:pPr>
        <w:pStyle w:val="Akapitzlist"/>
        <w:numPr>
          <w:ilvl w:val="0"/>
          <w:numId w:val="25"/>
        </w:numPr>
        <w:spacing w:line="312" w:lineRule="auto"/>
        <w:ind w:left="1071" w:hanging="357"/>
        <w:rPr>
          <w:rFonts w:ascii="Arial" w:hAnsi="Arial" w:cs="Arial"/>
          <w:sz w:val="22"/>
          <w:szCs w:val="22"/>
        </w:rPr>
      </w:pPr>
      <w:r w:rsidRPr="003003DD">
        <w:rPr>
          <w:rFonts w:ascii="Arial" w:hAnsi="Arial" w:cs="Arial"/>
          <w:sz w:val="22"/>
          <w:szCs w:val="22"/>
        </w:rPr>
        <w:t xml:space="preserve">pnie drzew przywiązać do palików tuż pod koroną przy użyciu elastycznej taśmy nośnej o szerokości minimum 3 cm; </w:t>
      </w:r>
    </w:p>
    <w:p w14:paraId="325FF4BA"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 xml:space="preserve">c) niedopuszczalne jest wykorzystywanie sadzonek: </w:t>
      </w:r>
    </w:p>
    <w:p w14:paraId="263C6175" w14:textId="77777777" w:rsidR="00BC49EE" w:rsidRPr="003003DD" w:rsidRDefault="001D4E92" w:rsidP="003003DD">
      <w:pPr>
        <w:pStyle w:val="Akapitzlist"/>
        <w:numPr>
          <w:ilvl w:val="0"/>
          <w:numId w:val="24"/>
        </w:numPr>
        <w:spacing w:after="120" w:line="312" w:lineRule="auto"/>
        <w:ind w:left="1071" w:hanging="357"/>
        <w:rPr>
          <w:rFonts w:ascii="Arial" w:hAnsi="Arial" w:cs="Arial"/>
          <w:sz w:val="22"/>
          <w:szCs w:val="22"/>
        </w:rPr>
      </w:pPr>
      <w:r w:rsidRPr="003003DD">
        <w:rPr>
          <w:rFonts w:ascii="Arial" w:hAnsi="Arial" w:cs="Arial"/>
          <w:sz w:val="22"/>
          <w:szCs w:val="22"/>
        </w:rPr>
        <w:t xml:space="preserve">z uszkodzeniami mechanicznymi, pęknięciami kory i oznakami martwicy; </w:t>
      </w:r>
    </w:p>
    <w:p w14:paraId="75738FD4" w14:textId="77777777" w:rsidR="00BC49EE" w:rsidRPr="003003DD" w:rsidRDefault="001D4E92" w:rsidP="003003DD">
      <w:pPr>
        <w:pStyle w:val="Akapitzlist"/>
        <w:numPr>
          <w:ilvl w:val="0"/>
          <w:numId w:val="24"/>
        </w:numPr>
        <w:spacing w:after="120" w:line="312" w:lineRule="auto"/>
        <w:ind w:left="1071" w:hanging="357"/>
        <w:rPr>
          <w:rFonts w:ascii="Arial" w:hAnsi="Arial" w:cs="Arial"/>
          <w:sz w:val="22"/>
          <w:szCs w:val="22"/>
        </w:rPr>
      </w:pPr>
      <w:r w:rsidRPr="003003DD">
        <w:rPr>
          <w:rFonts w:ascii="Arial" w:hAnsi="Arial" w:cs="Arial"/>
          <w:sz w:val="22"/>
          <w:szCs w:val="22"/>
        </w:rPr>
        <w:t xml:space="preserve">z odrostami podkładki poniżej miejsca szczepienia; </w:t>
      </w:r>
    </w:p>
    <w:p w14:paraId="6D61BF69" w14:textId="77777777" w:rsidR="00BC49EE" w:rsidRPr="003003DD" w:rsidRDefault="001D4E92" w:rsidP="003003DD">
      <w:pPr>
        <w:pStyle w:val="Akapitzlist"/>
        <w:numPr>
          <w:ilvl w:val="0"/>
          <w:numId w:val="24"/>
        </w:numPr>
        <w:spacing w:after="120" w:line="312" w:lineRule="auto"/>
        <w:ind w:left="1071" w:hanging="357"/>
        <w:rPr>
          <w:rFonts w:ascii="Arial" w:hAnsi="Arial" w:cs="Arial"/>
          <w:sz w:val="22"/>
          <w:szCs w:val="22"/>
        </w:rPr>
      </w:pPr>
      <w:r w:rsidRPr="003003DD">
        <w:rPr>
          <w:rFonts w:ascii="Arial" w:hAnsi="Arial" w:cs="Arial"/>
          <w:sz w:val="22"/>
          <w:szCs w:val="22"/>
        </w:rPr>
        <w:t>ze śladami żerowania szkodników;</w:t>
      </w:r>
    </w:p>
    <w:p w14:paraId="59F901AD" w14:textId="77777777" w:rsidR="00BC49EE" w:rsidRPr="003003DD" w:rsidRDefault="001D4E92" w:rsidP="003003DD">
      <w:pPr>
        <w:pStyle w:val="Akapitzlist"/>
        <w:numPr>
          <w:ilvl w:val="0"/>
          <w:numId w:val="24"/>
        </w:numPr>
        <w:spacing w:after="120" w:line="312" w:lineRule="auto"/>
        <w:ind w:left="1071" w:hanging="357"/>
        <w:rPr>
          <w:rFonts w:ascii="Arial" w:hAnsi="Arial" w:cs="Arial"/>
          <w:sz w:val="22"/>
          <w:szCs w:val="22"/>
        </w:rPr>
      </w:pPr>
      <w:r w:rsidRPr="003003DD">
        <w:rPr>
          <w:rFonts w:ascii="Arial" w:hAnsi="Arial" w:cs="Arial"/>
          <w:sz w:val="22"/>
          <w:szCs w:val="22"/>
        </w:rPr>
        <w:t xml:space="preserve">z uszkodzonym pękiem szczytowym przewodnika; </w:t>
      </w:r>
    </w:p>
    <w:p w14:paraId="40C21E4B" w14:textId="77777777" w:rsidR="00BC49EE" w:rsidRPr="003003DD" w:rsidRDefault="001D4E92" w:rsidP="003003DD">
      <w:pPr>
        <w:pStyle w:val="Akapitzlist"/>
        <w:numPr>
          <w:ilvl w:val="0"/>
          <w:numId w:val="24"/>
        </w:numPr>
        <w:spacing w:line="312" w:lineRule="auto"/>
        <w:ind w:left="1071" w:hanging="357"/>
        <w:rPr>
          <w:rFonts w:ascii="Arial" w:hAnsi="Arial" w:cs="Arial"/>
          <w:sz w:val="22"/>
          <w:szCs w:val="22"/>
        </w:rPr>
      </w:pPr>
      <w:r w:rsidRPr="003003DD">
        <w:rPr>
          <w:rFonts w:ascii="Arial" w:hAnsi="Arial" w:cs="Arial"/>
          <w:sz w:val="22"/>
          <w:szCs w:val="22"/>
        </w:rPr>
        <w:t xml:space="preserve">z uszkodzoną bądź przesuszoną bryłą korzeniową; </w:t>
      </w:r>
    </w:p>
    <w:p w14:paraId="7210F1EB"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d) w czasie transportu sadzonki muszą być zabezpieczone przed uszkodzeniem bryły korzeniowej tkaniną, która ulegnie rozkładowi po posadzeniu drzew. W przypadku sadzonek bez bryły korzeniowej, nie można dopuścić do przesuszenia korzeni. Terminy sadzenia drzew oraz odległości pomiędzy poszczególnymi sadzonkami określi specjalista dendrolog z nadzoru przyrodniczego w zależności od rodzaju systemu korzeniowego i typu sadzonych drzew.</w:t>
      </w:r>
    </w:p>
    <w:p w14:paraId="0F1DB9F0"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 xml:space="preserve">Należy prowadzić monitoring udatności i trwałości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zastępczych drzew i krzewów, w okresie 5 lat od ich posadzenia – w 1, 3 i 5 roku. W przypadku stwierdzonego braku </w:t>
      </w:r>
      <w:r w:rsidRPr="003003DD">
        <w:rPr>
          <w:rFonts w:ascii="Arial" w:hAnsi="Arial" w:cs="Arial"/>
          <w:sz w:val="22"/>
          <w:szCs w:val="22"/>
        </w:rPr>
        <w:lastRenderedPageBreak/>
        <w:t>zachowania żywotności drzew lub krzewów, nasadzenia należy uzupełniać w stosunku 1:1. Nasadzenia należy uzupełnić najpóźniej w następnym roku kalendarzowym. Termin sadzenia drzew zostanie określony przez nadzór przyrodniczy odpowiedzialny za monitoring, który uwzględni rodzaj zastosowanych sadzonek (z zakrytym bądź odkrytym systemem korzeniowym), gatunki drzew i uwarunkowania meteorologiczne.</w:t>
      </w:r>
    </w:p>
    <w:p w14:paraId="0272DF84" w14:textId="77777777" w:rsidR="00BC49EE" w:rsidRPr="003003DD" w:rsidRDefault="001D4E92" w:rsidP="003003DD">
      <w:pPr>
        <w:pStyle w:val="Akapitzlist"/>
        <w:numPr>
          <w:ilvl w:val="0"/>
          <w:numId w:val="2"/>
        </w:numPr>
        <w:spacing w:line="312" w:lineRule="auto"/>
        <w:ind w:left="425" w:hanging="425"/>
        <w:rPr>
          <w:rFonts w:ascii="Arial" w:hAnsi="Arial" w:cs="Arial"/>
          <w:sz w:val="22"/>
          <w:szCs w:val="22"/>
        </w:rPr>
      </w:pPr>
      <w:r w:rsidRPr="003003DD">
        <w:rPr>
          <w:rFonts w:ascii="Arial" w:hAnsi="Arial" w:cs="Arial"/>
          <w:sz w:val="22"/>
          <w:szCs w:val="22"/>
        </w:rPr>
        <w:t>uchyla punkt I.2.63 skarżonej decyzji i w tym zakresie orzeka:</w:t>
      </w:r>
    </w:p>
    <w:p w14:paraId="0BF58EB1"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W ramach działań kompensujących utratę i pogorszenie siedlisk fauny oraz ograniczenie zasobów pokarmowych i miejsc rozrodu należy:</w:t>
      </w:r>
    </w:p>
    <w:p w14:paraId="666FD792"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a) wykonać łąki dla owadów zapylających o łącznej powierzchni nie mniejszej niż:</w:t>
      </w:r>
    </w:p>
    <w:p w14:paraId="6BADE082" w14:textId="77777777" w:rsidR="00BC49EE" w:rsidRPr="003003DD" w:rsidRDefault="001D4E92" w:rsidP="003003DD">
      <w:pPr>
        <w:pStyle w:val="Akapitzlist"/>
        <w:numPr>
          <w:ilvl w:val="0"/>
          <w:numId w:val="26"/>
        </w:numPr>
        <w:spacing w:line="312" w:lineRule="auto"/>
        <w:ind w:left="1139" w:hanging="357"/>
        <w:rPr>
          <w:rFonts w:ascii="Arial" w:hAnsi="Arial" w:cs="Arial"/>
          <w:sz w:val="22"/>
          <w:szCs w:val="22"/>
        </w:rPr>
      </w:pPr>
      <w:r w:rsidRPr="003003DD">
        <w:rPr>
          <w:rFonts w:ascii="Arial" w:hAnsi="Arial" w:cs="Arial"/>
          <w:sz w:val="22"/>
          <w:szCs w:val="22"/>
        </w:rPr>
        <w:t>10,61 ha na drodze S12 w km 0+000–34+193;</w:t>
      </w:r>
    </w:p>
    <w:p w14:paraId="088ABC0A" w14:textId="77777777" w:rsidR="00BC49EE" w:rsidRPr="003003DD" w:rsidRDefault="001D4E92" w:rsidP="003003DD">
      <w:pPr>
        <w:pStyle w:val="Akapitzlist"/>
        <w:numPr>
          <w:ilvl w:val="0"/>
          <w:numId w:val="26"/>
        </w:numPr>
        <w:spacing w:line="312" w:lineRule="auto"/>
        <w:ind w:left="1139" w:hanging="357"/>
        <w:rPr>
          <w:rFonts w:ascii="Arial" w:hAnsi="Arial" w:cs="Arial"/>
          <w:sz w:val="22"/>
          <w:szCs w:val="22"/>
        </w:rPr>
      </w:pPr>
      <w:r w:rsidRPr="003003DD">
        <w:rPr>
          <w:rFonts w:ascii="Arial" w:hAnsi="Arial" w:cs="Arial"/>
          <w:sz w:val="22"/>
          <w:szCs w:val="22"/>
        </w:rPr>
        <w:t>6,55 ha na drodze S12 w km 43+234–61+277;</w:t>
      </w:r>
    </w:p>
    <w:p w14:paraId="4D5C72D2" w14:textId="77777777" w:rsidR="00BC49EE" w:rsidRPr="003003DD" w:rsidRDefault="001D4E92" w:rsidP="003003DD">
      <w:pPr>
        <w:pStyle w:val="Akapitzlist"/>
        <w:numPr>
          <w:ilvl w:val="0"/>
          <w:numId w:val="26"/>
        </w:numPr>
        <w:spacing w:line="312" w:lineRule="auto"/>
        <w:ind w:left="1139" w:hanging="357"/>
        <w:rPr>
          <w:rFonts w:ascii="Arial" w:hAnsi="Arial" w:cs="Arial"/>
          <w:sz w:val="22"/>
          <w:szCs w:val="22"/>
        </w:rPr>
      </w:pPr>
      <w:r w:rsidRPr="003003DD">
        <w:rPr>
          <w:rFonts w:ascii="Arial" w:hAnsi="Arial" w:cs="Arial"/>
          <w:sz w:val="22"/>
          <w:szCs w:val="22"/>
        </w:rPr>
        <w:t>6,51 ha na drodze S74 w km 6+504–24+373.</w:t>
      </w:r>
    </w:p>
    <w:p w14:paraId="6EADBC0D"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Łąki lokalizować przede wszystkim na nasłonecznionych skarpach, na powierzchniach i w otoczeniu przejść dla zwierząt, o ile nie będzie to kolidowało z funkcją przejścia i jego urządzeniami technicznymi, oraz na MOP-ach, z odsunięciem od placów zabaw, wiat, ławek i głównych miejsc wypoczynku. Szczegółowe rozmieszczenie i sposób kształtowania łąk ustalić na etapie projektu budowlanego, zachowując wskazane łączne powierzchnie. Do utworzenia łąk dla owadów zapylających wykorzystywać jedynie rodzime gatunki rośl</w:t>
      </w:r>
      <w:r w:rsidRPr="003003DD">
        <w:rPr>
          <w:rFonts w:ascii="Arial" w:hAnsi="Arial" w:cs="Arial"/>
          <w:sz w:val="22"/>
          <w:szCs w:val="22"/>
        </w:rPr>
        <w:t>in.</w:t>
      </w:r>
    </w:p>
    <w:p w14:paraId="1A142FCB"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 xml:space="preserve">W projekcie łąk dla zapylaczy,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oraz innych powierzchni kompensacyjnych przewidzieć, w miejscach dobranych przez specjalistę entomologa, mozaikę naturalnych mikrostruktur siedliskowych dla bezkręgowców, w szczególności fragmenty martwego drewna, karpiny, stosy gałęzi, kamieni oraz niewielkie płaty odsłoniętego podłoża mineralnego – zgodnie z wymaganiami grup docelowych i warunkami siedliskowymi. Nie stosować uniwersalnego schematu „hoteli dla owadów”; rodzaj elementów </w:t>
      </w:r>
      <w:proofErr w:type="spellStart"/>
      <w:r w:rsidRPr="003003DD">
        <w:rPr>
          <w:rFonts w:ascii="Arial" w:hAnsi="Arial" w:cs="Arial"/>
          <w:sz w:val="22"/>
          <w:szCs w:val="22"/>
        </w:rPr>
        <w:t>siedliskotwórczych</w:t>
      </w:r>
      <w:proofErr w:type="spellEnd"/>
      <w:r w:rsidRPr="003003DD">
        <w:rPr>
          <w:rFonts w:ascii="Arial" w:hAnsi="Arial" w:cs="Arial"/>
          <w:sz w:val="22"/>
          <w:szCs w:val="22"/>
        </w:rPr>
        <w:t xml:space="preserve"> dobierać do rzeczywiście stwierdzonych lub </w:t>
      </w:r>
      <w:r w:rsidRPr="003003DD">
        <w:rPr>
          <w:rFonts w:ascii="Arial" w:hAnsi="Arial" w:cs="Arial"/>
          <w:sz w:val="22"/>
          <w:szCs w:val="22"/>
        </w:rPr>
        <w:t>przewidywanych grup bezkręgowców.;</w:t>
      </w:r>
    </w:p>
    <w:p w14:paraId="137A35F9"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 xml:space="preserve">b) utratę miejsc lęgowych ptaków związanych z usuwanymi drzewostanami i </w:t>
      </w:r>
      <w:proofErr w:type="spellStart"/>
      <w:r w:rsidRPr="003003DD">
        <w:rPr>
          <w:rFonts w:ascii="Arial" w:hAnsi="Arial" w:cs="Arial"/>
          <w:sz w:val="22"/>
          <w:szCs w:val="22"/>
        </w:rPr>
        <w:t>zadrzewieniami</w:t>
      </w:r>
      <w:proofErr w:type="spellEnd"/>
      <w:r w:rsidRPr="003003DD">
        <w:rPr>
          <w:rFonts w:ascii="Arial" w:hAnsi="Arial" w:cs="Arial"/>
          <w:sz w:val="22"/>
          <w:szCs w:val="22"/>
        </w:rPr>
        <w:t xml:space="preserve"> skompensować przez montaż budek lęgowych dla ornitofauny o poniższych parametrach, w następujących ilościach i typach:</w:t>
      </w:r>
    </w:p>
    <w:p w14:paraId="52753FE9" w14:textId="77777777" w:rsidR="00BC49EE" w:rsidRPr="003003DD" w:rsidRDefault="001D4E92" w:rsidP="003003DD">
      <w:pPr>
        <w:pStyle w:val="Akapitzlist"/>
        <w:numPr>
          <w:ilvl w:val="0"/>
          <w:numId w:val="40"/>
        </w:numPr>
        <w:spacing w:after="240" w:line="312" w:lineRule="auto"/>
        <w:ind w:left="1145"/>
        <w:rPr>
          <w:rFonts w:ascii="Arial" w:hAnsi="Arial" w:cs="Arial"/>
          <w:sz w:val="22"/>
          <w:szCs w:val="22"/>
        </w:rPr>
      </w:pPr>
      <w:r w:rsidRPr="003003DD">
        <w:rPr>
          <w:rFonts w:ascii="Arial" w:hAnsi="Arial" w:cs="Arial"/>
          <w:sz w:val="22"/>
          <w:szCs w:val="22"/>
        </w:rPr>
        <w:t>typ A1, nie mniej niż 26 szt.: wewnętrzny wymiar dna 11 × 11 cm, głębokość od wlotu do dna 21 cm, średnica otworu wlotowego 2,8 cm, grubość przedniej ścianki 4 cm;</w:t>
      </w:r>
    </w:p>
    <w:p w14:paraId="7721BF28" w14:textId="77777777" w:rsidR="00BC49EE" w:rsidRPr="003003DD" w:rsidRDefault="001D4E92" w:rsidP="003003DD">
      <w:pPr>
        <w:pStyle w:val="Akapitzlist"/>
        <w:numPr>
          <w:ilvl w:val="0"/>
          <w:numId w:val="40"/>
        </w:numPr>
        <w:spacing w:line="312" w:lineRule="auto"/>
        <w:ind w:left="1145"/>
        <w:rPr>
          <w:rFonts w:ascii="Arial" w:hAnsi="Arial" w:cs="Arial"/>
          <w:sz w:val="22"/>
          <w:szCs w:val="22"/>
        </w:rPr>
      </w:pPr>
      <w:r w:rsidRPr="003003DD">
        <w:rPr>
          <w:rFonts w:ascii="Arial" w:hAnsi="Arial" w:cs="Arial"/>
          <w:sz w:val="22"/>
          <w:szCs w:val="22"/>
        </w:rPr>
        <w:t>typ A, nie mniej niż 43 szt.: wewnętrzny wymiar dna 11 × 11 cm, głębokość od wlotu do dna 21 cm, średnica otworu wlotowego 3,3 cm, grubość przedniej ścianki 4 cm;</w:t>
      </w:r>
    </w:p>
    <w:p w14:paraId="64AF68DA" w14:textId="77777777" w:rsidR="00BC49EE" w:rsidRPr="003003DD" w:rsidRDefault="001D4E92" w:rsidP="003003DD">
      <w:pPr>
        <w:pStyle w:val="Akapitzlist"/>
        <w:numPr>
          <w:ilvl w:val="0"/>
          <w:numId w:val="40"/>
        </w:numPr>
        <w:spacing w:line="312" w:lineRule="auto"/>
        <w:ind w:left="1145"/>
        <w:rPr>
          <w:rFonts w:ascii="Arial" w:hAnsi="Arial" w:cs="Arial"/>
          <w:sz w:val="22"/>
          <w:szCs w:val="22"/>
        </w:rPr>
      </w:pPr>
      <w:r w:rsidRPr="003003DD">
        <w:rPr>
          <w:rFonts w:ascii="Arial" w:hAnsi="Arial" w:cs="Arial"/>
          <w:sz w:val="22"/>
          <w:szCs w:val="22"/>
        </w:rPr>
        <w:t>typ B, nie mniej niż 103 szt.: wewnętrzny wymiar dna 14 × 14 cm, głębokość od wlotu do dna 26 cm, średnica otworu wlotowego 4,7 cm, grubość przedniej ścianki 4 cm;</w:t>
      </w:r>
    </w:p>
    <w:p w14:paraId="38564ED5" w14:textId="77777777" w:rsidR="00BC49EE" w:rsidRPr="003003DD" w:rsidRDefault="001D4E92" w:rsidP="003003DD">
      <w:pPr>
        <w:pStyle w:val="Akapitzlist"/>
        <w:numPr>
          <w:ilvl w:val="0"/>
          <w:numId w:val="40"/>
        </w:numPr>
        <w:spacing w:line="312" w:lineRule="auto"/>
        <w:ind w:left="1145"/>
        <w:rPr>
          <w:rFonts w:ascii="Arial" w:hAnsi="Arial" w:cs="Arial"/>
          <w:sz w:val="22"/>
          <w:szCs w:val="22"/>
        </w:rPr>
      </w:pPr>
      <w:r w:rsidRPr="003003DD">
        <w:rPr>
          <w:rFonts w:ascii="Arial" w:hAnsi="Arial" w:cs="Arial"/>
          <w:sz w:val="22"/>
          <w:szCs w:val="22"/>
        </w:rPr>
        <w:t>typ D nie mniej niż 17 szt.: wewnętrzny wymiar dna 17 × 17 cm, głębokość od wlotu do dna 27 cm, średnica otworu wlotowego 8,5 cm, grubość przedniej ścianki 4 cm;</w:t>
      </w:r>
    </w:p>
    <w:p w14:paraId="621B20D6" w14:textId="77777777" w:rsidR="00BC49EE" w:rsidRPr="003003DD" w:rsidRDefault="001D4E92" w:rsidP="003003DD">
      <w:pPr>
        <w:pStyle w:val="Akapitzlist"/>
        <w:numPr>
          <w:ilvl w:val="0"/>
          <w:numId w:val="40"/>
        </w:numPr>
        <w:spacing w:line="312" w:lineRule="auto"/>
        <w:ind w:left="1145"/>
        <w:rPr>
          <w:rFonts w:ascii="Arial" w:hAnsi="Arial" w:cs="Arial"/>
          <w:sz w:val="22"/>
          <w:szCs w:val="22"/>
        </w:rPr>
      </w:pPr>
      <w:r w:rsidRPr="003003DD">
        <w:rPr>
          <w:rFonts w:ascii="Arial" w:hAnsi="Arial" w:cs="Arial"/>
          <w:sz w:val="22"/>
          <w:szCs w:val="22"/>
        </w:rPr>
        <w:t>typ E nie mniej niż 30 szt.: wysokość 65 cm, szerokość 23,5 cm, długość 27,5 cm, długość daszka 36 cm, średnica otworu wlotowego 15 cm; na dnie umieścić kilkucentymetrową warstwę ściółki, np. trocin, kory lub próchna.</w:t>
      </w:r>
    </w:p>
    <w:p w14:paraId="45C79B51" w14:textId="77777777" w:rsidR="00BC49EE" w:rsidRPr="003003DD" w:rsidRDefault="001D4E92" w:rsidP="003003DD">
      <w:pPr>
        <w:pStyle w:val="Akapitzlist"/>
        <w:numPr>
          <w:ilvl w:val="0"/>
          <w:numId w:val="40"/>
        </w:numPr>
        <w:spacing w:line="312" w:lineRule="auto"/>
        <w:ind w:left="1145"/>
        <w:rPr>
          <w:rFonts w:ascii="Arial" w:hAnsi="Arial" w:cs="Arial"/>
          <w:sz w:val="22"/>
          <w:szCs w:val="22"/>
        </w:rPr>
      </w:pPr>
      <w:r w:rsidRPr="003003DD">
        <w:rPr>
          <w:rFonts w:ascii="Arial" w:hAnsi="Arial" w:cs="Arial"/>
          <w:sz w:val="22"/>
          <w:szCs w:val="22"/>
        </w:rPr>
        <w:t xml:space="preserve">dodatkowo w dolinach Luciąży i Pilicy rozwiesić po co najmniej 10 budek (nie mniej niż 20 szt. łącznie) dla nurogęsi o przestrzeni wewnętrznej co najmniej 30 × 30 × 40 </w:t>
      </w:r>
      <w:r w:rsidRPr="003003DD">
        <w:rPr>
          <w:rFonts w:ascii="Arial" w:hAnsi="Arial" w:cs="Arial"/>
          <w:sz w:val="22"/>
          <w:szCs w:val="22"/>
        </w:rPr>
        <w:lastRenderedPageBreak/>
        <w:t>cm i otworze wlotowym około 12 cm, na drzewach położonych w odległości do 200 m od brzegu, na wysokości 4–6 m. Dokładną lokalizację ustalić pod nadzorem specjalisty ornitologa, w porozumieniu z właściwym zarządcą terenu;</w:t>
      </w:r>
    </w:p>
    <w:p w14:paraId="159E49A5"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Dopuszcza się niewielkie modyfikacje parametrów budek po konsultacji ze specjalistą ornitologiem. Budki lokalizować w miejscach odpowiadających wymaganiom siedliskowym gatunków docelowych, a ich dokładną lokalizację i sposób montażu ustalić pod nadzorem specjalisty ornitologa. Budki poddawać corocznemu czyszczeniu, konserwacji i niezbędnym naprawom poza sezonem lęgowym (w okresie od 16 października do końca lutego) przez 10 lat.</w:t>
      </w:r>
    </w:p>
    <w:p w14:paraId="747C02E6"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Ewentualne zwiększenie liczby i dodatkowe lokalizacje poszczególnych typów budek ustalić na etapie projektu budowlanego i ponownej oceny oddziaływania na środowisko, w dostosowaniu do rzeczywistej powierzchni i charakteru wycinki oraz faktycznej utraty drzew i drzewostanów odpowiednich dla dziuplaków;</w:t>
      </w:r>
    </w:p>
    <w:p w14:paraId="54882817"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c) utratę miejsc lęgowych ptaków krajobrazów otwartych i ekotonów skompensować poprzez:</w:t>
      </w:r>
    </w:p>
    <w:p w14:paraId="0676E1FC" w14:textId="77777777" w:rsidR="00BC49EE" w:rsidRPr="003003DD" w:rsidRDefault="001D4E92" w:rsidP="003003DD">
      <w:pPr>
        <w:pStyle w:val="Akapitzlist"/>
        <w:numPr>
          <w:ilvl w:val="0"/>
          <w:numId w:val="27"/>
        </w:numPr>
        <w:spacing w:after="240" w:line="312" w:lineRule="auto"/>
        <w:ind w:left="1139" w:hanging="357"/>
        <w:rPr>
          <w:rFonts w:ascii="Arial" w:hAnsi="Arial" w:cs="Arial"/>
          <w:sz w:val="22"/>
          <w:szCs w:val="22"/>
        </w:rPr>
      </w:pPr>
      <w:r w:rsidRPr="003003DD">
        <w:rPr>
          <w:rFonts w:ascii="Arial" w:hAnsi="Arial" w:cs="Arial"/>
          <w:sz w:val="22"/>
          <w:szCs w:val="22"/>
        </w:rPr>
        <w:t xml:space="preserve">zaprojektowanie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zastępczych w postaci zieleni dogęszczającej, osłonowej, zieleni naprowadzającej oraz zieleni krajobrazowej;</w:t>
      </w:r>
    </w:p>
    <w:p w14:paraId="19C83C0B" w14:textId="77777777" w:rsidR="00BC49EE" w:rsidRPr="003003DD" w:rsidRDefault="001D4E92" w:rsidP="003003DD">
      <w:pPr>
        <w:pStyle w:val="Akapitzlist"/>
        <w:numPr>
          <w:ilvl w:val="0"/>
          <w:numId w:val="27"/>
        </w:numPr>
        <w:spacing w:after="240" w:line="312" w:lineRule="auto"/>
        <w:ind w:left="1139" w:hanging="357"/>
        <w:rPr>
          <w:rFonts w:ascii="Arial" w:hAnsi="Arial" w:cs="Arial"/>
          <w:sz w:val="22"/>
          <w:szCs w:val="22"/>
        </w:rPr>
      </w:pPr>
      <w:r w:rsidRPr="003003DD">
        <w:rPr>
          <w:rFonts w:ascii="Arial" w:hAnsi="Arial" w:cs="Arial"/>
          <w:sz w:val="22"/>
          <w:szCs w:val="22"/>
        </w:rPr>
        <w:t xml:space="preserve">dobór gatunków roślin wykorzystanych do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powinien być dostosowany do struktury przestrzennej i składu gatunkowego roślinności tworzącej otaczający teren. Należy wykorzystać gatunki rodzime, w tym również zastosować rodzime krzewy i drzewa kwitnące np. wierzby, tarnina, głogi, dzika róża, dereń świdwa, kalina koralowa w siedliskach wilgotniejszych, kruszyna pospolita, jarząb pospolity, dzikie jabłonie i grusze, tam gdzie dobór ten będzie uzasadniony siedliskowo i krajobrazowo w strefach przejściowych między łąką, </w:t>
      </w:r>
      <w:proofErr w:type="spellStart"/>
      <w:r w:rsidRPr="003003DD">
        <w:rPr>
          <w:rFonts w:ascii="Arial" w:hAnsi="Arial" w:cs="Arial"/>
          <w:sz w:val="22"/>
          <w:szCs w:val="22"/>
        </w:rPr>
        <w:t>zadrzewieniami</w:t>
      </w:r>
      <w:proofErr w:type="spellEnd"/>
      <w:r w:rsidRPr="003003DD">
        <w:rPr>
          <w:rFonts w:ascii="Arial" w:hAnsi="Arial" w:cs="Arial"/>
          <w:sz w:val="22"/>
          <w:szCs w:val="22"/>
        </w:rPr>
        <w:t xml:space="preserve"> i krzewami,</w:t>
      </w:r>
      <w:r w:rsidRPr="003003DD">
        <w:rPr>
          <w:rFonts w:ascii="Arial" w:hAnsi="Arial" w:cs="Arial"/>
          <w:sz w:val="22"/>
          <w:szCs w:val="22"/>
        </w:rPr>
        <w:t xml:space="preserve"> stanowiących bardzo ważne siedliska dla zapylaczy, ponieważ łączą źródła pokarmu, struktury osłonowe, miejsca zimowania i miejsca gniazdowania;</w:t>
      </w:r>
    </w:p>
    <w:p w14:paraId="31B42E04" w14:textId="77777777" w:rsidR="00BC49EE" w:rsidRPr="003003DD" w:rsidRDefault="001D4E92" w:rsidP="003003DD">
      <w:pPr>
        <w:pStyle w:val="Akapitzlist"/>
        <w:numPr>
          <w:ilvl w:val="0"/>
          <w:numId w:val="27"/>
        </w:numPr>
        <w:spacing w:line="312" w:lineRule="auto"/>
        <w:ind w:left="1139" w:hanging="357"/>
        <w:rPr>
          <w:rFonts w:ascii="Arial" w:hAnsi="Arial" w:cs="Arial"/>
          <w:sz w:val="22"/>
          <w:szCs w:val="22"/>
        </w:rPr>
      </w:pPr>
      <w:r w:rsidRPr="003003DD">
        <w:rPr>
          <w:rFonts w:ascii="Arial" w:hAnsi="Arial" w:cs="Arial"/>
          <w:sz w:val="22"/>
          <w:szCs w:val="22"/>
        </w:rPr>
        <w:t>przy przejściach dla zwierząt dużych i średnich należy zastosować nasadzenia tarniny (</w:t>
      </w:r>
      <w:proofErr w:type="spellStart"/>
      <w:r w:rsidRPr="003003DD">
        <w:rPr>
          <w:rFonts w:ascii="Arial" w:hAnsi="Arial" w:cs="Arial"/>
          <w:sz w:val="22"/>
          <w:szCs w:val="22"/>
        </w:rPr>
        <w:t>Prunus</w:t>
      </w:r>
      <w:proofErr w:type="spellEnd"/>
      <w:r w:rsidRPr="003003DD">
        <w:rPr>
          <w:rFonts w:ascii="Arial" w:hAnsi="Arial" w:cs="Arial"/>
          <w:sz w:val="22"/>
          <w:szCs w:val="22"/>
        </w:rPr>
        <w:t xml:space="preserve"> </w:t>
      </w:r>
      <w:proofErr w:type="spellStart"/>
      <w:r w:rsidRPr="003003DD">
        <w:rPr>
          <w:rFonts w:ascii="Arial" w:hAnsi="Arial" w:cs="Arial"/>
          <w:sz w:val="22"/>
          <w:szCs w:val="22"/>
        </w:rPr>
        <w:t>spinosa</w:t>
      </w:r>
      <w:proofErr w:type="spellEnd"/>
      <w:r w:rsidRPr="003003DD">
        <w:rPr>
          <w:rFonts w:ascii="Arial" w:hAnsi="Arial" w:cs="Arial"/>
          <w:sz w:val="22"/>
          <w:szCs w:val="22"/>
        </w:rPr>
        <w:t>) i głogu (</w:t>
      </w:r>
      <w:proofErr w:type="spellStart"/>
      <w:r w:rsidRPr="003003DD">
        <w:rPr>
          <w:rFonts w:ascii="Arial" w:hAnsi="Arial" w:cs="Arial"/>
          <w:sz w:val="22"/>
          <w:szCs w:val="22"/>
        </w:rPr>
        <w:t>Crataegus</w:t>
      </w:r>
      <w:proofErr w:type="spellEnd"/>
      <w:r w:rsidRPr="003003DD">
        <w:rPr>
          <w:rFonts w:ascii="Arial" w:hAnsi="Arial" w:cs="Arial"/>
          <w:sz w:val="22"/>
          <w:szCs w:val="22"/>
        </w:rPr>
        <w:t xml:space="preserve"> </w:t>
      </w:r>
      <w:proofErr w:type="spellStart"/>
      <w:r w:rsidRPr="003003DD">
        <w:rPr>
          <w:rFonts w:ascii="Arial" w:hAnsi="Arial" w:cs="Arial"/>
          <w:sz w:val="22"/>
          <w:szCs w:val="22"/>
        </w:rPr>
        <w:t>spp</w:t>
      </w:r>
      <w:proofErr w:type="spellEnd"/>
      <w:r w:rsidRPr="003003DD">
        <w:rPr>
          <w:rFonts w:ascii="Arial" w:hAnsi="Arial" w:cs="Arial"/>
          <w:sz w:val="22"/>
          <w:szCs w:val="22"/>
        </w:rPr>
        <w:t xml:space="preserve">.) w formie zawartych grup krzewów (min. 20-50 m2 każda). </w:t>
      </w:r>
    </w:p>
    <w:p w14:paraId="685615E2"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Nasadzenia wykonać przy udziale specjalisty fitosocjologa, dendrologa i entomologa oraz inspektora nadzoru terenów zieleni.</w:t>
      </w:r>
    </w:p>
    <w:p w14:paraId="4992756A"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 xml:space="preserve">Należy prowadzić monitoring udatności i trwałości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w okresie 5 lat od ich posadzenia, tj. w 1, 3. i 5. roku. W przypadku stwierdzonego braku zachowania żywotności, nasadzenia należy uzupełniać w stosunku 1:1. Nasadzenia należy uzupełnić najpóźniej w następnym roku kalendarzowym. Termin sadzenia zostanie określony przez specjalistę odpowiedzialnego za monitoring;</w:t>
      </w:r>
    </w:p>
    <w:p w14:paraId="12AF3615"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d) wykonać kompensację utraty potencjalnych i potwierdzonych schronień nietoperzy poprzez wywieszenie skrzynek rozrodczych w minimalnym zakresie:</w:t>
      </w:r>
    </w:p>
    <w:p w14:paraId="66BA7D8C" w14:textId="77777777" w:rsidR="00BC49EE" w:rsidRPr="003003DD" w:rsidRDefault="001D4E92" w:rsidP="003003DD">
      <w:pPr>
        <w:pStyle w:val="Akapitzlist"/>
        <w:numPr>
          <w:ilvl w:val="0"/>
          <w:numId w:val="28"/>
        </w:numPr>
        <w:spacing w:after="240" w:line="360" w:lineRule="auto"/>
        <w:ind w:left="1145"/>
        <w:rPr>
          <w:rFonts w:ascii="Arial" w:hAnsi="Arial" w:cs="Arial"/>
          <w:sz w:val="22"/>
          <w:szCs w:val="22"/>
        </w:rPr>
      </w:pPr>
      <w:r w:rsidRPr="003003DD">
        <w:rPr>
          <w:rFonts w:ascii="Arial" w:hAnsi="Arial" w:cs="Arial"/>
          <w:sz w:val="22"/>
          <w:szCs w:val="22"/>
        </w:rPr>
        <w:t>droga S12 nie mniej niż 78 szt.;</w:t>
      </w:r>
    </w:p>
    <w:p w14:paraId="1B6F4D5C" w14:textId="77777777" w:rsidR="00BC49EE" w:rsidRPr="003003DD" w:rsidRDefault="001D4E92" w:rsidP="003003DD">
      <w:pPr>
        <w:pStyle w:val="Akapitzlist"/>
        <w:numPr>
          <w:ilvl w:val="0"/>
          <w:numId w:val="28"/>
        </w:numPr>
        <w:spacing w:line="360" w:lineRule="auto"/>
        <w:ind w:left="1145"/>
        <w:rPr>
          <w:rFonts w:ascii="Arial" w:hAnsi="Arial" w:cs="Arial"/>
          <w:sz w:val="22"/>
          <w:szCs w:val="22"/>
        </w:rPr>
      </w:pPr>
      <w:r w:rsidRPr="003003DD">
        <w:rPr>
          <w:rFonts w:ascii="Arial" w:hAnsi="Arial" w:cs="Arial"/>
          <w:sz w:val="22"/>
          <w:szCs w:val="22"/>
        </w:rPr>
        <w:t>droga S74 nie mniej niż 12 szt.</w:t>
      </w:r>
    </w:p>
    <w:p w14:paraId="17F792AC"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Przedmiotową kompensację należy wykonać kierując się następującymi wytycznymi:</w:t>
      </w:r>
    </w:p>
    <w:p w14:paraId="0FC29892" w14:textId="77777777" w:rsidR="00BC49EE" w:rsidRPr="003003DD" w:rsidRDefault="001D4E92" w:rsidP="003003DD">
      <w:pPr>
        <w:pStyle w:val="Akapitzlist"/>
        <w:numPr>
          <w:ilvl w:val="0"/>
          <w:numId w:val="29"/>
        </w:numPr>
        <w:spacing w:after="240" w:line="312" w:lineRule="auto"/>
        <w:ind w:left="1139" w:hanging="357"/>
        <w:rPr>
          <w:rFonts w:ascii="Arial" w:hAnsi="Arial" w:cs="Arial"/>
          <w:sz w:val="22"/>
          <w:szCs w:val="22"/>
        </w:rPr>
      </w:pPr>
      <w:r w:rsidRPr="003003DD">
        <w:rPr>
          <w:rFonts w:ascii="Arial" w:hAnsi="Arial" w:cs="Arial"/>
          <w:sz w:val="22"/>
          <w:szCs w:val="22"/>
        </w:rPr>
        <w:t xml:space="preserve">pierwszym wyborem pod względem rodzaju powinny być skrzynki ceramiczne, betonowe, trocinobetonowe lub </w:t>
      </w:r>
      <w:proofErr w:type="spellStart"/>
      <w:r w:rsidRPr="003003DD">
        <w:rPr>
          <w:rFonts w:ascii="Arial" w:hAnsi="Arial" w:cs="Arial"/>
          <w:sz w:val="22"/>
          <w:szCs w:val="22"/>
        </w:rPr>
        <w:t>styrobetonowe</w:t>
      </w:r>
      <w:proofErr w:type="spellEnd"/>
      <w:r w:rsidRPr="003003DD">
        <w:rPr>
          <w:rFonts w:ascii="Arial" w:hAnsi="Arial" w:cs="Arial"/>
          <w:sz w:val="22"/>
          <w:szCs w:val="22"/>
        </w:rPr>
        <w:t xml:space="preserve">, a dopiero później drewniane (typu </w:t>
      </w:r>
      <w:proofErr w:type="spellStart"/>
      <w:r w:rsidRPr="003003DD">
        <w:rPr>
          <w:rFonts w:ascii="Arial" w:hAnsi="Arial" w:cs="Arial"/>
          <w:sz w:val="22"/>
          <w:szCs w:val="22"/>
        </w:rPr>
        <w:t>Stratmann</w:t>
      </w:r>
      <w:proofErr w:type="spellEnd"/>
      <w:r w:rsidRPr="003003DD">
        <w:rPr>
          <w:rFonts w:ascii="Arial" w:hAnsi="Arial" w:cs="Arial"/>
          <w:sz w:val="22"/>
          <w:szCs w:val="22"/>
        </w:rPr>
        <w:t xml:space="preserve"> i </w:t>
      </w:r>
      <w:proofErr w:type="spellStart"/>
      <w:r w:rsidRPr="003003DD">
        <w:rPr>
          <w:rFonts w:ascii="Arial" w:hAnsi="Arial" w:cs="Arial"/>
          <w:sz w:val="22"/>
          <w:szCs w:val="22"/>
        </w:rPr>
        <w:t>Issel</w:t>
      </w:r>
      <w:proofErr w:type="spellEnd"/>
      <w:r w:rsidRPr="003003DD">
        <w:rPr>
          <w:rFonts w:ascii="Arial" w:hAnsi="Arial" w:cs="Arial"/>
          <w:sz w:val="22"/>
          <w:szCs w:val="22"/>
        </w:rPr>
        <w:t>);</w:t>
      </w:r>
    </w:p>
    <w:p w14:paraId="3763C27A" w14:textId="77777777" w:rsidR="00BC49EE" w:rsidRPr="003003DD" w:rsidRDefault="001D4E92" w:rsidP="003003DD">
      <w:pPr>
        <w:pStyle w:val="Akapitzlist"/>
        <w:numPr>
          <w:ilvl w:val="0"/>
          <w:numId w:val="29"/>
        </w:numPr>
        <w:spacing w:after="240" w:line="312" w:lineRule="auto"/>
        <w:ind w:left="1139" w:hanging="357"/>
        <w:rPr>
          <w:rFonts w:ascii="Arial" w:hAnsi="Arial" w:cs="Arial"/>
          <w:sz w:val="22"/>
          <w:szCs w:val="22"/>
        </w:rPr>
      </w:pPr>
      <w:r w:rsidRPr="003003DD">
        <w:rPr>
          <w:rFonts w:ascii="Arial" w:hAnsi="Arial" w:cs="Arial"/>
          <w:sz w:val="22"/>
          <w:szCs w:val="22"/>
        </w:rPr>
        <w:t>skrzynki powinny mieć następujące wymiary (wys. × szer. × gł.): 35 cm × 15 cm × 15 cm (+/- 5 cm) oraz posiadać otwór wlotowy (szerokości 15-25 mm, optymalnie 20 mm) zlokalizowany od spodniej strony;</w:t>
      </w:r>
    </w:p>
    <w:p w14:paraId="092886F5" w14:textId="77777777" w:rsidR="00BC49EE" w:rsidRPr="003003DD" w:rsidRDefault="001D4E92" w:rsidP="003003DD">
      <w:pPr>
        <w:pStyle w:val="Akapitzlist"/>
        <w:numPr>
          <w:ilvl w:val="0"/>
          <w:numId w:val="29"/>
        </w:numPr>
        <w:spacing w:after="240" w:line="312" w:lineRule="auto"/>
        <w:ind w:left="1139" w:hanging="357"/>
        <w:rPr>
          <w:rFonts w:ascii="Arial" w:hAnsi="Arial" w:cs="Arial"/>
          <w:sz w:val="22"/>
          <w:szCs w:val="22"/>
        </w:rPr>
      </w:pPr>
      <w:r w:rsidRPr="003003DD">
        <w:rPr>
          <w:rFonts w:ascii="Arial" w:hAnsi="Arial" w:cs="Arial"/>
          <w:sz w:val="22"/>
          <w:szCs w:val="22"/>
        </w:rPr>
        <w:t>skrzynki należy wieszać w grupach po kilka lub kilkanaście sztuk, rozmieszczonych w odległościach od kilku do kilkunastu metrów od siebie;</w:t>
      </w:r>
    </w:p>
    <w:p w14:paraId="72CE272A" w14:textId="77777777" w:rsidR="00BC49EE" w:rsidRPr="003003DD" w:rsidRDefault="001D4E92" w:rsidP="003003DD">
      <w:pPr>
        <w:pStyle w:val="Akapitzlist"/>
        <w:numPr>
          <w:ilvl w:val="0"/>
          <w:numId w:val="29"/>
        </w:numPr>
        <w:spacing w:after="240" w:line="312" w:lineRule="auto"/>
        <w:ind w:left="1139" w:hanging="357"/>
        <w:rPr>
          <w:rFonts w:ascii="Arial" w:hAnsi="Arial" w:cs="Arial"/>
          <w:sz w:val="22"/>
          <w:szCs w:val="22"/>
        </w:rPr>
      </w:pPr>
      <w:r w:rsidRPr="003003DD">
        <w:rPr>
          <w:rFonts w:ascii="Arial" w:hAnsi="Arial" w:cs="Arial"/>
          <w:sz w:val="22"/>
          <w:szCs w:val="22"/>
        </w:rPr>
        <w:t>wysokość montażu powinna wynosić co najmniej 3 m nad ziemią;</w:t>
      </w:r>
    </w:p>
    <w:p w14:paraId="69C15F01" w14:textId="77777777" w:rsidR="00BC49EE" w:rsidRPr="003003DD" w:rsidRDefault="001D4E92" w:rsidP="003003DD">
      <w:pPr>
        <w:pStyle w:val="Akapitzlist"/>
        <w:numPr>
          <w:ilvl w:val="0"/>
          <w:numId w:val="29"/>
        </w:numPr>
        <w:spacing w:after="240" w:line="312" w:lineRule="auto"/>
        <w:ind w:left="1139" w:hanging="357"/>
        <w:rPr>
          <w:rFonts w:ascii="Arial" w:hAnsi="Arial" w:cs="Arial"/>
          <w:sz w:val="22"/>
          <w:szCs w:val="22"/>
        </w:rPr>
      </w:pPr>
      <w:r w:rsidRPr="003003DD">
        <w:rPr>
          <w:rFonts w:ascii="Arial" w:hAnsi="Arial" w:cs="Arial"/>
          <w:sz w:val="22"/>
          <w:szCs w:val="22"/>
        </w:rPr>
        <w:t>skrzynki powinny być w pierwszej kolejności eksponowane od strony południowej (również południowo-wschodniej lub południowo-zachodniej). W grupach skrzynek zaleca się zróżnicowanie ekspozycji, tak aby część była umieszczona w bardziej nasłonecznionych, a część w zacienionych miejscach;</w:t>
      </w:r>
    </w:p>
    <w:p w14:paraId="3A66A72B" w14:textId="77777777" w:rsidR="00BC49EE" w:rsidRPr="003003DD" w:rsidRDefault="001D4E92" w:rsidP="003003DD">
      <w:pPr>
        <w:pStyle w:val="Akapitzlist"/>
        <w:numPr>
          <w:ilvl w:val="0"/>
          <w:numId w:val="29"/>
        </w:numPr>
        <w:spacing w:after="240" w:line="312" w:lineRule="auto"/>
        <w:ind w:left="1139" w:hanging="357"/>
        <w:rPr>
          <w:rFonts w:ascii="Arial" w:hAnsi="Arial" w:cs="Arial"/>
          <w:sz w:val="22"/>
          <w:szCs w:val="22"/>
        </w:rPr>
      </w:pPr>
      <w:r w:rsidRPr="003003DD">
        <w:rPr>
          <w:rFonts w:ascii="Arial" w:hAnsi="Arial" w:cs="Arial"/>
          <w:sz w:val="22"/>
          <w:szCs w:val="22"/>
        </w:rPr>
        <w:t>skrzynki należy montować na drzewach zdrowych, stabilnych;</w:t>
      </w:r>
    </w:p>
    <w:p w14:paraId="0F27F57D" w14:textId="77777777" w:rsidR="00BC49EE" w:rsidRPr="003003DD" w:rsidRDefault="001D4E92" w:rsidP="003003DD">
      <w:pPr>
        <w:pStyle w:val="Akapitzlist"/>
        <w:numPr>
          <w:ilvl w:val="0"/>
          <w:numId w:val="29"/>
        </w:numPr>
        <w:spacing w:line="312" w:lineRule="auto"/>
        <w:ind w:left="1139" w:hanging="357"/>
        <w:rPr>
          <w:rFonts w:ascii="Arial" w:hAnsi="Arial" w:cs="Arial"/>
          <w:sz w:val="22"/>
          <w:szCs w:val="22"/>
        </w:rPr>
      </w:pPr>
      <w:r w:rsidRPr="003003DD">
        <w:rPr>
          <w:rFonts w:ascii="Arial" w:hAnsi="Arial" w:cs="Arial"/>
          <w:sz w:val="22"/>
          <w:szCs w:val="22"/>
        </w:rPr>
        <w:t>skrzynki należy w pierwszej kolejności wywieszać w obszarach ubogich w schronienia naturalne. Najkorzystniejszymi lokalizacjami są skraje lasu, przy drogach oddziałowych, obrzeża polan czy inne miejsca bez przeszkód utrudniających dolot do skrzynki. Należy zadbać, aby wloty nie były zasłonięte gałęziami, a przed skrzynką znajdowała się przestrzeń umożliwiająca swobodny wlot i wylot.</w:t>
      </w:r>
    </w:p>
    <w:p w14:paraId="0B018039"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W ramach ww. liczby skrzynek należy wywiesić drewniane skrzynki szczelinowe dla mopka zachodniego (</w:t>
      </w:r>
      <w:proofErr w:type="spellStart"/>
      <w:r w:rsidRPr="003003DD">
        <w:rPr>
          <w:rFonts w:ascii="Arial" w:hAnsi="Arial" w:cs="Arial"/>
          <w:i/>
          <w:iCs/>
          <w:sz w:val="22"/>
          <w:szCs w:val="22"/>
        </w:rPr>
        <w:t>Barbastella</w:t>
      </w:r>
      <w:proofErr w:type="spellEnd"/>
      <w:r w:rsidRPr="003003DD">
        <w:rPr>
          <w:rFonts w:ascii="Arial" w:hAnsi="Arial" w:cs="Arial"/>
          <w:i/>
          <w:iCs/>
          <w:sz w:val="22"/>
          <w:szCs w:val="22"/>
        </w:rPr>
        <w:t xml:space="preserve"> </w:t>
      </w:r>
      <w:proofErr w:type="spellStart"/>
      <w:r w:rsidRPr="003003DD">
        <w:rPr>
          <w:rFonts w:ascii="Arial" w:hAnsi="Arial" w:cs="Arial"/>
          <w:i/>
          <w:iCs/>
          <w:sz w:val="22"/>
          <w:szCs w:val="22"/>
        </w:rPr>
        <w:t>barbastellus</w:t>
      </w:r>
      <w:proofErr w:type="spellEnd"/>
      <w:r w:rsidRPr="003003DD">
        <w:rPr>
          <w:rFonts w:ascii="Arial" w:hAnsi="Arial" w:cs="Arial"/>
          <w:sz w:val="22"/>
          <w:szCs w:val="22"/>
        </w:rPr>
        <w:t>) składających się z czterech dębowych desek o długości ok 85 cm, grubości 2 cm, ustawionych w pionie, ze szczelinami pomiędzy nimi szerokości 2 cm i przykrytymi od góry daszkiem, w liczbie nie mniejszej niż:</w:t>
      </w:r>
    </w:p>
    <w:p w14:paraId="53A0CCF1" w14:textId="77777777" w:rsidR="00BC49EE" w:rsidRPr="003003DD" w:rsidRDefault="001D4E92" w:rsidP="003003DD">
      <w:pPr>
        <w:pStyle w:val="Akapitzlist"/>
        <w:numPr>
          <w:ilvl w:val="0"/>
          <w:numId w:val="30"/>
        </w:numPr>
        <w:spacing w:after="240" w:line="360" w:lineRule="auto"/>
        <w:ind w:left="1145"/>
        <w:rPr>
          <w:rFonts w:ascii="Arial" w:hAnsi="Arial" w:cs="Arial"/>
          <w:sz w:val="22"/>
          <w:szCs w:val="22"/>
        </w:rPr>
      </w:pPr>
      <w:r w:rsidRPr="003003DD">
        <w:rPr>
          <w:rFonts w:ascii="Arial" w:hAnsi="Arial" w:cs="Arial"/>
          <w:sz w:val="22"/>
          <w:szCs w:val="22"/>
        </w:rPr>
        <w:t>droga S12, 16 szt.</w:t>
      </w:r>
    </w:p>
    <w:p w14:paraId="5AE32944" w14:textId="77777777" w:rsidR="00BC49EE" w:rsidRPr="003003DD" w:rsidRDefault="001D4E92" w:rsidP="003003DD">
      <w:pPr>
        <w:pStyle w:val="Akapitzlist"/>
        <w:numPr>
          <w:ilvl w:val="0"/>
          <w:numId w:val="30"/>
        </w:numPr>
        <w:spacing w:line="360" w:lineRule="auto"/>
        <w:ind w:left="1145"/>
        <w:rPr>
          <w:rFonts w:ascii="Arial" w:hAnsi="Arial" w:cs="Arial"/>
          <w:sz w:val="22"/>
          <w:szCs w:val="22"/>
        </w:rPr>
      </w:pPr>
      <w:r w:rsidRPr="003003DD">
        <w:rPr>
          <w:rFonts w:ascii="Arial" w:hAnsi="Arial" w:cs="Arial"/>
          <w:sz w:val="22"/>
          <w:szCs w:val="22"/>
        </w:rPr>
        <w:t>droga S74, 12 szt.</w:t>
      </w:r>
    </w:p>
    <w:p w14:paraId="57B30F3C"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Przy sposobie rozwieszania skrzynek szczelinowych należy postępować zgodnie z poniższymi zasadami:</w:t>
      </w:r>
    </w:p>
    <w:p w14:paraId="0B5C6277" w14:textId="77777777" w:rsidR="00BC49EE" w:rsidRPr="003003DD" w:rsidRDefault="001D4E92" w:rsidP="003003DD">
      <w:pPr>
        <w:numPr>
          <w:ilvl w:val="0"/>
          <w:numId w:val="31"/>
        </w:numPr>
        <w:tabs>
          <w:tab w:val="clear" w:pos="720"/>
          <w:tab w:val="num" w:pos="1145"/>
        </w:tabs>
        <w:spacing w:line="312" w:lineRule="auto"/>
        <w:ind w:left="1139" w:hanging="357"/>
        <w:rPr>
          <w:rFonts w:ascii="Arial" w:hAnsi="Arial" w:cs="Arial"/>
          <w:sz w:val="22"/>
          <w:szCs w:val="22"/>
        </w:rPr>
      </w:pPr>
      <w:r w:rsidRPr="003003DD">
        <w:rPr>
          <w:rFonts w:ascii="Arial" w:hAnsi="Arial" w:cs="Arial"/>
          <w:sz w:val="22"/>
          <w:szCs w:val="22"/>
        </w:rPr>
        <w:t>budki szczelinowe dla mopków należy wieszać we wnętrzu lasu (min. 500 m od skraju lasu) w większych obszarach leśnych;</w:t>
      </w:r>
    </w:p>
    <w:p w14:paraId="723A37C2" w14:textId="77777777" w:rsidR="00BC49EE" w:rsidRPr="003003DD" w:rsidRDefault="001D4E92" w:rsidP="003003DD">
      <w:pPr>
        <w:numPr>
          <w:ilvl w:val="0"/>
          <w:numId w:val="31"/>
        </w:numPr>
        <w:tabs>
          <w:tab w:val="clear" w:pos="720"/>
          <w:tab w:val="num" w:pos="1145"/>
        </w:tabs>
        <w:spacing w:line="312" w:lineRule="auto"/>
        <w:ind w:left="1139" w:hanging="357"/>
        <w:rPr>
          <w:rFonts w:ascii="Arial" w:hAnsi="Arial" w:cs="Arial"/>
          <w:sz w:val="22"/>
          <w:szCs w:val="22"/>
        </w:rPr>
      </w:pPr>
      <w:r w:rsidRPr="003003DD">
        <w:rPr>
          <w:rFonts w:ascii="Arial" w:hAnsi="Arial" w:cs="Arial"/>
          <w:sz w:val="22"/>
          <w:szCs w:val="22"/>
        </w:rPr>
        <w:t>budki należy wieszać w drzewostanach liściastych (lub mieszanych) w pobliżu fragmentów lasów, gdzie drzewostan ma 60–100 lat lub więcej.;</w:t>
      </w:r>
    </w:p>
    <w:p w14:paraId="3E7A0716" w14:textId="77777777" w:rsidR="00BC49EE" w:rsidRPr="003003DD" w:rsidRDefault="001D4E92" w:rsidP="003003DD">
      <w:pPr>
        <w:numPr>
          <w:ilvl w:val="0"/>
          <w:numId w:val="31"/>
        </w:numPr>
        <w:tabs>
          <w:tab w:val="clear" w:pos="720"/>
          <w:tab w:val="num" w:pos="1145"/>
        </w:tabs>
        <w:spacing w:line="312" w:lineRule="auto"/>
        <w:ind w:left="1139" w:hanging="357"/>
        <w:rPr>
          <w:rFonts w:ascii="Arial" w:hAnsi="Arial" w:cs="Arial"/>
          <w:sz w:val="22"/>
          <w:szCs w:val="22"/>
        </w:rPr>
      </w:pPr>
      <w:r w:rsidRPr="003003DD">
        <w:rPr>
          <w:rFonts w:ascii="Arial" w:hAnsi="Arial" w:cs="Arial"/>
          <w:sz w:val="22"/>
          <w:szCs w:val="22"/>
        </w:rPr>
        <w:t>budki należy wieszać w grupach. Jedna grupa powinna składać się z kilku schronień, najlepiej z 5-6 sztuk wiszących stosunkowo blisko siebie (co 10–50 m).;</w:t>
      </w:r>
    </w:p>
    <w:p w14:paraId="6A6EA956" w14:textId="77777777" w:rsidR="00BC49EE" w:rsidRPr="003003DD" w:rsidRDefault="001D4E92" w:rsidP="003003DD">
      <w:pPr>
        <w:numPr>
          <w:ilvl w:val="0"/>
          <w:numId w:val="31"/>
        </w:numPr>
        <w:tabs>
          <w:tab w:val="clear" w:pos="720"/>
          <w:tab w:val="num" w:pos="1145"/>
        </w:tabs>
        <w:spacing w:line="312" w:lineRule="auto"/>
        <w:ind w:left="1139" w:hanging="357"/>
        <w:rPr>
          <w:rFonts w:ascii="Arial" w:hAnsi="Arial" w:cs="Arial"/>
          <w:sz w:val="22"/>
          <w:szCs w:val="22"/>
        </w:rPr>
      </w:pPr>
      <w:r w:rsidRPr="003003DD">
        <w:rPr>
          <w:rFonts w:ascii="Arial" w:hAnsi="Arial" w:cs="Arial"/>
          <w:sz w:val="22"/>
          <w:szCs w:val="22"/>
        </w:rPr>
        <w:t>budki należy wieszać na wysokości 4–5 m nad ziemią, by drapieżniki nie miały do nich łatwego dostępu.;</w:t>
      </w:r>
    </w:p>
    <w:p w14:paraId="326339FC" w14:textId="77777777" w:rsidR="00BC49EE" w:rsidRPr="003003DD" w:rsidRDefault="001D4E92" w:rsidP="003003DD">
      <w:pPr>
        <w:numPr>
          <w:ilvl w:val="0"/>
          <w:numId w:val="31"/>
        </w:numPr>
        <w:tabs>
          <w:tab w:val="clear" w:pos="720"/>
          <w:tab w:val="num" w:pos="1145"/>
        </w:tabs>
        <w:spacing w:line="312" w:lineRule="auto"/>
        <w:ind w:left="1139" w:hanging="357"/>
        <w:rPr>
          <w:rFonts w:ascii="Arial" w:hAnsi="Arial" w:cs="Arial"/>
          <w:sz w:val="22"/>
          <w:szCs w:val="22"/>
        </w:rPr>
      </w:pPr>
      <w:r w:rsidRPr="003003DD">
        <w:rPr>
          <w:rFonts w:ascii="Arial" w:hAnsi="Arial" w:cs="Arial"/>
          <w:sz w:val="22"/>
          <w:szCs w:val="22"/>
        </w:rPr>
        <w:t>przestrzeń wokół budki nie może być zasłonięta. Dobrze, jeśli powyżej budki znajdują się gałęzie, ale nie powinny one nachodzić na budkę ani jej dotykać. Najlepiej powiesić budki w miejscu, gdzie podszyt jest ubogi, aby po kilku latach nie zaczął zasłaniać budki i utrudniać nietoperzom dolotu do kryjówki;</w:t>
      </w:r>
    </w:p>
    <w:p w14:paraId="23B4480C" w14:textId="77777777" w:rsidR="00BC49EE" w:rsidRPr="003003DD" w:rsidRDefault="001D4E92" w:rsidP="003003DD">
      <w:pPr>
        <w:numPr>
          <w:ilvl w:val="0"/>
          <w:numId w:val="31"/>
        </w:numPr>
        <w:tabs>
          <w:tab w:val="clear" w:pos="720"/>
          <w:tab w:val="num" w:pos="1145"/>
        </w:tabs>
        <w:spacing w:line="312" w:lineRule="auto"/>
        <w:ind w:left="1139" w:hanging="357"/>
        <w:rPr>
          <w:rFonts w:ascii="Arial" w:hAnsi="Arial" w:cs="Arial"/>
          <w:sz w:val="22"/>
          <w:szCs w:val="22"/>
        </w:rPr>
      </w:pPr>
      <w:r w:rsidRPr="003003DD">
        <w:rPr>
          <w:rFonts w:ascii="Arial" w:hAnsi="Arial" w:cs="Arial"/>
          <w:sz w:val="22"/>
          <w:szCs w:val="22"/>
        </w:rPr>
        <w:t>budki w jednej grupie należy wieszać tak, by miały różną ekspozycję względem kierunków geograficznych.</w:t>
      </w:r>
    </w:p>
    <w:p w14:paraId="563CC37C"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Skrzynki rozrodcze dla nietoperzy należy poddawać corocznej kontroli i czyszczeniu, przez okres 20 lat od ich powieszenia. W razie takiej konieczności należy wykonywać niezbędne naprawy lub wymieniać skrzynki na nowe w stosunku 1:1. Monitoring powinien obejmować ocenę stanu technicznego skrzynek, śladów użytkowania przez nietoperze, konieczności naprawy lub wymiany oraz ocenę skuteczności przyjętych lokalizacji.</w:t>
      </w:r>
    </w:p>
    <w:p w14:paraId="74243EB1"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 xml:space="preserve">W przypadku braku zasiedlenia całych grup skrzynek przez kilka kolejnych lat, </w:t>
      </w:r>
      <w:proofErr w:type="spellStart"/>
      <w:r w:rsidRPr="003003DD">
        <w:rPr>
          <w:rFonts w:ascii="Arial" w:hAnsi="Arial" w:cs="Arial"/>
          <w:sz w:val="22"/>
          <w:szCs w:val="22"/>
        </w:rPr>
        <w:t>chiropterolog</w:t>
      </w:r>
      <w:proofErr w:type="spellEnd"/>
      <w:r w:rsidRPr="003003DD">
        <w:rPr>
          <w:rFonts w:ascii="Arial" w:hAnsi="Arial" w:cs="Arial"/>
          <w:sz w:val="22"/>
          <w:szCs w:val="22"/>
        </w:rPr>
        <w:t xml:space="preserve"> może wskazać konieczność ich przeniesienia w bardziej odpowiednie lokalizacje, z zachowaniem pierwotnej liczby skrzynek.</w:t>
      </w:r>
    </w:p>
    <w:p w14:paraId="2D85F38E"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 xml:space="preserve">e) wykonać kompensację utraty siedlisk mrówek, w szczególności stwierdzonych w pasie bezpośredniej kolizji z przedsięwzięciem. Przed rozpoczęciem prac specjalista entomolog zweryfikuje dokładną lokalizację mrowisk, oraz wyznaczy strefę niezbędną dla ich funkcjonowania. </w:t>
      </w:r>
    </w:p>
    <w:p w14:paraId="06DD4DC1"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W pierwszej kolejności należy tak zorganizować prace, aby zachować czynne mrowiska in situ, jeżeli jest to technicznie możliwe bez naruszenia niezbędnego zakresu robót. Jeżeli zachowanie mrowiska nie jest możliwe, przed jego przeniesieniem specjalista entomolog wskaże sposób postępowania i odpowiednie siedlisko docelowe, z uwzględnieniem wymagań gatunku i lokalnych warunków. Czynności naruszające zakazy ochrony gatunkowej, w tym przeniesienie mrowiska, wykonywać po uzyskaniu wymaganych zezwoleń.</w:t>
      </w:r>
    </w:p>
    <w:p w14:paraId="72FC9D4F"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f) Wykonać kompensację utraconych w wyniku realizacji przedsięwzięcia płatów siedlisk przyrodniczych:</w:t>
      </w:r>
    </w:p>
    <w:p w14:paraId="602BC261" w14:textId="77777777" w:rsidR="00BC49EE" w:rsidRPr="003003DD" w:rsidRDefault="001D4E92" w:rsidP="003003DD">
      <w:pPr>
        <w:pStyle w:val="Akapitzlist"/>
        <w:numPr>
          <w:ilvl w:val="0"/>
          <w:numId w:val="32"/>
        </w:numPr>
        <w:spacing w:after="240" w:line="312" w:lineRule="auto"/>
        <w:ind w:left="1145" w:hanging="357"/>
        <w:rPr>
          <w:rFonts w:ascii="Arial" w:hAnsi="Arial" w:cs="Arial"/>
          <w:sz w:val="22"/>
          <w:szCs w:val="22"/>
        </w:rPr>
      </w:pPr>
      <w:r w:rsidRPr="003003DD">
        <w:rPr>
          <w:rFonts w:ascii="Arial" w:hAnsi="Arial" w:cs="Arial"/>
          <w:sz w:val="22"/>
          <w:szCs w:val="22"/>
        </w:rPr>
        <w:t>w związku z realizacją drogi S12:</w:t>
      </w:r>
    </w:p>
    <w:p w14:paraId="09CCE59F" w14:textId="77777777" w:rsidR="00BC49EE" w:rsidRPr="003003DD" w:rsidRDefault="001D4E92" w:rsidP="003003DD">
      <w:pPr>
        <w:pStyle w:val="Akapitzlist"/>
        <w:numPr>
          <w:ilvl w:val="1"/>
          <w:numId w:val="32"/>
        </w:numPr>
        <w:spacing w:after="240" w:line="312" w:lineRule="auto"/>
        <w:ind w:left="1865" w:hanging="357"/>
        <w:rPr>
          <w:rFonts w:ascii="Arial" w:hAnsi="Arial" w:cs="Arial"/>
          <w:sz w:val="22"/>
          <w:szCs w:val="22"/>
        </w:rPr>
      </w:pPr>
      <w:r w:rsidRPr="003003DD">
        <w:rPr>
          <w:rFonts w:ascii="Arial" w:hAnsi="Arial" w:cs="Arial"/>
          <w:sz w:val="22"/>
          <w:szCs w:val="22"/>
        </w:rPr>
        <w:t>siedliska przyrodniczego 91E0 – łęgi wierzbowe, topolowe, olszowe i jesionowe, którego zniszczeniu ulegnie łącznie 2,78 ha, poprzez wykonanie działań ukierunkowanych na poprawę stanu ochrony siedliska 91E0 na powierzchni nie mniejszej niż 5,56 ha;</w:t>
      </w:r>
    </w:p>
    <w:p w14:paraId="1491CB33" w14:textId="77777777" w:rsidR="00BC49EE" w:rsidRPr="003003DD" w:rsidRDefault="001D4E92" w:rsidP="003003DD">
      <w:pPr>
        <w:pStyle w:val="Akapitzlist"/>
        <w:numPr>
          <w:ilvl w:val="1"/>
          <w:numId w:val="32"/>
        </w:numPr>
        <w:spacing w:after="240" w:line="312" w:lineRule="auto"/>
        <w:ind w:left="1865" w:hanging="357"/>
        <w:rPr>
          <w:rFonts w:ascii="Arial" w:hAnsi="Arial" w:cs="Arial"/>
          <w:sz w:val="22"/>
          <w:szCs w:val="22"/>
        </w:rPr>
      </w:pPr>
      <w:r w:rsidRPr="003003DD">
        <w:rPr>
          <w:rFonts w:ascii="Arial" w:hAnsi="Arial" w:cs="Arial"/>
          <w:sz w:val="22"/>
          <w:szCs w:val="22"/>
        </w:rPr>
        <w:t xml:space="preserve">siedliska przyrodniczego 9170 – grąd środkowoeuropejski i </w:t>
      </w:r>
      <w:proofErr w:type="spellStart"/>
      <w:r w:rsidRPr="003003DD">
        <w:rPr>
          <w:rFonts w:ascii="Arial" w:hAnsi="Arial" w:cs="Arial"/>
          <w:sz w:val="22"/>
          <w:szCs w:val="22"/>
        </w:rPr>
        <w:t>subkontynentalny</w:t>
      </w:r>
      <w:proofErr w:type="spellEnd"/>
      <w:r w:rsidRPr="003003DD">
        <w:rPr>
          <w:rFonts w:ascii="Arial" w:hAnsi="Arial" w:cs="Arial"/>
          <w:sz w:val="22"/>
          <w:szCs w:val="22"/>
        </w:rPr>
        <w:t>, którego zniszczeniu ulegnie łącznie 10,20 ha, poprzez wykonanie działań ukierunkowanych na poprawę stanu ochrony siedliska 9170 na powierzchni nie mniejszej niż 20,40 ha;</w:t>
      </w:r>
    </w:p>
    <w:p w14:paraId="382D0D1D" w14:textId="77777777" w:rsidR="00BC49EE" w:rsidRPr="003003DD" w:rsidRDefault="001D4E92" w:rsidP="003003DD">
      <w:pPr>
        <w:pStyle w:val="Akapitzlist"/>
        <w:numPr>
          <w:ilvl w:val="0"/>
          <w:numId w:val="32"/>
        </w:numPr>
        <w:spacing w:after="240" w:line="312" w:lineRule="auto"/>
        <w:ind w:left="1145" w:hanging="357"/>
        <w:rPr>
          <w:rFonts w:ascii="Arial" w:hAnsi="Arial" w:cs="Arial"/>
          <w:sz w:val="22"/>
          <w:szCs w:val="22"/>
        </w:rPr>
      </w:pPr>
      <w:r w:rsidRPr="003003DD">
        <w:rPr>
          <w:rFonts w:ascii="Arial" w:hAnsi="Arial" w:cs="Arial"/>
          <w:sz w:val="22"/>
          <w:szCs w:val="22"/>
        </w:rPr>
        <w:t>w związku z realizacją drogi S74:</w:t>
      </w:r>
    </w:p>
    <w:p w14:paraId="335CE41B" w14:textId="77777777" w:rsidR="00BC49EE" w:rsidRPr="003003DD" w:rsidRDefault="001D4E92" w:rsidP="003003DD">
      <w:pPr>
        <w:pStyle w:val="Akapitzlist"/>
        <w:numPr>
          <w:ilvl w:val="1"/>
          <w:numId w:val="32"/>
        </w:numPr>
        <w:spacing w:after="240" w:line="312" w:lineRule="auto"/>
        <w:ind w:left="1865" w:hanging="357"/>
        <w:rPr>
          <w:rFonts w:ascii="Arial" w:hAnsi="Arial" w:cs="Arial"/>
          <w:sz w:val="22"/>
          <w:szCs w:val="22"/>
        </w:rPr>
      </w:pPr>
      <w:r w:rsidRPr="003003DD">
        <w:rPr>
          <w:rFonts w:ascii="Arial" w:hAnsi="Arial" w:cs="Arial"/>
          <w:sz w:val="22"/>
          <w:szCs w:val="22"/>
        </w:rPr>
        <w:t>siedliska przyrodniczego 91E0 – łęgi wierzbowe, topolowe, olszowe i jesionowe, którego zniszczeniu ulegnie łącznie 0,34 ha, poprzez wykonanie działań ukierunkowanych na poprawę stanu ochrony siedliska 91E0 na powierzchni nie mniejszej niż 0,68 ha.</w:t>
      </w:r>
    </w:p>
    <w:p w14:paraId="0DA7C018" w14:textId="77777777" w:rsidR="00BC49EE" w:rsidRPr="003003DD" w:rsidRDefault="001D4E92" w:rsidP="003003DD">
      <w:pPr>
        <w:pStyle w:val="Akapitzlist"/>
        <w:spacing w:after="240" w:line="312" w:lineRule="auto"/>
        <w:ind w:left="850"/>
        <w:rPr>
          <w:rFonts w:ascii="Arial" w:hAnsi="Arial" w:cs="Arial"/>
          <w:sz w:val="22"/>
          <w:szCs w:val="22"/>
        </w:rPr>
      </w:pPr>
      <w:r w:rsidRPr="003003DD">
        <w:rPr>
          <w:rFonts w:ascii="Arial" w:hAnsi="Arial" w:cs="Arial"/>
          <w:sz w:val="22"/>
          <w:szCs w:val="22"/>
        </w:rPr>
        <w:t>Działania kompensacyjne należy wykonać przed rozpoczęciem prac powodujących zniszczenie płatów siedlisk przyrodniczych, których utratę mają kompensować. Szczegółową lokalizację powierzchni objętych kompensacją oraz zakres i sposób wykonania działań ukierunkowanych na poprawę stanu ochrony poszczególnych siedlisk należy określić na etapie ponownej oceny oddziaływania przedsięwzięcia na środowisko, z uwzględnieniem warunków siedliskowych właściwych dla siedlisk 91E0 i 9170 oraz stanu zachowania płatów, na któ</w:t>
      </w:r>
      <w:r w:rsidRPr="003003DD">
        <w:rPr>
          <w:rFonts w:ascii="Arial" w:hAnsi="Arial" w:cs="Arial"/>
          <w:sz w:val="22"/>
          <w:szCs w:val="22"/>
        </w:rPr>
        <w:t>rych działania te będą prowadzone.</w:t>
      </w:r>
    </w:p>
    <w:p w14:paraId="77811BDA"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I.2.64 skarżonej decyzji i w tym zakresie orzeka:</w:t>
      </w:r>
    </w:p>
    <w:p w14:paraId="2F1670C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Nie oświetlać placów budowy na odcinkach preferowanych przez nietoperze:</w:t>
      </w:r>
    </w:p>
    <w:p w14:paraId="0AF27D5C" w14:textId="77777777" w:rsidR="00BC49EE" w:rsidRPr="003003DD" w:rsidRDefault="001D4E92" w:rsidP="003003DD">
      <w:pPr>
        <w:pStyle w:val="Akapitzlist"/>
        <w:numPr>
          <w:ilvl w:val="0"/>
          <w:numId w:val="15"/>
        </w:numPr>
        <w:spacing w:line="312" w:lineRule="auto"/>
        <w:rPr>
          <w:rFonts w:ascii="Arial" w:hAnsi="Arial" w:cs="Arial"/>
          <w:sz w:val="22"/>
          <w:szCs w:val="22"/>
        </w:rPr>
      </w:pPr>
      <w:r w:rsidRPr="003003DD">
        <w:rPr>
          <w:rFonts w:ascii="Arial" w:hAnsi="Arial" w:cs="Arial"/>
          <w:sz w:val="22"/>
          <w:szCs w:val="22"/>
        </w:rPr>
        <w:t xml:space="preserve">fragmenty łęgów w dolinie </w:t>
      </w:r>
      <w:proofErr w:type="spellStart"/>
      <w:r w:rsidRPr="003003DD">
        <w:rPr>
          <w:rFonts w:ascii="Arial" w:hAnsi="Arial" w:cs="Arial"/>
          <w:sz w:val="22"/>
          <w:szCs w:val="22"/>
        </w:rPr>
        <w:t>Lubrzanki</w:t>
      </w:r>
      <w:proofErr w:type="spellEnd"/>
      <w:r w:rsidRPr="003003DD">
        <w:rPr>
          <w:rFonts w:ascii="Arial" w:hAnsi="Arial" w:cs="Arial"/>
          <w:sz w:val="22"/>
          <w:szCs w:val="22"/>
        </w:rPr>
        <w:t xml:space="preserve"> (droga S12);</w:t>
      </w:r>
    </w:p>
    <w:p w14:paraId="13BFE2D4" w14:textId="77777777" w:rsidR="00BC49EE" w:rsidRPr="003003DD" w:rsidRDefault="001D4E92" w:rsidP="003003DD">
      <w:pPr>
        <w:pStyle w:val="Akapitzlist"/>
        <w:numPr>
          <w:ilvl w:val="0"/>
          <w:numId w:val="15"/>
        </w:numPr>
        <w:spacing w:line="312" w:lineRule="auto"/>
        <w:rPr>
          <w:rFonts w:ascii="Arial" w:hAnsi="Arial" w:cs="Arial"/>
          <w:sz w:val="22"/>
          <w:szCs w:val="22"/>
        </w:rPr>
      </w:pPr>
      <w:r w:rsidRPr="003003DD">
        <w:rPr>
          <w:rFonts w:ascii="Arial" w:hAnsi="Arial" w:cs="Arial"/>
          <w:sz w:val="22"/>
          <w:szCs w:val="22"/>
        </w:rPr>
        <w:t>krawędź lasu — rejon km 7+000 (droga S74);</w:t>
      </w:r>
    </w:p>
    <w:p w14:paraId="436D9F87" w14:textId="77777777" w:rsidR="00BC49EE" w:rsidRPr="003003DD" w:rsidRDefault="001D4E92" w:rsidP="003003DD">
      <w:pPr>
        <w:pStyle w:val="Akapitzlist"/>
        <w:numPr>
          <w:ilvl w:val="0"/>
          <w:numId w:val="15"/>
        </w:numPr>
        <w:spacing w:line="312" w:lineRule="auto"/>
        <w:rPr>
          <w:rFonts w:ascii="Arial" w:hAnsi="Arial" w:cs="Arial"/>
          <w:sz w:val="22"/>
          <w:szCs w:val="22"/>
        </w:rPr>
      </w:pPr>
      <w:r w:rsidRPr="003003DD">
        <w:rPr>
          <w:rFonts w:ascii="Arial" w:hAnsi="Arial" w:cs="Arial"/>
          <w:sz w:val="22"/>
          <w:szCs w:val="22"/>
        </w:rPr>
        <w:t>mozaika lasów liściastych i łąk między km 19+400 a km 20+600 (droga S74).</w:t>
      </w:r>
    </w:p>
    <w:p w14:paraId="5F8DE6F1"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 xml:space="preserve">Jeżeli zajdzie konieczność oświetlenia baz postojowych lub placu budowy, to do oświetlenia zastosować lampy o niskiej emisji UV o możliwie najsłabszym natężeniu światła i ciepłej </w:t>
      </w:r>
      <w:r w:rsidRPr="003003DD">
        <w:rPr>
          <w:rFonts w:ascii="Arial" w:hAnsi="Arial" w:cs="Arial"/>
          <w:sz w:val="22"/>
          <w:szCs w:val="22"/>
        </w:rPr>
        <w:t xml:space="preserve">barwie światła (≤ 2200 K). Na wskazanych odcinkach w fazie realizacji przedsięwzięcia w tym w okresie wycinki drzew, należy zapewnić nadzór </w:t>
      </w:r>
      <w:proofErr w:type="spellStart"/>
      <w:r w:rsidRPr="003003DD">
        <w:rPr>
          <w:rFonts w:ascii="Arial" w:hAnsi="Arial" w:cs="Arial"/>
          <w:sz w:val="22"/>
          <w:szCs w:val="22"/>
        </w:rPr>
        <w:t>chiropterologiczny</w:t>
      </w:r>
      <w:proofErr w:type="spellEnd"/>
      <w:r w:rsidRPr="003003DD">
        <w:rPr>
          <w:rFonts w:ascii="Arial" w:hAnsi="Arial" w:cs="Arial"/>
          <w:sz w:val="22"/>
          <w:szCs w:val="22"/>
        </w:rPr>
        <w:t>.</w:t>
      </w:r>
    </w:p>
    <w:p w14:paraId="61E190C7"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I.2.65 skarżonej decyzji i w tym zakresie orzeka:</w:t>
      </w:r>
    </w:p>
    <w:p w14:paraId="257C0B58" w14:textId="77777777" w:rsidR="00BC49EE" w:rsidRPr="003003DD" w:rsidRDefault="001D4E92" w:rsidP="003003DD">
      <w:pPr>
        <w:spacing w:line="312" w:lineRule="auto"/>
        <w:ind w:left="363"/>
        <w:rPr>
          <w:rFonts w:ascii="Arial" w:hAnsi="Arial" w:cs="Arial"/>
          <w:sz w:val="22"/>
          <w:szCs w:val="22"/>
        </w:rPr>
      </w:pPr>
      <w:r w:rsidRPr="003003DD">
        <w:rPr>
          <w:rFonts w:ascii="Arial" w:hAnsi="Arial" w:cs="Arial"/>
          <w:sz w:val="22"/>
          <w:szCs w:val="22"/>
        </w:rPr>
        <w:t>W celu ograniczenia ryzyka kolizji nietoperzy z pojazdami zastosować obustronne zabezpieczenia dla nietoperzy o łącznej wysokości co najmniej 4,5 m w następujących lokalizacjach:</w:t>
      </w:r>
    </w:p>
    <w:p w14:paraId="22CBFBC6" w14:textId="77777777" w:rsidR="00BC49EE" w:rsidRPr="003003DD" w:rsidRDefault="001D4E92" w:rsidP="003003DD">
      <w:pPr>
        <w:pStyle w:val="Akapitzlist"/>
        <w:numPr>
          <w:ilvl w:val="0"/>
          <w:numId w:val="33"/>
        </w:numPr>
        <w:tabs>
          <w:tab w:val="clear" w:pos="720"/>
          <w:tab w:val="num" w:pos="1083"/>
        </w:tabs>
        <w:spacing w:after="120" w:line="312" w:lineRule="auto"/>
        <w:ind w:left="1083" w:hanging="357"/>
        <w:rPr>
          <w:rFonts w:ascii="Arial" w:hAnsi="Arial" w:cs="Arial"/>
          <w:sz w:val="22"/>
          <w:szCs w:val="22"/>
        </w:rPr>
      </w:pPr>
      <w:r w:rsidRPr="003003DD">
        <w:rPr>
          <w:rFonts w:ascii="Arial" w:hAnsi="Arial" w:cs="Arial"/>
          <w:sz w:val="22"/>
          <w:szCs w:val="22"/>
        </w:rPr>
        <w:t>droga S12 na odcinku km 0+000 – 34+193:</w:t>
      </w:r>
    </w:p>
    <w:p w14:paraId="06869561"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0+350 – 0+450;</w:t>
      </w:r>
    </w:p>
    <w:p w14:paraId="741D516C"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5+200 – 5+350;</w:t>
      </w:r>
    </w:p>
    <w:p w14:paraId="23C99C5D"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7+000 – 7+300;</w:t>
      </w:r>
    </w:p>
    <w:p w14:paraId="088066A4"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18+300 – 18+550;</w:t>
      </w:r>
    </w:p>
    <w:p w14:paraId="40EE66AA"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19+900 – 22+000;</w:t>
      </w:r>
    </w:p>
    <w:p w14:paraId="14E54D5F"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25+300 – 25+900;</w:t>
      </w:r>
    </w:p>
    <w:p w14:paraId="3BD5DF2C"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29+000 – 29+400;</w:t>
      </w:r>
    </w:p>
    <w:p w14:paraId="16DF7487"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29+900 – 31+100;</w:t>
      </w:r>
    </w:p>
    <w:p w14:paraId="158614D8"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31+400 – 32+100.</w:t>
      </w:r>
    </w:p>
    <w:p w14:paraId="53DA65FA" w14:textId="77777777" w:rsidR="00BC49EE" w:rsidRPr="003003DD" w:rsidRDefault="001D4E92" w:rsidP="003003DD">
      <w:pPr>
        <w:pStyle w:val="Akapitzlist"/>
        <w:numPr>
          <w:ilvl w:val="0"/>
          <w:numId w:val="33"/>
        </w:numPr>
        <w:tabs>
          <w:tab w:val="clear" w:pos="720"/>
          <w:tab w:val="num" w:pos="1083"/>
        </w:tabs>
        <w:spacing w:after="120" w:line="312" w:lineRule="auto"/>
        <w:ind w:left="1083" w:hanging="357"/>
        <w:rPr>
          <w:rFonts w:ascii="Arial" w:hAnsi="Arial" w:cs="Arial"/>
          <w:sz w:val="22"/>
          <w:szCs w:val="22"/>
        </w:rPr>
      </w:pPr>
      <w:r w:rsidRPr="003003DD">
        <w:rPr>
          <w:rFonts w:ascii="Arial" w:hAnsi="Arial" w:cs="Arial"/>
          <w:sz w:val="22"/>
          <w:szCs w:val="22"/>
        </w:rPr>
        <w:t xml:space="preserve">droga S12 na odcinku km 43+234 – 61+277: </w:t>
      </w:r>
    </w:p>
    <w:p w14:paraId="7C871AE8"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 xml:space="preserve">47+050 – 48+450; </w:t>
      </w:r>
    </w:p>
    <w:p w14:paraId="6620367B"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50+400 – 51+400;</w:t>
      </w:r>
    </w:p>
    <w:p w14:paraId="7CD704CA"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53+800 – 54+250;</w:t>
      </w:r>
    </w:p>
    <w:p w14:paraId="5FDFC01A"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61+050 – 61+270.</w:t>
      </w:r>
    </w:p>
    <w:p w14:paraId="25D99611" w14:textId="77777777" w:rsidR="00BC49EE" w:rsidRPr="003003DD" w:rsidRDefault="001D4E92" w:rsidP="003003DD">
      <w:pPr>
        <w:pStyle w:val="Akapitzlist"/>
        <w:numPr>
          <w:ilvl w:val="0"/>
          <w:numId w:val="33"/>
        </w:numPr>
        <w:tabs>
          <w:tab w:val="clear" w:pos="720"/>
          <w:tab w:val="num" w:pos="1083"/>
        </w:tabs>
        <w:spacing w:after="120" w:line="312" w:lineRule="auto"/>
        <w:ind w:left="1083" w:hanging="357"/>
        <w:rPr>
          <w:rFonts w:ascii="Arial" w:hAnsi="Arial" w:cs="Arial"/>
          <w:sz w:val="22"/>
          <w:szCs w:val="22"/>
        </w:rPr>
      </w:pPr>
      <w:r w:rsidRPr="003003DD">
        <w:rPr>
          <w:rFonts w:ascii="Arial" w:hAnsi="Arial" w:cs="Arial"/>
          <w:sz w:val="22"/>
          <w:szCs w:val="22"/>
        </w:rPr>
        <w:t>droga S74 na odcinkach ok. km:</w:t>
      </w:r>
    </w:p>
    <w:p w14:paraId="275EBDE1"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7+000 – 8+000;</w:t>
      </w:r>
    </w:p>
    <w:p w14:paraId="78A720F3"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11+600 – 12+400;</w:t>
      </w:r>
    </w:p>
    <w:p w14:paraId="3EA7FDAB"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16+200 – 16+450;</w:t>
      </w:r>
    </w:p>
    <w:p w14:paraId="4DBB5878" w14:textId="77777777" w:rsidR="00BC49EE" w:rsidRPr="003003DD" w:rsidRDefault="001D4E92" w:rsidP="003003DD">
      <w:pPr>
        <w:pStyle w:val="Akapitzlist"/>
        <w:numPr>
          <w:ilvl w:val="1"/>
          <w:numId w:val="33"/>
        </w:numPr>
        <w:tabs>
          <w:tab w:val="clear" w:pos="1440"/>
          <w:tab w:val="num" w:pos="1803"/>
        </w:tabs>
        <w:spacing w:after="120" w:line="312" w:lineRule="auto"/>
        <w:ind w:left="1803" w:hanging="357"/>
        <w:rPr>
          <w:rFonts w:ascii="Arial" w:hAnsi="Arial" w:cs="Arial"/>
          <w:sz w:val="22"/>
          <w:szCs w:val="22"/>
        </w:rPr>
      </w:pPr>
      <w:r w:rsidRPr="003003DD">
        <w:rPr>
          <w:rFonts w:ascii="Arial" w:hAnsi="Arial" w:cs="Arial"/>
          <w:sz w:val="22"/>
          <w:szCs w:val="22"/>
        </w:rPr>
        <w:t>19+500 – 19+700.</w:t>
      </w:r>
    </w:p>
    <w:p w14:paraId="273DDB26" w14:textId="77777777" w:rsidR="00BC49EE" w:rsidRPr="003003DD" w:rsidRDefault="001D4E92" w:rsidP="003003DD">
      <w:pPr>
        <w:pStyle w:val="Akapitzlist"/>
        <w:spacing w:line="312" w:lineRule="auto"/>
        <w:ind w:left="788"/>
        <w:rPr>
          <w:rFonts w:ascii="Arial" w:hAnsi="Arial" w:cs="Arial"/>
          <w:sz w:val="22"/>
          <w:szCs w:val="22"/>
        </w:rPr>
      </w:pPr>
      <w:r w:rsidRPr="003003DD">
        <w:rPr>
          <w:rFonts w:ascii="Arial" w:hAnsi="Arial" w:cs="Arial"/>
          <w:sz w:val="22"/>
          <w:szCs w:val="22"/>
        </w:rPr>
        <w:t xml:space="preserve">Zabezpieczenia wykonać w pierwszej kolejności w formie siatek polipropylenowych o wielkości oczek 5–10 cm. Jeżeli na wskazanym odcinku znajduje się ekran akustyczny o wysokości co najmniej 4,5 m, może on pełnić funkcję zabezpieczenia dla nietoperzy. Jeżeli ekran akustyczny lub osłona </w:t>
      </w:r>
      <w:proofErr w:type="spellStart"/>
      <w:r w:rsidRPr="003003DD">
        <w:rPr>
          <w:rFonts w:ascii="Arial" w:hAnsi="Arial" w:cs="Arial"/>
          <w:sz w:val="22"/>
          <w:szCs w:val="22"/>
        </w:rPr>
        <w:t>przeciwolśnieniowa</w:t>
      </w:r>
      <w:proofErr w:type="spellEnd"/>
      <w:r w:rsidRPr="003003DD">
        <w:rPr>
          <w:rFonts w:ascii="Arial" w:hAnsi="Arial" w:cs="Arial"/>
          <w:sz w:val="22"/>
          <w:szCs w:val="22"/>
        </w:rPr>
        <w:t xml:space="preserve"> ma mniejszą wysokość, uzupełnić go siatką w taki sposób, aby łączna wysokość zabezpieczenia wynosiła co najmniej 4,5 m. Zabezpieczenia wolnostojące lokalizować możliwie blisko jezdni; w terenie płaskim nie dalej niż 5–6 m od krawędzi drogi.</w:t>
      </w:r>
    </w:p>
    <w:p w14:paraId="0B0CF555"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I.2.76 skarżonej decyzji i w tym zakresie orzeka:</w:t>
      </w:r>
    </w:p>
    <w:p w14:paraId="0B2C7E05"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Urządzenia odwodnienia drogi, w szczególności studzienki, studnie i niecki wpadowe, osadniki, separatory oraz inne zagłębione elementy, zaprojektować i wykonać w sposób zapobiegający trwałemu uwięzieniu w nich małych zwierząt.</w:t>
      </w:r>
    </w:p>
    <w:p w14:paraId="44EB4BE0"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Studzienki rewizyjne, studnie osadnikowe, niecki wpadowe oraz separatory wyposażyć w szczelne pokrywy. Jeżeli ze względu na funkcję techniczną lub wymagania hydrauliczne urządzenie musi pozostać otwarte albo posiadać otwór wlotowy dostępny dla zwierząt, zastosować zabezpieczenie ograniczające możliwość przedostawania się zwierząt do jego wnętrza albo element umożliwiający im samodzielne wydostanie się z urządzenia. Zastosowane zabezpieczenia nie mogą ograniczać wymaganej przepustowości hydraulicznej urządze</w:t>
      </w:r>
      <w:r w:rsidRPr="003003DD">
        <w:rPr>
          <w:rFonts w:ascii="Arial" w:hAnsi="Arial" w:cs="Arial"/>
          <w:sz w:val="22"/>
          <w:szCs w:val="22"/>
        </w:rPr>
        <w:t>nia.</w:t>
      </w:r>
    </w:p>
    <w:p w14:paraId="11CAA3D9"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I.2.77 skarżonej decyzji i w tym zakresie orzeka:</w:t>
      </w:r>
    </w:p>
    <w:p w14:paraId="25FC7CA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Prace w rejonie cieków i rowów melioracyjnych prowadzić w sposób nienaruszający ich ciągłości i zapewniający swobodny przepływ wód przez cały okres prowadzenia robót. Koryta i brzegi cieków oraz rowów zabezpieczyć przed zasypywaniem oraz przedostawaniem się materiału ziemnego i substancji mogących powodować zanieczyszczenie wód. Prace prowadzić w sposób ograniczający wzrost mętności wody.</w:t>
      </w:r>
    </w:p>
    <w:p w14:paraId="6246A459"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Jeżeli wykonanie robót wymaga czasowego osuszenia fragmentu koryta, zastosować podział koryta lub kanał obiegowy, zapewniający ciągłość przepływu wody poza odcinkiem objętym robotami. Tymczasowe przegrody wykonywać z materiałów obojętnych dla środowiska wodnego i w sposób niepowodujący ich wypłukiwania do cieku ani nadmiernego wzrostu mętności wody.</w:t>
      </w:r>
    </w:p>
    <w:p w14:paraId="4B1BE570"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Po odcięciu fragmentu koryta od przepływu, a przed jego osuszeniem, specjalista ichtiolog skontroluje odizolowany odcinek i odłowi stwierdzone ryby i minogi, przenosząc je do odpowiednich dla poszczególnych gatunków siedlisk w odcinkach tego samego cieku pozostających poza bezpośrednim zasięgiem prowadzonych robót. Osuszanie odizolowanego fragmentu koryta prowadzić stopniowo, przy bieżącej kontroli prowadzonej przez specjalistę ichtiologa.</w:t>
      </w:r>
    </w:p>
    <w:p w14:paraId="083DE43D"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I.2.79 skarżonej decyzji i w tym zakresie orzeka:</w:t>
      </w:r>
    </w:p>
    <w:p w14:paraId="4969B6E0"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Z zastrzeżeniem wymagań określonych w pkt I.2.72, umocnienia koryt i brzegów cieków ograniczyć do odcinków niezbędnych ze względów technicznych i przeciwerozyjnych. W miejscach, w których umocnienie jest konieczne, stosować materiały naturalne, w szczególności faszynę pochodzenia roślinnego i narzut kamienny bez siatki, w sposób zachowujący zróżnicowanie struktury brzegu i możliwość przemieszczania się organizmów wodnych i przybrzeżnych. Nie stosować betonowych płyt, szczelnych żłobów ani gabionów w częścia</w:t>
      </w:r>
      <w:r w:rsidRPr="003003DD">
        <w:rPr>
          <w:rFonts w:ascii="Arial" w:hAnsi="Arial" w:cs="Arial"/>
          <w:sz w:val="22"/>
          <w:szCs w:val="22"/>
        </w:rPr>
        <w:t>ch koryta pełniących funkcję biologiczną, chyba że odrębne wymagania bezpieczeństwa technicznego nie pozwalają na zastosowanie rozwiązania naturalnego.</w:t>
      </w:r>
    </w:p>
    <w:p w14:paraId="77998A7C"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I.2.86 skarżonej decyzji i w tym zakresie orzeka:</w:t>
      </w:r>
    </w:p>
    <w:p w14:paraId="5862B274"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Prace ingerujące w koryta rzek Luciąża, Drzewiczka i </w:t>
      </w:r>
      <w:proofErr w:type="spellStart"/>
      <w:r w:rsidRPr="003003DD">
        <w:rPr>
          <w:rFonts w:ascii="Arial" w:hAnsi="Arial" w:cs="Arial"/>
          <w:sz w:val="22"/>
          <w:szCs w:val="22"/>
        </w:rPr>
        <w:t>Brzuśnia</w:t>
      </w:r>
      <w:proofErr w:type="spellEnd"/>
      <w:r w:rsidRPr="003003DD">
        <w:rPr>
          <w:rFonts w:ascii="Arial" w:hAnsi="Arial" w:cs="Arial"/>
          <w:sz w:val="22"/>
          <w:szCs w:val="22"/>
        </w:rPr>
        <w:t xml:space="preserve"> ograniczyć do niezbędnego minimum w okresie od 15 kwietnia do 20 maja, z uwagi na okres tarła minoga strumieniowego i/lub minoga ukraińskiego. Prace ingerujące w koryta rzek Czarna i Pilica ograniczyć do niezbędnego minimum w okresie od 15 marca do 20 maja, z uwagi na okres tarła minoga ukraińskiego i głowacza </w:t>
      </w:r>
      <w:proofErr w:type="spellStart"/>
      <w:r w:rsidRPr="003003DD">
        <w:rPr>
          <w:rFonts w:ascii="Arial" w:hAnsi="Arial" w:cs="Arial"/>
          <w:sz w:val="22"/>
          <w:szCs w:val="22"/>
        </w:rPr>
        <w:t>białopłetwego</w:t>
      </w:r>
      <w:proofErr w:type="spellEnd"/>
      <w:r w:rsidRPr="003003DD">
        <w:rPr>
          <w:rFonts w:ascii="Arial" w:hAnsi="Arial" w:cs="Arial"/>
          <w:sz w:val="22"/>
          <w:szCs w:val="22"/>
        </w:rPr>
        <w:t>.</w:t>
      </w:r>
    </w:p>
    <w:p w14:paraId="5D64EC4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Wszelkie prace prowadzone w obrębie stwierdzonych stanowisk minoga strumieniowego i minoga ukraińskiego prowadzić pod nadzorem specjalisty ichtiologa. Urobek wydobywany z koryta kontrolować pod kątem obecności larw minogów. W przypadku stwierdzenia larw minogów wydobywane masy ziemne należy niezwłocznie przeglądać, a odłowione osobniki przenosić do odpowiednich siedlisk w odcinkach tych samych cieków pozostających poza bezpośrednim zasięgiem prowadzonych prac.</w:t>
      </w:r>
    </w:p>
    <w:p w14:paraId="03C914F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Prace związane z punktową ingerencją w koryto rzeki Pilicy, wynikającą z wykonania elementów systemu odprowadzania wód opadowych i roztopowych, prowadzić pod nadzorem specjalisty ichtiologa.</w:t>
      </w:r>
    </w:p>
    <w:p w14:paraId="54372CC3"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Prace oraz ewentualne umocnienia koryt prowadzić w sposób niepowodujący pogorszenia warunków tarła, rozwoju narybku oraz migracji ichtiofauny.</w:t>
      </w:r>
    </w:p>
    <w:p w14:paraId="63BD2288"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I.2.87 skarżonej decyzji i w tym zakresie orzeka:</w:t>
      </w:r>
    </w:p>
    <w:p w14:paraId="69E2B89C"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Prace w rejonie koryt rzek: Dopływ z Longinówki, Luciąża, Dopływ z Łęczna, Pilica, Dopływ z Januszewic, Drzewiczka, </w:t>
      </w:r>
      <w:proofErr w:type="spellStart"/>
      <w:r w:rsidRPr="003003DD">
        <w:rPr>
          <w:rFonts w:ascii="Arial" w:hAnsi="Arial" w:cs="Arial"/>
          <w:sz w:val="22"/>
          <w:szCs w:val="22"/>
        </w:rPr>
        <w:t>Brzuśnia</w:t>
      </w:r>
      <w:proofErr w:type="spellEnd"/>
      <w:r w:rsidRPr="003003DD">
        <w:rPr>
          <w:rFonts w:ascii="Arial" w:hAnsi="Arial" w:cs="Arial"/>
          <w:sz w:val="22"/>
          <w:szCs w:val="22"/>
        </w:rPr>
        <w:t>, Topolice, Dopływ z Żarnowa, Dopływ z Bronowa oraz potok Jasion w miarę możliwości, prowadzić przy niskich stanach wody. Prace w obrębie koryt rzek prowadzić z zachowaniem przepływu biologicznego, a po zakończeniu robót należy doprowadzić zmienione stosunki wodne do stanu zbliżonego do pierwotnego;</w:t>
      </w:r>
    </w:p>
    <w:p w14:paraId="39D12684"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 xml:space="preserve">uchyla punkt I.2.88 skarżonej decyzji </w:t>
      </w:r>
    </w:p>
    <w:p w14:paraId="27BF7ABC"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7D43D89"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 xml:space="preserve">uchyla punkt I.2.89 skarżonej decyzji </w:t>
      </w:r>
    </w:p>
    <w:p w14:paraId="2449964D"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3617C03F"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I.2.92 skarżonej decyzji i w tym zakresie orzeka:</w:t>
      </w:r>
    </w:p>
    <w:p w14:paraId="4836F42C"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Przed rozpoczęciem robót, pod nadzorem specjalisty botanika lub fitosocjologa, wyraźnie oznakować i wygrodzić w terenie części płatów siedlisk przyrodniczych 91E0 i 9170 pozostające poza niezbędnym zakresem bezpośredniego zajęcia przedsięwzięciem, w następujących lokalizacjach:</w:t>
      </w:r>
    </w:p>
    <w:p w14:paraId="7F421A2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S12: siedlisko 91E0 w km: 13+515 – 13+764 oraz 61+009 – 61+250;</w:t>
      </w:r>
    </w:p>
    <w:p w14:paraId="25F2C9D3"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S12: siedlisko 9170 w km: 33+811 – 34+193, 45+335 – 45+549 oraz 46+379 – 46+997;</w:t>
      </w:r>
    </w:p>
    <w:p w14:paraId="6E357433"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S74: siedlisko 91E0 w km 24+272 – 24+366.</w:t>
      </w:r>
    </w:p>
    <w:p w14:paraId="13B7AC7C"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obrębie wygrodzonych części płatów nie lokalizować zapleczy budowy, miejsc magazynowania odpadów, składowisk materiałów ani nowych dróg dojazdowych, nie składować mas ziemnych oraz nie parkować pojazdów i sprzętu budowlanego. Oznakowanie i wygrodzenie utrzymywać przez cały okres prowadzenia robót na danym odcinku i usunąć po ich zakończeniu.</w:t>
      </w:r>
    </w:p>
    <w:p w14:paraId="0860D084"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I.2.93 skarżonej decyzji i w tym zakresie orzeka:</w:t>
      </w:r>
    </w:p>
    <w:p w14:paraId="052C05A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Na czas realizacji przedsięwzięcia wykonać tymczasowe wygrodzenia herpetologiczne po obu stronach drogi. Wygrodzenie zamontować na następujących odcinkach zgodnie z Tabelą 1:</w:t>
      </w:r>
    </w:p>
    <w:p w14:paraId="04E1F698" w14:textId="77777777" w:rsidR="00BC49EE" w:rsidRPr="003003DD" w:rsidRDefault="001D4E92" w:rsidP="003003DD">
      <w:pPr>
        <w:pStyle w:val="Akapitzlist"/>
        <w:numPr>
          <w:ilvl w:val="0"/>
          <w:numId w:val="16"/>
        </w:numPr>
        <w:spacing w:after="160" w:line="312" w:lineRule="auto"/>
        <w:ind w:left="851" w:hanging="425"/>
        <w:rPr>
          <w:rFonts w:ascii="Arial" w:hAnsi="Arial" w:cs="Arial"/>
          <w:sz w:val="22"/>
          <w:szCs w:val="22"/>
        </w:rPr>
      </w:pPr>
      <w:r w:rsidRPr="003003DD">
        <w:rPr>
          <w:rFonts w:ascii="Arial" w:hAnsi="Arial" w:cs="Arial"/>
          <w:sz w:val="22"/>
          <w:szCs w:val="22"/>
        </w:rPr>
        <w:t>droga S12 (W6+2):</w:t>
      </w:r>
    </w:p>
    <w:p w14:paraId="6BBDE2A8" w14:textId="77777777" w:rsidR="00BC49EE" w:rsidRPr="003003DD" w:rsidRDefault="001D4E92" w:rsidP="003003DD">
      <w:pPr>
        <w:pStyle w:val="Akapitzlist"/>
        <w:numPr>
          <w:ilvl w:val="0"/>
          <w:numId w:val="18"/>
        </w:numPr>
        <w:spacing w:after="160" w:line="312" w:lineRule="auto"/>
        <w:rPr>
          <w:rFonts w:ascii="Arial" w:hAnsi="Arial" w:cs="Arial"/>
          <w:sz w:val="22"/>
          <w:szCs w:val="22"/>
        </w:rPr>
      </w:pPr>
      <w:r w:rsidRPr="003003DD">
        <w:rPr>
          <w:rFonts w:ascii="Arial" w:hAnsi="Arial" w:cs="Arial"/>
          <w:sz w:val="22"/>
          <w:szCs w:val="22"/>
        </w:rPr>
        <w:t>od km 0+000 do km 34+193,</w:t>
      </w:r>
    </w:p>
    <w:p w14:paraId="6EAD4522" w14:textId="77777777" w:rsidR="00BC49EE" w:rsidRPr="003003DD" w:rsidRDefault="001D4E92" w:rsidP="003003DD">
      <w:pPr>
        <w:spacing w:line="259" w:lineRule="auto"/>
        <w:rPr>
          <w:rFonts w:ascii="Arial" w:hAnsi="Arial" w:cs="Arial"/>
          <w:sz w:val="22"/>
          <w:szCs w:val="22"/>
        </w:rPr>
      </w:pPr>
      <w:r w:rsidRPr="003003DD">
        <w:rPr>
          <w:rFonts w:ascii="Arial" w:hAnsi="Arial" w:cs="Arial"/>
          <w:sz w:val="22"/>
          <w:szCs w:val="22"/>
        </w:rPr>
        <w:t xml:space="preserve">Tabela 1. Lokalizacja tymczasowych </w:t>
      </w:r>
      <w:proofErr w:type="spellStart"/>
      <w:r w:rsidRPr="003003DD">
        <w:rPr>
          <w:rFonts w:ascii="Arial" w:hAnsi="Arial" w:cs="Arial"/>
          <w:sz w:val="22"/>
          <w:szCs w:val="22"/>
        </w:rPr>
        <w:t>wygrodzeń</w:t>
      </w:r>
      <w:proofErr w:type="spellEnd"/>
      <w:r w:rsidRPr="003003DD">
        <w:rPr>
          <w:rFonts w:ascii="Arial" w:hAnsi="Arial" w:cs="Arial"/>
          <w:sz w:val="22"/>
          <w:szCs w:val="22"/>
        </w:rPr>
        <w:t xml:space="preserve"> herpetologicznych</w:t>
      </w:r>
    </w:p>
    <w:tbl>
      <w:tblPr>
        <w:tblW w:w="5000" w:type="pct"/>
        <w:tblCellMar>
          <w:left w:w="70" w:type="dxa"/>
          <w:right w:w="70" w:type="dxa"/>
        </w:tblCellMar>
        <w:tblLook w:val="04A0" w:firstRow="1" w:lastRow="0" w:firstColumn="1" w:lastColumn="0" w:noHBand="0" w:noVBand="1"/>
      </w:tblPr>
      <w:tblGrid>
        <w:gridCol w:w="1341"/>
        <w:gridCol w:w="1946"/>
        <w:gridCol w:w="1946"/>
        <w:gridCol w:w="1944"/>
        <w:gridCol w:w="2225"/>
      </w:tblGrid>
      <w:tr w:rsidR="006B1FFE" w:rsidRPr="003003DD" w14:paraId="4C1D86B5" w14:textId="77777777" w:rsidTr="00204E46">
        <w:trPr>
          <w:trHeight w:val="284"/>
        </w:trPr>
        <w:tc>
          <w:tcPr>
            <w:tcW w:w="713"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8421E2B" w14:textId="77777777" w:rsidR="00BC49EE" w:rsidRPr="003003DD" w:rsidRDefault="001D4E92" w:rsidP="003003DD">
            <w:pPr>
              <w:rPr>
                <w:rFonts w:ascii="Arial" w:hAnsi="Arial" w:cs="Arial"/>
                <w:sz w:val="20"/>
                <w:szCs w:val="20"/>
              </w:rPr>
            </w:pPr>
            <w:r w:rsidRPr="003003DD">
              <w:rPr>
                <w:rFonts w:ascii="Arial" w:hAnsi="Arial" w:cs="Arial"/>
                <w:sz w:val="20"/>
                <w:szCs w:val="20"/>
              </w:rPr>
              <w:t>Lp.</w:t>
            </w:r>
          </w:p>
        </w:tc>
        <w:tc>
          <w:tcPr>
            <w:tcW w:w="1035"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6B8C11FD" w14:textId="77777777" w:rsidR="00BC49EE" w:rsidRPr="003003DD" w:rsidRDefault="001D4E92" w:rsidP="003003DD">
            <w:pPr>
              <w:rPr>
                <w:rFonts w:ascii="Arial" w:hAnsi="Arial" w:cs="Arial"/>
                <w:sz w:val="20"/>
                <w:szCs w:val="20"/>
              </w:rPr>
            </w:pPr>
            <w:r w:rsidRPr="003003DD">
              <w:rPr>
                <w:rFonts w:ascii="Arial" w:hAnsi="Arial" w:cs="Arial"/>
                <w:sz w:val="20"/>
                <w:szCs w:val="20"/>
              </w:rPr>
              <w:t>Km od</w:t>
            </w:r>
          </w:p>
        </w:tc>
        <w:tc>
          <w:tcPr>
            <w:tcW w:w="1035"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79B03DA" w14:textId="77777777" w:rsidR="00BC49EE" w:rsidRPr="003003DD" w:rsidRDefault="001D4E92" w:rsidP="003003DD">
            <w:pPr>
              <w:rPr>
                <w:rFonts w:ascii="Arial" w:hAnsi="Arial" w:cs="Arial"/>
                <w:sz w:val="20"/>
                <w:szCs w:val="20"/>
              </w:rPr>
            </w:pPr>
            <w:r w:rsidRPr="003003DD">
              <w:rPr>
                <w:rFonts w:ascii="Arial" w:hAnsi="Arial" w:cs="Arial"/>
                <w:sz w:val="20"/>
                <w:szCs w:val="20"/>
              </w:rPr>
              <w:t>Km do</w:t>
            </w:r>
          </w:p>
        </w:tc>
        <w:tc>
          <w:tcPr>
            <w:tcW w:w="1034"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10EFC699" w14:textId="77777777" w:rsidR="00BC49EE" w:rsidRPr="003003DD" w:rsidRDefault="001D4E92" w:rsidP="003003DD">
            <w:pPr>
              <w:rPr>
                <w:rFonts w:ascii="Arial" w:hAnsi="Arial" w:cs="Arial"/>
                <w:sz w:val="20"/>
                <w:szCs w:val="20"/>
              </w:rPr>
            </w:pPr>
            <w:r w:rsidRPr="003003DD">
              <w:rPr>
                <w:rFonts w:ascii="Arial" w:hAnsi="Arial" w:cs="Arial"/>
                <w:sz w:val="20"/>
                <w:szCs w:val="20"/>
              </w:rPr>
              <w:t>Strona</w:t>
            </w:r>
          </w:p>
        </w:tc>
        <w:tc>
          <w:tcPr>
            <w:tcW w:w="1184"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59A28D8F"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 [m]</w:t>
            </w:r>
          </w:p>
        </w:tc>
      </w:tr>
      <w:tr w:rsidR="006B1FFE" w:rsidRPr="003003DD" w14:paraId="5DF88911" w14:textId="77777777" w:rsidTr="00A36E60">
        <w:trPr>
          <w:trHeight w:val="284"/>
        </w:trPr>
        <w:tc>
          <w:tcPr>
            <w:tcW w:w="713" w:type="pct"/>
            <w:tcBorders>
              <w:top w:val="nil"/>
              <w:left w:val="single" w:sz="4" w:space="0" w:color="auto"/>
              <w:bottom w:val="single" w:sz="4" w:space="0" w:color="auto"/>
              <w:right w:val="single" w:sz="4" w:space="0" w:color="auto"/>
            </w:tcBorders>
            <w:noWrap/>
            <w:vAlign w:val="center"/>
            <w:hideMark/>
          </w:tcPr>
          <w:p w14:paraId="23C5ACD7" w14:textId="77777777" w:rsidR="00BC49EE" w:rsidRPr="003003DD" w:rsidRDefault="001D4E92" w:rsidP="003003DD">
            <w:pPr>
              <w:rPr>
                <w:rFonts w:ascii="Arial" w:hAnsi="Arial" w:cs="Arial"/>
                <w:sz w:val="20"/>
                <w:szCs w:val="20"/>
              </w:rPr>
            </w:pPr>
            <w:r w:rsidRPr="003003DD">
              <w:rPr>
                <w:rFonts w:ascii="Arial" w:hAnsi="Arial" w:cs="Arial"/>
                <w:sz w:val="20"/>
                <w:szCs w:val="20"/>
              </w:rPr>
              <w:t>1</w:t>
            </w:r>
          </w:p>
        </w:tc>
        <w:tc>
          <w:tcPr>
            <w:tcW w:w="1035" w:type="pct"/>
            <w:tcBorders>
              <w:top w:val="nil"/>
              <w:left w:val="nil"/>
              <w:bottom w:val="single" w:sz="4" w:space="0" w:color="auto"/>
              <w:right w:val="single" w:sz="4" w:space="0" w:color="auto"/>
            </w:tcBorders>
            <w:noWrap/>
            <w:vAlign w:val="center"/>
            <w:hideMark/>
          </w:tcPr>
          <w:p w14:paraId="71847AD6" w14:textId="77777777" w:rsidR="00BC49EE" w:rsidRPr="003003DD" w:rsidRDefault="001D4E92" w:rsidP="003003DD">
            <w:pPr>
              <w:rPr>
                <w:rFonts w:ascii="Arial" w:hAnsi="Arial" w:cs="Arial"/>
                <w:sz w:val="20"/>
                <w:szCs w:val="20"/>
              </w:rPr>
            </w:pPr>
            <w:r w:rsidRPr="003003DD">
              <w:rPr>
                <w:rFonts w:ascii="Arial" w:hAnsi="Arial" w:cs="Arial"/>
                <w:sz w:val="20"/>
                <w:szCs w:val="20"/>
              </w:rPr>
              <w:t>6+950</w:t>
            </w:r>
          </w:p>
        </w:tc>
        <w:tc>
          <w:tcPr>
            <w:tcW w:w="1035" w:type="pct"/>
            <w:tcBorders>
              <w:top w:val="nil"/>
              <w:left w:val="nil"/>
              <w:bottom w:val="single" w:sz="4" w:space="0" w:color="auto"/>
              <w:right w:val="single" w:sz="4" w:space="0" w:color="auto"/>
            </w:tcBorders>
            <w:noWrap/>
            <w:vAlign w:val="center"/>
            <w:hideMark/>
          </w:tcPr>
          <w:p w14:paraId="02694F91" w14:textId="77777777" w:rsidR="00BC49EE" w:rsidRPr="003003DD" w:rsidRDefault="001D4E92" w:rsidP="003003DD">
            <w:pPr>
              <w:rPr>
                <w:rFonts w:ascii="Arial" w:hAnsi="Arial" w:cs="Arial"/>
                <w:sz w:val="20"/>
                <w:szCs w:val="20"/>
              </w:rPr>
            </w:pPr>
            <w:r w:rsidRPr="003003DD">
              <w:rPr>
                <w:rFonts w:ascii="Arial" w:hAnsi="Arial" w:cs="Arial"/>
                <w:sz w:val="20"/>
                <w:szCs w:val="20"/>
              </w:rPr>
              <w:t>7+150</w:t>
            </w:r>
          </w:p>
        </w:tc>
        <w:tc>
          <w:tcPr>
            <w:tcW w:w="1034" w:type="pct"/>
            <w:tcBorders>
              <w:top w:val="nil"/>
              <w:left w:val="nil"/>
              <w:bottom w:val="single" w:sz="4" w:space="0" w:color="auto"/>
              <w:right w:val="single" w:sz="4" w:space="0" w:color="auto"/>
            </w:tcBorders>
            <w:noWrap/>
            <w:vAlign w:val="center"/>
            <w:hideMark/>
          </w:tcPr>
          <w:p w14:paraId="1D1E2FD7"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2A1E0D7F" w14:textId="77777777" w:rsidR="00BC49EE" w:rsidRPr="003003DD" w:rsidRDefault="001D4E92" w:rsidP="003003DD">
            <w:pPr>
              <w:rPr>
                <w:rFonts w:ascii="Arial" w:hAnsi="Arial" w:cs="Arial"/>
                <w:sz w:val="20"/>
                <w:szCs w:val="20"/>
              </w:rPr>
            </w:pPr>
            <w:r w:rsidRPr="003003DD">
              <w:rPr>
                <w:rFonts w:ascii="Arial" w:hAnsi="Arial" w:cs="Arial"/>
                <w:sz w:val="20"/>
                <w:szCs w:val="20"/>
              </w:rPr>
              <w:t>200</w:t>
            </w:r>
          </w:p>
        </w:tc>
      </w:tr>
      <w:tr w:rsidR="006B1FFE" w:rsidRPr="003003DD" w14:paraId="2A87E5D2" w14:textId="77777777" w:rsidTr="00A36E60">
        <w:trPr>
          <w:trHeight w:val="284"/>
        </w:trPr>
        <w:tc>
          <w:tcPr>
            <w:tcW w:w="713" w:type="pct"/>
            <w:tcBorders>
              <w:top w:val="nil"/>
              <w:left w:val="single" w:sz="4" w:space="0" w:color="auto"/>
              <w:bottom w:val="single" w:sz="4" w:space="0" w:color="auto"/>
              <w:right w:val="single" w:sz="4" w:space="0" w:color="auto"/>
            </w:tcBorders>
            <w:noWrap/>
            <w:vAlign w:val="center"/>
            <w:hideMark/>
          </w:tcPr>
          <w:p w14:paraId="22AF3967" w14:textId="77777777" w:rsidR="00BC49EE" w:rsidRPr="003003DD" w:rsidRDefault="001D4E92" w:rsidP="003003DD">
            <w:pPr>
              <w:rPr>
                <w:rFonts w:ascii="Arial" w:hAnsi="Arial" w:cs="Arial"/>
                <w:sz w:val="20"/>
                <w:szCs w:val="20"/>
              </w:rPr>
            </w:pPr>
            <w:r w:rsidRPr="003003DD">
              <w:rPr>
                <w:rFonts w:ascii="Arial" w:hAnsi="Arial" w:cs="Arial"/>
                <w:sz w:val="20"/>
                <w:szCs w:val="20"/>
              </w:rPr>
              <w:t>2</w:t>
            </w:r>
          </w:p>
        </w:tc>
        <w:tc>
          <w:tcPr>
            <w:tcW w:w="1035" w:type="pct"/>
            <w:tcBorders>
              <w:top w:val="nil"/>
              <w:left w:val="nil"/>
              <w:bottom w:val="single" w:sz="4" w:space="0" w:color="auto"/>
              <w:right w:val="single" w:sz="4" w:space="0" w:color="auto"/>
            </w:tcBorders>
            <w:noWrap/>
            <w:vAlign w:val="center"/>
            <w:hideMark/>
          </w:tcPr>
          <w:p w14:paraId="3739F14C" w14:textId="77777777" w:rsidR="00BC49EE" w:rsidRPr="003003DD" w:rsidRDefault="001D4E92" w:rsidP="003003DD">
            <w:pPr>
              <w:rPr>
                <w:rFonts w:ascii="Arial" w:hAnsi="Arial" w:cs="Arial"/>
                <w:sz w:val="20"/>
                <w:szCs w:val="20"/>
              </w:rPr>
            </w:pPr>
            <w:r w:rsidRPr="003003DD">
              <w:rPr>
                <w:rFonts w:ascii="Arial" w:hAnsi="Arial" w:cs="Arial"/>
                <w:sz w:val="20"/>
                <w:szCs w:val="20"/>
              </w:rPr>
              <w:t>13+300</w:t>
            </w:r>
          </w:p>
        </w:tc>
        <w:tc>
          <w:tcPr>
            <w:tcW w:w="1035" w:type="pct"/>
            <w:tcBorders>
              <w:top w:val="nil"/>
              <w:left w:val="nil"/>
              <w:bottom w:val="single" w:sz="4" w:space="0" w:color="auto"/>
              <w:right w:val="single" w:sz="4" w:space="0" w:color="auto"/>
            </w:tcBorders>
            <w:noWrap/>
            <w:vAlign w:val="center"/>
            <w:hideMark/>
          </w:tcPr>
          <w:p w14:paraId="44EAB206" w14:textId="77777777" w:rsidR="00BC49EE" w:rsidRPr="003003DD" w:rsidRDefault="001D4E92" w:rsidP="003003DD">
            <w:pPr>
              <w:rPr>
                <w:rFonts w:ascii="Arial" w:hAnsi="Arial" w:cs="Arial"/>
                <w:sz w:val="20"/>
                <w:szCs w:val="20"/>
              </w:rPr>
            </w:pPr>
            <w:r w:rsidRPr="003003DD">
              <w:rPr>
                <w:rFonts w:ascii="Arial" w:hAnsi="Arial" w:cs="Arial"/>
                <w:sz w:val="20"/>
                <w:szCs w:val="20"/>
              </w:rPr>
              <w:t>15+800</w:t>
            </w:r>
          </w:p>
        </w:tc>
        <w:tc>
          <w:tcPr>
            <w:tcW w:w="1034" w:type="pct"/>
            <w:tcBorders>
              <w:top w:val="nil"/>
              <w:left w:val="nil"/>
              <w:bottom w:val="single" w:sz="4" w:space="0" w:color="auto"/>
              <w:right w:val="single" w:sz="4" w:space="0" w:color="auto"/>
            </w:tcBorders>
            <w:noWrap/>
            <w:vAlign w:val="center"/>
            <w:hideMark/>
          </w:tcPr>
          <w:p w14:paraId="7ABC599B"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26C68FD0" w14:textId="77777777" w:rsidR="00BC49EE" w:rsidRPr="003003DD" w:rsidRDefault="001D4E92" w:rsidP="003003DD">
            <w:pPr>
              <w:rPr>
                <w:rFonts w:ascii="Arial" w:hAnsi="Arial" w:cs="Arial"/>
                <w:sz w:val="20"/>
                <w:szCs w:val="20"/>
              </w:rPr>
            </w:pPr>
            <w:r w:rsidRPr="003003DD">
              <w:rPr>
                <w:rFonts w:ascii="Arial" w:hAnsi="Arial" w:cs="Arial"/>
                <w:sz w:val="20"/>
                <w:szCs w:val="20"/>
              </w:rPr>
              <w:t>2 500</w:t>
            </w:r>
          </w:p>
        </w:tc>
      </w:tr>
      <w:tr w:rsidR="006B1FFE" w:rsidRPr="003003DD" w14:paraId="3256D400" w14:textId="77777777" w:rsidTr="00A36E60">
        <w:trPr>
          <w:trHeight w:val="284"/>
        </w:trPr>
        <w:tc>
          <w:tcPr>
            <w:tcW w:w="713" w:type="pct"/>
            <w:tcBorders>
              <w:top w:val="nil"/>
              <w:left w:val="single" w:sz="4" w:space="0" w:color="auto"/>
              <w:bottom w:val="single" w:sz="4" w:space="0" w:color="auto"/>
              <w:right w:val="single" w:sz="4" w:space="0" w:color="auto"/>
            </w:tcBorders>
            <w:noWrap/>
            <w:vAlign w:val="center"/>
            <w:hideMark/>
          </w:tcPr>
          <w:p w14:paraId="3A88792A" w14:textId="77777777" w:rsidR="00BC49EE" w:rsidRPr="003003DD" w:rsidRDefault="001D4E92" w:rsidP="003003DD">
            <w:pPr>
              <w:rPr>
                <w:rFonts w:ascii="Arial" w:hAnsi="Arial" w:cs="Arial"/>
                <w:sz w:val="20"/>
                <w:szCs w:val="20"/>
              </w:rPr>
            </w:pPr>
            <w:r w:rsidRPr="003003DD">
              <w:rPr>
                <w:rFonts w:ascii="Arial" w:hAnsi="Arial" w:cs="Arial"/>
                <w:sz w:val="20"/>
                <w:szCs w:val="20"/>
              </w:rPr>
              <w:t>3</w:t>
            </w:r>
          </w:p>
        </w:tc>
        <w:tc>
          <w:tcPr>
            <w:tcW w:w="1035" w:type="pct"/>
            <w:tcBorders>
              <w:top w:val="nil"/>
              <w:left w:val="nil"/>
              <w:bottom w:val="single" w:sz="4" w:space="0" w:color="auto"/>
              <w:right w:val="single" w:sz="4" w:space="0" w:color="auto"/>
            </w:tcBorders>
            <w:noWrap/>
            <w:vAlign w:val="center"/>
            <w:hideMark/>
          </w:tcPr>
          <w:p w14:paraId="209D0BDD" w14:textId="77777777" w:rsidR="00BC49EE" w:rsidRPr="003003DD" w:rsidRDefault="001D4E92" w:rsidP="003003DD">
            <w:pPr>
              <w:rPr>
                <w:rFonts w:ascii="Arial" w:hAnsi="Arial" w:cs="Arial"/>
                <w:sz w:val="20"/>
                <w:szCs w:val="20"/>
              </w:rPr>
            </w:pPr>
            <w:r w:rsidRPr="003003DD">
              <w:rPr>
                <w:rFonts w:ascii="Arial" w:hAnsi="Arial" w:cs="Arial"/>
                <w:sz w:val="20"/>
                <w:szCs w:val="20"/>
              </w:rPr>
              <w:t>19+650</w:t>
            </w:r>
          </w:p>
        </w:tc>
        <w:tc>
          <w:tcPr>
            <w:tcW w:w="1035" w:type="pct"/>
            <w:tcBorders>
              <w:top w:val="nil"/>
              <w:left w:val="nil"/>
              <w:bottom w:val="single" w:sz="4" w:space="0" w:color="auto"/>
              <w:right w:val="single" w:sz="4" w:space="0" w:color="auto"/>
            </w:tcBorders>
            <w:noWrap/>
            <w:vAlign w:val="center"/>
            <w:hideMark/>
          </w:tcPr>
          <w:p w14:paraId="43DCDB53" w14:textId="77777777" w:rsidR="00BC49EE" w:rsidRPr="003003DD" w:rsidRDefault="001D4E92" w:rsidP="003003DD">
            <w:pPr>
              <w:rPr>
                <w:rFonts w:ascii="Arial" w:hAnsi="Arial" w:cs="Arial"/>
                <w:sz w:val="20"/>
                <w:szCs w:val="20"/>
              </w:rPr>
            </w:pPr>
            <w:r w:rsidRPr="003003DD">
              <w:rPr>
                <w:rFonts w:ascii="Arial" w:hAnsi="Arial" w:cs="Arial"/>
                <w:sz w:val="20"/>
                <w:szCs w:val="20"/>
              </w:rPr>
              <w:t>24+300</w:t>
            </w:r>
          </w:p>
        </w:tc>
        <w:tc>
          <w:tcPr>
            <w:tcW w:w="1034" w:type="pct"/>
            <w:tcBorders>
              <w:top w:val="nil"/>
              <w:left w:val="nil"/>
              <w:bottom w:val="single" w:sz="4" w:space="0" w:color="auto"/>
              <w:right w:val="single" w:sz="4" w:space="0" w:color="auto"/>
            </w:tcBorders>
            <w:noWrap/>
            <w:vAlign w:val="center"/>
            <w:hideMark/>
          </w:tcPr>
          <w:p w14:paraId="0AD6E848"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7199BF8F" w14:textId="77777777" w:rsidR="00BC49EE" w:rsidRPr="003003DD" w:rsidRDefault="001D4E92" w:rsidP="003003DD">
            <w:pPr>
              <w:rPr>
                <w:rFonts w:ascii="Arial" w:hAnsi="Arial" w:cs="Arial"/>
                <w:sz w:val="20"/>
                <w:szCs w:val="20"/>
              </w:rPr>
            </w:pPr>
            <w:r w:rsidRPr="003003DD">
              <w:rPr>
                <w:rFonts w:ascii="Arial" w:hAnsi="Arial" w:cs="Arial"/>
                <w:sz w:val="20"/>
                <w:szCs w:val="20"/>
              </w:rPr>
              <w:t>4 650</w:t>
            </w:r>
          </w:p>
        </w:tc>
      </w:tr>
      <w:tr w:rsidR="006B1FFE" w:rsidRPr="003003DD" w14:paraId="6AFAEDD4" w14:textId="77777777" w:rsidTr="00A36E60">
        <w:trPr>
          <w:trHeight w:val="284"/>
        </w:trPr>
        <w:tc>
          <w:tcPr>
            <w:tcW w:w="713" w:type="pct"/>
            <w:tcBorders>
              <w:top w:val="nil"/>
              <w:left w:val="single" w:sz="4" w:space="0" w:color="auto"/>
              <w:bottom w:val="single" w:sz="4" w:space="0" w:color="auto"/>
              <w:right w:val="single" w:sz="4" w:space="0" w:color="auto"/>
            </w:tcBorders>
            <w:noWrap/>
            <w:vAlign w:val="center"/>
            <w:hideMark/>
          </w:tcPr>
          <w:p w14:paraId="480FD200" w14:textId="77777777" w:rsidR="00BC49EE" w:rsidRPr="003003DD" w:rsidRDefault="001D4E92" w:rsidP="003003DD">
            <w:pPr>
              <w:rPr>
                <w:rFonts w:ascii="Arial" w:hAnsi="Arial" w:cs="Arial"/>
                <w:sz w:val="20"/>
                <w:szCs w:val="20"/>
              </w:rPr>
            </w:pPr>
            <w:r w:rsidRPr="003003DD">
              <w:rPr>
                <w:rFonts w:ascii="Arial" w:hAnsi="Arial" w:cs="Arial"/>
                <w:sz w:val="20"/>
                <w:szCs w:val="20"/>
              </w:rPr>
              <w:t>4</w:t>
            </w:r>
          </w:p>
        </w:tc>
        <w:tc>
          <w:tcPr>
            <w:tcW w:w="1035" w:type="pct"/>
            <w:tcBorders>
              <w:top w:val="nil"/>
              <w:left w:val="nil"/>
              <w:bottom w:val="single" w:sz="4" w:space="0" w:color="auto"/>
              <w:right w:val="single" w:sz="4" w:space="0" w:color="auto"/>
            </w:tcBorders>
            <w:noWrap/>
            <w:vAlign w:val="center"/>
            <w:hideMark/>
          </w:tcPr>
          <w:p w14:paraId="21F82737" w14:textId="77777777" w:rsidR="00BC49EE" w:rsidRPr="003003DD" w:rsidRDefault="001D4E92" w:rsidP="003003DD">
            <w:pPr>
              <w:rPr>
                <w:rFonts w:ascii="Arial" w:hAnsi="Arial" w:cs="Arial"/>
                <w:sz w:val="20"/>
                <w:szCs w:val="20"/>
              </w:rPr>
            </w:pPr>
            <w:r w:rsidRPr="003003DD">
              <w:rPr>
                <w:rFonts w:ascii="Arial" w:hAnsi="Arial" w:cs="Arial"/>
                <w:sz w:val="20"/>
                <w:szCs w:val="20"/>
              </w:rPr>
              <w:t>26+750</w:t>
            </w:r>
          </w:p>
        </w:tc>
        <w:tc>
          <w:tcPr>
            <w:tcW w:w="1035" w:type="pct"/>
            <w:tcBorders>
              <w:top w:val="nil"/>
              <w:left w:val="nil"/>
              <w:bottom w:val="single" w:sz="4" w:space="0" w:color="auto"/>
              <w:right w:val="single" w:sz="4" w:space="0" w:color="auto"/>
            </w:tcBorders>
            <w:noWrap/>
            <w:vAlign w:val="center"/>
            <w:hideMark/>
          </w:tcPr>
          <w:p w14:paraId="48051AF5" w14:textId="77777777" w:rsidR="00BC49EE" w:rsidRPr="003003DD" w:rsidRDefault="001D4E92" w:rsidP="003003DD">
            <w:pPr>
              <w:rPr>
                <w:rFonts w:ascii="Arial" w:hAnsi="Arial" w:cs="Arial"/>
                <w:sz w:val="20"/>
                <w:szCs w:val="20"/>
              </w:rPr>
            </w:pPr>
            <w:r w:rsidRPr="003003DD">
              <w:rPr>
                <w:rFonts w:ascii="Arial" w:hAnsi="Arial" w:cs="Arial"/>
                <w:sz w:val="20"/>
                <w:szCs w:val="20"/>
              </w:rPr>
              <w:t>26+900</w:t>
            </w:r>
          </w:p>
        </w:tc>
        <w:tc>
          <w:tcPr>
            <w:tcW w:w="1034" w:type="pct"/>
            <w:tcBorders>
              <w:top w:val="nil"/>
              <w:left w:val="nil"/>
              <w:bottom w:val="single" w:sz="4" w:space="0" w:color="auto"/>
              <w:right w:val="single" w:sz="4" w:space="0" w:color="auto"/>
            </w:tcBorders>
            <w:noWrap/>
            <w:vAlign w:val="center"/>
            <w:hideMark/>
          </w:tcPr>
          <w:p w14:paraId="06E808C4"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0EA4FFED"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r>
      <w:tr w:rsidR="006B1FFE" w:rsidRPr="003003DD" w14:paraId="38BE8FAB" w14:textId="77777777" w:rsidTr="00A36E60">
        <w:trPr>
          <w:trHeight w:val="284"/>
        </w:trPr>
        <w:tc>
          <w:tcPr>
            <w:tcW w:w="713" w:type="pct"/>
            <w:tcBorders>
              <w:top w:val="nil"/>
              <w:left w:val="single" w:sz="4" w:space="0" w:color="auto"/>
              <w:bottom w:val="single" w:sz="4" w:space="0" w:color="auto"/>
              <w:right w:val="single" w:sz="4" w:space="0" w:color="auto"/>
            </w:tcBorders>
            <w:noWrap/>
            <w:vAlign w:val="center"/>
            <w:hideMark/>
          </w:tcPr>
          <w:p w14:paraId="3782C9D7" w14:textId="77777777" w:rsidR="00BC49EE" w:rsidRPr="003003DD" w:rsidRDefault="001D4E92" w:rsidP="003003DD">
            <w:pPr>
              <w:rPr>
                <w:rFonts w:ascii="Arial" w:hAnsi="Arial" w:cs="Arial"/>
                <w:sz w:val="20"/>
                <w:szCs w:val="20"/>
              </w:rPr>
            </w:pPr>
            <w:r w:rsidRPr="003003DD">
              <w:rPr>
                <w:rFonts w:ascii="Arial" w:hAnsi="Arial" w:cs="Arial"/>
                <w:sz w:val="20"/>
                <w:szCs w:val="20"/>
              </w:rPr>
              <w:t>5</w:t>
            </w:r>
          </w:p>
        </w:tc>
        <w:tc>
          <w:tcPr>
            <w:tcW w:w="1035" w:type="pct"/>
            <w:tcBorders>
              <w:top w:val="nil"/>
              <w:left w:val="nil"/>
              <w:bottom w:val="single" w:sz="4" w:space="0" w:color="auto"/>
              <w:right w:val="single" w:sz="4" w:space="0" w:color="auto"/>
            </w:tcBorders>
            <w:noWrap/>
            <w:vAlign w:val="center"/>
            <w:hideMark/>
          </w:tcPr>
          <w:p w14:paraId="2F85FF45" w14:textId="77777777" w:rsidR="00BC49EE" w:rsidRPr="003003DD" w:rsidRDefault="001D4E92" w:rsidP="003003DD">
            <w:pPr>
              <w:rPr>
                <w:rFonts w:ascii="Arial" w:hAnsi="Arial" w:cs="Arial"/>
                <w:sz w:val="20"/>
                <w:szCs w:val="20"/>
              </w:rPr>
            </w:pPr>
            <w:r w:rsidRPr="003003DD">
              <w:rPr>
                <w:rFonts w:ascii="Arial" w:hAnsi="Arial" w:cs="Arial"/>
                <w:sz w:val="20"/>
                <w:szCs w:val="20"/>
              </w:rPr>
              <w:t>32+950</w:t>
            </w:r>
          </w:p>
        </w:tc>
        <w:tc>
          <w:tcPr>
            <w:tcW w:w="1035" w:type="pct"/>
            <w:tcBorders>
              <w:top w:val="nil"/>
              <w:left w:val="nil"/>
              <w:bottom w:val="single" w:sz="4" w:space="0" w:color="auto"/>
              <w:right w:val="single" w:sz="4" w:space="0" w:color="auto"/>
            </w:tcBorders>
            <w:noWrap/>
            <w:vAlign w:val="center"/>
            <w:hideMark/>
          </w:tcPr>
          <w:p w14:paraId="429EBC74" w14:textId="77777777" w:rsidR="00BC49EE" w:rsidRPr="003003DD" w:rsidRDefault="001D4E92" w:rsidP="003003DD">
            <w:pPr>
              <w:rPr>
                <w:rFonts w:ascii="Arial" w:hAnsi="Arial" w:cs="Arial"/>
                <w:sz w:val="20"/>
                <w:szCs w:val="20"/>
              </w:rPr>
            </w:pPr>
            <w:r w:rsidRPr="003003DD">
              <w:rPr>
                <w:rFonts w:ascii="Arial" w:hAnsi="Arial" w:cs="Arial"/>
                <w:sz w:val="20"/>
                <w:szCs w:val="20"/>
              </w:rPr>
              <w:t>33+200</w:t>
            </w:r>
          </w:p>
        </w:tc>
        <w:tc>
          <w:tcPr>
            <w:tcW w:w="1034" w:type="pct"/>
            <w:tcBorders>
              <w:top w:val="nil"/>
              <w:left w:val="nil"/>
              <w:bottom w:val="single" w:sz="4" w:space="0" w:color="auto"/>
              <w:right w:val="single" w:sz="4" w:space="0" w:color="auto"/>
            </w:tcBorders>
            <w:noWrap/>
            <w:vAlign w:val="center"/>
            <w:hideMark/>
          </w:tcPr>
          <w:p w14:paraId="5EB0856E"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34FBBE41"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r>
    </w:tbl>
    <w:p w14:paraId="019A549D" w14:textId="77777777" w:rsidR="00BC49EE" w:rsidRPr="003003DD" w:rsidRDefault="001D4E92" w:rsidP="003003DD">
      <w:pPr>
        <w:pStyle w:val="Akapitzlist"/>
        <w:numPr>
          <w:ilvl w:val="0"/>
          <w:numId w:val="17"/>
        </w:numPr>
        <w:spacing w:after="160" w:line="259" w:lineRule="auto"/>
        <w:rPr>
          <w:rFonts w:ascii="Arial" w:hAnsi="Arial" w:cs="Arial"/>
          <w:sz w:val="22"/>
          <w:szCs w:val="22"/>
        </w:rPr>
      </w:pPr>
      <w:r w:rsidRPr="003003DD">
        <w:rPr>
          <w:rFonts w:ascii="Arial" w:hAnsi="Arial" w:cs="Arial"/>
          <w:sz w:val="22"/>
          <w:szCs w:val="22"/>
        </w:rPr>
        <w:t>od km 43+234 do km 61+277,</w:t>
      </w:r>
    </w:p>
    <w:tbl>
      <w:tblPr>
        <w:tblW w:w="5000" w:type="pct"/>
        <w:tblCellMar>
          <w:left w:w="70" w:type="dxa"/>
          <w:right w:w="70" w:type="dxa"/>
        </w:tblCellMar>
        <w:tblLook w:val="04A0" w:firstRow="1" w:lastRow="0" w:firstColumn="1" w:lastColumn="0" w:noHBand="0" w:noVBand="1"/>
      </w:tblPr>
      <w:tblGrid>
        <w:gridCol w:w="1340"/>
        <w:gridCol w:w="1946"/>
        <w:gridCol w:w="1946"/>
        <w:gridCol w:w="1944"/>
        <w:gridCol w:w="2226"/>
      </w:tblGrid>
      <w:tr w:rsidR="006B1FFE" w:rsidRPr="003003DD" w14:paraId="6927B13B" w14:textId="77777777" w:rsidTr="00204E46">
        <w:trPr>
          <w:trHeight w:val="284"/>
        </w:trPr>
        <w:tc>
          <w:tcPr>
            <w:tcW w:w="712"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8ACB513" w14:textId="77777777" w:rsidR="00BC49EE" w:rsidRPr="003003DD" w:rsidRDefault="001D4E92" w:rsidP="003003DD">
            <w:pPr>
              <w:rPr>
                <w:rFonts w:ascii="Arial" w:hAnsi="Arial" w:cs="Arial"/>
                <w:sz w:val="20"/>
                <w:szCs w:val="20"/>
              </w:rPr>
            </w:pPr>
            <w:r w:rsidRPr="003003DD">
              <w:rPr>
                <w:rFonts w:ascii="Arial" w:hAnsi="Arial" w:cs="Arial"/>
                <w:sz w:val="20"/>
                <w:szCs w:val="20"/>
              </w:rPr>
              <w:t>Lp.</w:t>
            </w:r>
          </w:p>
        </w:tc>
        <w:tc>
          <w:tcPr>
            <w:tcW w:w="1035"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34AB498F" w14:textId="77777777" w:rsidR="00BC49EE" w:rsidRPr="003003DD" w:rsidRDefault="001D4E92" w:rsidP="003003DD">
            <w:pPr>
              <w:rPr>
                <w:rFonts w:ascii="Arial" w:hAnsi="Arial" w:cs="Arial"/>
                <w:sz w:val="20"/>
                <w:szCs w:val="20"/>
              </w:rPr>
            </w:pPr>
            <w:r w:rsidRPr="003003DD">
              <w:rPr>
                <w:rFonts w:ascii="Arial" w:hAnsi="Arial" w:cs="Arial"/>
                <w:sz w:val="20"/>
                <w:szCs w:val="20"/>
              </w:rPr>
              <w:t>Km od</w:t>
            </w:r>
          </w:p>
        </w:tc>
        <w:tc>
          <w:tcPr>
            <w:tcW w:w="1035"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2A31C602" w14:textId="77777777" w:rsidR="00BC49EE" w:rsidRPr="003003DD" w:rsidRDefault="001D4E92" w:rsidP="003003DD">
            <w:pPr>
              <w:rPr>
                <w:rFonts w:ascii="Arial" w:hAnsi="Arial" w:cs="Arial"/>
                <w:sz w:val="20"/>
                <w:szCs w:val="20"/>
              </w:rPr>
            </w:pPr>
            <w:r w:rsidRPr="003003DD">
              <w:rPr>
                <w:rFonts w:ascii="Arial" w:hAnsi="Arial" w:cs="Arial"/>
                <w:sz w:val="20"/>
                <w:szCs w:val="20"/>
              </w:rPr>
              <w:t>Km do</w:t>
            </w:r>
          </w:p>
        </w:tc>
        <w:tc>
          <w:tcPr>
            <w:tcW w:w="1034"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52860EC2" w14:textId="77777777" w:rsidR="00BC49EE" w:rsidRPr="003003DD" w:rsidRDefault="001D4E92" w:rsidP="003003DD">
            <w:pPr>
              <w:rPr>
                <w:rFonts w:ascii="Arial" w:hAnsi="Arial" w:cs="Arial"/>
                <w:sz w:val="20"/>
                <w:szCs w:val="20"/>
              </w:rPr>
            </w:pPr>
            <w:r w:rsidRPr="003003DD">
              <w:rPr>
                <w:rFonts w:ascii="Arial" w:hAnsi="Arial" w:cs="Arial"/>
                <w:sz w:val="20"/>
                <w:szCs w:val="20"/>
              </w:rPr>
              <w:t>Strona</w:t>
            </w:r>
          </w:p>
        </w:tc>
        <w:tc>
          <w:tcPr>
            <w:tcW w:w="1184" w:type="pct"/>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BF10A5E"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 [m]</w:t>
            </w:r>
          </w:p>
        </w:tc>
      </w:tr>
      <w:tr w:rsidR="006B1FFE" w:rsidRPr="003003DD" w14:paraId="088BDA5D" w14:textId="77777777" w:rsidTr="00CE186B">
        <w:trPr>
          <w:trHeight w:val="284"/>
        </w:trPr>
        <w:tc>
          <w:tcPr>
            <w:tcW w:w="712" w:type="pct"/>
            <w:tcBorders>
              <w:top w:val="nil"/>
              <w:left w:val="single" w:sz="4" w:space="0" w:color="auto"/>
              <w:bottom w:val="single" w:sz="4" w:space="0" w:color="auto"/>
              <w:right w:val="single" w:sz="4" w:space="0" w:color="auto"/>
            </w:tcBorders>
            <w:noWrap/>
            <w:vAlign w:val="center"/>
            <w:hideMark/>
          </w:tcPr>
          <w:p w14:paraId="32C712A7" w14:textId="77777777" w:rsidR="00BC49EE" w:rsidRPr="003003DD" w:rsidRDefault="001D4E92" w:rsidP="003003DD">
            <w:pPr>
              <w:rPr>
                <w:rFonts w:ascii="Arial" w:hAnsi="Arial" w:cs="Arial"/>
                <w:sz w:val="20"/>
                <w:szCs w:val="20"/>
              </w:rPr>
            </w:pPr>
            <w:r w:rsidRPr="003003DD">
              <w:rPr>
                <w:rFonts w:ascii="Arial" w:hAnsi="Arial" w:cs="Arial"/>
                <w:sz w:val="20"/>
                <w:szCs w:val="20"/>
              </w:rPr>
              <w:t>1</w:t>
            </w:r>
          </w:p>
        </w:tc>
        <w:tc>
          <w:tcPr>
            <w:tcW w:w="1035" w:type="pct"/>
            <w:tcBorders>
              <w:top w:val="nil"/>
              <w:left w:val="nil"/>
              <w:bottom w:val="single" w:sz="4" w:space="0" w:color="auto"/>
              <w:right w:val="single" w:sz="4" w:space="0" w:color="auto"/>
            </w:tcBorders>
            <w:noWrap/>
            <w:vAlign w:val="center"/>
            <w:hideMark/>
          </w:tcPr>
          <w:p w14:paraId="1A2371ED" w14:textId="77777777" w:rsidR="00BC49EE" w:rsidRPr="003003DD" w:rsidRDefault="001D4E92" w:rsidP="003003DD">
            <w:pPr>
              <w:rPr>
                <w:rFonts w:ascii="Arial" w:hAnsi="Arial" w:cs="Arial"/>
                <w:sz w:val="20"/>
                <w:szCs w:val="20"/>
              </w:rPr>
            </w:pPr>
            <w:r w:rsidRPr="003003DD">
              <w:rPr>
                <w:rFonts w:ascii="Arial" w:hAnsi="Arial" w:cs="Arial"/>
                <w:sz w:val="20"/>
                <w:szCs w:val="20"/>
              </w:rPr>
              <w:t>44+450</w:t>
            </w:r>
          </w:p>
        </w:tc>
        <w:tc>
          <w:tcPr>
            <w:tcW w:w="1035" w:type="pct"/>
            <w:tcBorders>
              <w:top w:val="nil"/>
              <w:left w:val="nil"/>
              <w:bottom w:val="single" w:sz="4" w:space="0" w:color="auto"/>
              <w:right w:val="single" w:sz="4" w:space="0" w:color="auto"/>
            </w:tcBorders>
            <w:noWrap/>
            <w:vAlign w:val="center"/>
            <w:hideMark/>
          </w:tcPr>
          <w:p w14:paraId="5CD66218" w14:textId="77777777" w:rsidR="00BC49EE" w:rsidRPr="003003DD" w:rsidRDefault="001D4E92" w:rsidP="003003DD">
            <w:pPr>
              <w:rPr>
                <w:rFonts w:ascii="Arial" w:hAnsi="Arial" w:cs="Arial"/>
                <w:sz w:val="20"/>
                <w:szCs w:val="20"/>
              </w:rPr>
            </w:pPr>
            <w:r w:rsidRPr="003003DD">
              <w:rPr>
                <w:rFonts w:ascii="Arial" w:hAnsi="Arial" w:cs="Arial"/>
                <w:sz w:val="20"/>
                <w:szCs w:val="20"/>
              </w:rPr>
              <w:t>44+600</w:t>
            </w:r>
          </w:p>
        </w:tc>
        <w:tc>
          <w:tcPr>
            <w:tcW w:w="1034" w:type="pct"/>
            <w:tcBorders>
              <w:top w:val="nil"/>
              <w:left w:val="nil"/>
              <w:bottom w:val="single" w:sz="4" w:space="0" w:color="auto"/>
              <w:right w:val="single" w:sz="4" w:space="0" w:color="auto"/>
            </w:tcBorders>
            <w:noWrap/>
            <w:vAlign w:val="center"/>
            <w:hideMark/>
          </w:tcPr>
          <w:p w14:paraId="277E1A1F"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2BBCE437"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r>
      <w:tr w:rsidR="006B1FFE" w:rsidRPr="003003DD" w14:paraId="074ECBD8" w14:textId="77777777" w:rsidTr="00CE186B">
        <w:trPr>
          <w:trHeight w:val="284"/>
        </w:trPr>
        <w:tc>
          <w:tcPr>
            <w:tcW w:w="712" w:type="pct"/>
            <w:tcBorders>
              <w:top w:val="nil"/>
              <w:left w:val="single" w:sz="4" w:space="0" w:color="auto"/>
              <w:bottom w:val="single" w:sz="4" w:space="0" w:color="auto"/>
              <w:right w:val="single" w:sz="4" w:space="0" w:color="auto"/>
            </w:tcBorders>
            <w:noWrap/>
            <w:vAlign w:val="center"/>
            <w:hideMark/>
          </w:tcPr>
          <w:p w14:paraId="7844E717" w14:textId="77777777" w:rsidR="00BC49EE" w:rsidRPr="003003DD" w:rsidRDefault="001D4E92" w:rsidP="003003DD">
            <w:pPr>
              <w:rPr>
                <w:rFonts w:ascii="Arial" w:hAnsi="Arial" w:cs="Arial"/>
                <w:sz w:val="20"/>
                <w:szCs w:val="20"/>
              </w:rPr>
            </w:pPr>
            <w:r w:rsidRPr="003003DD">
              <w:rPr>
                <w:rFonts w:ascii="Arial" w:hAnsi="Arial" w:cs="Arial"/>
                <w:sz w:val="20"/>
                <w:szCs w:val="20"/>
              </w:rPr>
              <w:t>2</w:t>
            </w:r>
          </w:p>
        </w:tc>
        <w:tc>
          <w:tcPr>
            <w:tcW w:w="1035" w:type="pct"/>
            <w:tcBorders>
              <w:top w:val="nil"/>
              <w:left w:val="nil"/>
              <w:bottom w:val="single" w:sz="4" w:space="0" w:color="auto"/>
              <w:right w:val="single" w:sz="4" w:space="0" w:color="auto"/>
            </w:tcBorders>
            <w:noWrap/>
            <w:vAlign w:val="center"/>
            <w:hideMark/>
          </w:tcPr>
          <w:p w14:paraId="06625E3C" w14:textId="77777777" w:rsidR="00BC49EE" w:rsidRPr="003003DD" w:rsidRDefault="001D4E92" w:rsidP="003003DD">
            <w:pPr>
              <w:rPr>
                <w:rFonts w:ascii="Arial" w:hAnsi="Arial" w:cs="Arial"/>
                <w:sz w:val="20"/>
                <w:szCs w:val="20"/>
              </w:rPr>
            </w:pPr>
            <w:r w:rsidRPr="003003DD">
              <w:rPr>
                <w:rFonts w:ascii="Arial" w:hAnsi="Arial" w:cs="Arial"/>
                <w:sz w:val="20"/>
                <w:szCs w:val="20"/>
              </w:rPr>
              <w:t>45+250</w:t>
            </w:r>
          </w:p>
        </w:tc>
        <w:tc>
          <w:tcPr>
            <w:tcW w:w="1035" w:type="pct"/>
            <w:tcBorders>
              <w:top w:val="nil"/>
              <w:left w:val="nil"/>
              <w:bottom w:val="single" w:sz="4" w:space="0" w:color="auto"/>
              <w:right w:val="single" w:sz="4" w:space="0" w:color="auto"/>
            </w:tcBorders>
            <w:noWrap/>
            <w:vAlign w:val="center"/>
            <w:hideMark/>
          </w:tcPr>
          <w:p w14:paraId="06C5E776" w14:textId="77777777" w:rsidR="00BC49EE" w:rsidRPr="003003DD" w:rsidRDefault="001D4E92" w:rsidP="003003DD">
            <w:pPr>
              <w:rPr>
                <w:rFonts w:ascii="Arial" w:hAnsi="Arial" w:cs="Arial"/>
                <w:sz w:val="20"/>
                <w:szCs w:val="20"/>
              </w:rPr>
            </w:pPr>
            <w:r w:rsidRPr="003003DD">
              <w:rPr>
                <w:rFonts w:ascii="Arial" w:hAnsi="Arial" w:cs="Arial"/>
                <w:sz w:val="20"/>
                <w:szCs w:val="20"/>
              </w:rPr>
              <w:t>45+500</w:t>
            </w:r>
          </w:p>
        </w:tc>
        <w:tc>
          <w:tcPr>
            <w:tcW w:w="1034" w:type="pct"/>
            <w:tcBorders>
              <w:top w:val="nil"/>
              <w:left w:val="nil"/>
              <w:bottom w:val="single" w:sz="4" w:space="0" w:color="auto"/>
              <w:right w:val="single" w:sz="4" w:space="0" w:color="auto"/>
            </w:tcBorders>
            <w:noWrap/>
            <w:vAlign w:val="center"/>
            <w:hideMark/>
          </w:tcPr>
          <w:p w14:paraId="714D4E2A"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3DBC9938"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r>
      <w:tr w:rsidR="006B1FFE" w:rsidRPr="003003DD" w14:paraId="7EE198E6" w14:textId="77777777" w:rsidTr="00CE186B">
        <w:trPr>
          <w:trHeight w:val="284"/>
        </w:trPr>
        <w:tc>
          <w:tcPr>
            <w:tcW w:w="712" w:type="pct"/>
            <w:tcBorders>
              <w:top w:val="nil"/>
              <w:left w:val="single" w:sz="4" w:space="0" w:color="auto"/>
              <w:bottom w:val="single" w:sz="4" w:space="0" w:color="auto"/>
              <w:right w:val="single" w:sz="4" w:space="0" w:color="auto"/>
            </w:tcBorders>
            <w:noWrap/>
            <w:vAlign w:val="center"/>
            <w:hideMark/>
          </w:tcPr>
          <w:p w14:paraId="74EED06B" w14:textId="77777777" w:rsidR="00BC49EE" w:rsidRPr="003003DD" w:rsidRDefault="001D4E92" w:rsidP="003003DD">
            <w:pPr>
              <w:rPr>
                <w:rFonts w:ascii="Arial" w:hAnsi="Arial" w:cs="Arial"/>
                <w:sz w:val="20"/>
                <w:szCs w:val="20"/>
              </w:rPr>
            </w:pPr>
            <w:r w:rsidRPr="003003DD">
              <w:rPr>
                <w:rFonts w:ascii="Arial" w:hAnsi="Arial" w:cs="Arial"/>
                <w:sz w:val="20"/>
                <w:szCs w:val="20"/>
              </w:rPr>
              <w:t>3</w:t>
            </w:r>
          </w:p>
        </w:tc>
        <w:tc>
          <w:tcPr>
            <w:tcW w:w="1035" w:type="pct"/>
            <w:tcBorders>
              <w:top w:val="nil"/>
              <w:left w:val="nil"/>
              <w:bottom w:val="single" w:sz="4" w:space="0" w:color="auto"/>
              <w:right w:val="single" w:sz="4" w:space="0" w:color="auto"/>
            </w:tcBorders>
            <w:noWrap/>
            <w:vAlign w:val="center"/>
            <w:hideMark/>
          </w:tcPr>
          <w:p w14:paraId="08BE867F" w14:textId="77777777" w:rsidR="00BC49EE" w:rsidRPr="003003DD" w:rsidRDefault="001D4E92" w:rsidP="003003DD">
            <w:pPr>
              <w:rPr>
                <w:rFonts w:ascii="Arial" w:hAnsi="Arial" w:cs="Arial"/>
                <w:sz w:val="20"/>
                <w:szCs w:val="20"/>
              </w:rPr>
            </w:pPr>
            <w:r w:rsidRPr="003003DD">
              <w:rPr>
                <w:rFonts w:ascii="Arial" w:hAnsi="Arial" w:cs="Arial"/>
                <w:sz w:val="20"/>
                <w:szCs w:val="20"/>
              </w:rPr>
              <w:t>46+850</w:t>
            </w:r>
          </w:p>
        </w:tc>
        <w:tc>
          <w:tcPr>
            <w:tcW w:w="1035" w:type="pct"/>
            <w:tcBorders>
              <w:top w:val="nil"/>
              <w:left w:val="nil"/>
              <w:bottom w:val="single" w:sz="4" w:space="0" w:color="auto"/>
              <w:right w:val="single" w:sz="4" w:space="0" w:color="auto"/>
            </w:tcBorders>
            <w:noWrap/>
            <w:vAlign w:val="center"/>
            <w:hideMark/>
          </w:tcPr>
          <w:p w14:paraId="103A5FBA" w14:textId="77777777" w:rsidR="00BC49EE" w:rsidRPr="003003DD" w:rsidRDefault="001D4E92" w:rsidP="003003DD">
            <w:pPr>
              <w:rPr>
                <w:rFonts w:ascii="Arial" w:hAnsi="Arial" w:cs="Arial"/>
                <w:sz w:val="20"/>
                <w:szCs w:val="20"/>
              </w:rPr>
            </w:pPr>
            <w:r w:rsidRPr="003003DD">
              <w:rPr>
                <w:rFonts w:ascii="Arial" w:hAnsi="Arial" w:cs="Arial"/>
                <w:sz w:val="20"/>
                <w:szCs w:val="20"/>
              </w:rPr>
              <w:t>47+100</w:t>
            </w:r>
          </w:p>
        </w:tc>
        <w:tc>
          <w:tcPr>
            <w:tcW w:w="1034" w:type="pct"/>
            <w:tcBorders>
              <w:top w:val="nil"/>
              <w:left w:val="nil"/>
              <w:bottom w:val="single" w:sz="4" w:space="0" w:color="auto"/>
              <w:right w:val="single" w:sz="4" w:space="0" w:color="auto"/>
            </w:tcBorders>
            <w:noWrap/>
            <w:vAlign w:val="center"/>
            <w:hideMark/>
          </w:tcPr>
          <w:p w14:paraId="2A770EC8"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347EC894"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r>
      <w:tr w:rsidR="006B1FFE" w:rsidRPr="003003DD" w14:paraId="072386F4" w14:textId="77777777" w:rsidTr="00CE186B">
        <w:trPr>
          <w:trHeight w:val="284"/>
        </w:trPr>
        <w:tc>
          <w:tcPr>
            <w:tcW w:w="712" w:type="pct"/>
            <w:tcBorders>
              <w:top w:val="nil"/>
              <w:left w:val="single" w:sz="4" w:space="0" w:color="auto"/>
              <w:bottom w:val="single" w:sz="4" w:space="0" w:color="auto"/>
              <w:right w:val="single" w:sz="4" w:space="0" w:color="auto"/>
            </w:tcBorders>
            <w:noWrap/>
            <w:vAlign w:val="center"/>
            <w:hideMark/>
          </w:tcPr>
          <w:p w14:paraId="2FB3A62B" w14:textId="77777777" w:rsidR="00BC49EE" w:rsidRPr="003003DD" w:rsidRDefault="001D4E92" w:rsidP="003003DD">
            <w:pPr>
              <w:rPr>
                <w:rFonts w:ascii="Arial" w:hAnsi="Arial" w:cs="Arial"/>
                <w:sz w:val="20"/>
                <w:szCs w:val="20"/>
              </w:rPr>
            </w:pPr>
            <w:r w:rsidRPr="003003DD">
              <w:rPr>
                <w:rFonts w:ascii="Arial" w:hAnsi="Arial" w:cs="Arial"/>
                <w:sz w:val="20"/>
                <w:szCs w:val="20"/>
              </w:rPr>
              <w:t>4</w:t>
            </w:r>
          </w:p>
        </w:tc>
        <w:tc>
          <w:tcPr>
            <w:tcW w:w="1035" w:type="pct"/>
            <w:tcBorders>
              <w:top w:val="nil"/>
              <w:left w:val="nil"/>
              <w:bottom w:val="single" w:sz="4" w:space="0" w:color="auto"/>
              <w:right w:val="single" w:sz="4" w:space="0" w:color="auto"/>
            </w:tcBorders>
            <w:noWrap/>
            <w:vAlign w:val="center"/>
            <w:hideMark/>
          </w:tcPr>
          <w:p w14:paraId="19FA87C8" w14:textId="77777777" w:rsidR="00BC49EE" w:rsidRPr="003003DD" w:rsidRDefault="001D4E92" w:rsidP="003003DD">
            <w:pPr>
              <w:rPr>
                <w:rFonts w:ascii="Arial" w:hAnsi="Arial" w:cs="Arial"/>
                <w:sz w:val="20"/>
                <w:szCs w:val="20"/>
              </w:rPr>
            </w:pPr>
            <w:r w:rsidRPr="003003DD">
              <w:rPr>
                <w:rFonts w:ascii="Arial" w:hAnsi="Arial" w:cs="Arial"/>
                <w:sz w:val="20"/>
                <w:szCs w:val="20"/>
              </w:rPr>
              <w:t>51+150</w:t>
            </w:r>
          </w:p>
        </w:tc>
        <w:tc>
          <w:tcPr>
            <w:tcW w:w="1035" w:type="pct"/>
            <w:tcBorders>
              <w:top w:val="nil"/>
              <w:left w:val="nil"/>
              <w:bottom w:val="single" w:sz="4" w:space="0" w:color="auto"/>
              <w:right w:val="single" w:sz="4" w:space="0" w:color="auto"/>
            </w:tcBorders>
            <w:noWrap/>
            <w:vAlign w:val="center"/>
            <w:hideMark/>
          </w:tcPr>
          <w:p w14:paraId="3B37B410" w14:textId="77777777" w:rsidR="00BC49EE" w:rsidRPr="003003DD" w:rsidRDefault="001D4E92" w:rsidP="003003DD">
            <w:pPr>
              <w:rPr>
                <w:rFonts w:ascii="Arial" w:hAnsi="Arial" w:cs="Arial"/>
                <w:sz w:val="20"/>
                <w:szCs w:val="20"/>
              </w:rPr>
            </w:pPr>
            <w:r w:rsidRPr="003003DD">
              <w:rPr>
                <w:rFonts w:ascii="Arial" w:hAnsi="Arial" w:cs="Arial"/>
                <w:sz w:val="20"/>
                <w:szCs w:val="20"/>
              </w:rPr>
              <w:t>51+300</w:t>
            </w:r>
          </w:p>
        </w:tc>
        <w:tc>
          <w:tcPr>
            <w:tcW w:w="1034" w:type="pct"/>
            <w:tcBorders>
              <w:top w:val="nil"/>
              <w:left w:val="nil"/>
              <w:bottom w:val="single" w:sz="4" w:space="0" w:color="auto"/>
              <w:right w:val="single" w:sz="4" w:space="0" w:color="auto"/>
            </w:tcBorders>
            <w:noWrap/>
            <w:vAlign w:val="center"/>
            <w:hideMark/>
          </w:tcPr>
          <w:p w14:paraId="63038A53"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19DE7B0E"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r>
      <w:tr w:rsidR="006B1FFE" w:rsidRPr="003003DD" w14:paraId="3C1D80FD" w14:textId="77777777" w:rsidTr="00CE186B">
        <w:trPr>
          <w:trHeight w:val="284"/>
        </w:trPr>
        <w:tc>
          <w:tcPr>
            <w:tcW w:w="712" w:type="pct"/>
            <w:tcBorders>
              <w:top w:val="nil"/>
              <w:left w:val="single" w:sz="4" w:space="0" w:color="auto"/>
              <w:bottom w:val="single" w:sz="4" w:space="0" w:color="auto"/>
              <w:right w:val="single" w:sz="4" w:space="0" w:color="auto"/>
            </w:tcBorders>
            <w:noWrap/>
            <w:vAlign w:val="center"/>
            <w:hideMark/>
          </w:tcPr>
          <w:p w14:paraId="78FD0153" w14:textId="77777777" w:rsidR="00BC49EE" w:rsidRPr="003003DD" w:rsidRDefault="001D4E92" w:rsidP="003003DD">
            <w:pPr>
              <w:rPr>
                <w:rFonts w:ascii="Arial" w:hAnsi="Arial" w:cs="Arial"/>
                <w:sz w:val="20"/>
                <w:szCs w:val="20"/>
              </w:rPr>
            </w:pPr>
            <w:r w:rsidRPr="003003DD">
              <w:rPr>
                <w:rFonts w:ascii="Arial" w:hAnsi="Arial" w:cs="Arial"/>
                <w:sz w:val="20"/>
                <w:szCs w:val="20"/>
              </w:rPr>
              <w:t>5</w:t>
            </w:r>
          </w:p>
        </w:tc>
        <w:tc>
          <w:tcPr>
            <w:tcW w:w="1035" w:type="pct"/>
            <w:tcBorders>
              <w:top w:val="nil"/>
              <w:left w:val="nil"/>
              <w:bottom w:val="single" w:sz="4" w:space="0" w:color="auto"/>
              <w:right w:val="single" w:sz="4" w:space="0" w:color="auto"/>
            </w:tcBorders>
            <w:noWrap/>
            <w:vAlign w:val="center"/>
            <w:hideMark/>
          </w:tcPr>
          <w:p w14:paraId="1D28C052" w14:textId="77777777" w:rsidR="00BC49EE" w:rsidRPr="003003DD" w:rsidRDefault="001D4E92" w:rsidP="003003DD">
            <w:pPr>
              <w:rPr>
                <w:rFonts w:ascii="Arial" w:hAnsi="Arial" w:cs="Arial"/>
                <w:sz w:val="20"/>
                <w:szCs w:val="20"/>
              </w:rPr>
            </w:pPr>
            <w:r w:rsidRPr="003003DD">
              <w:rPr>
                <w:rFonts w:ascii="Arial" w:hAnsi="Arial" w:cs="Arial"/>
                <w:sz w:val="20"/>
                <w:szCs w:val="20"/>
              </w:rPr>
              <w:t>53+500</w:t>
            </w:r>
          </w:p>
        </w:tc>
        <w:tc>
          <w:tcPr>
            <w:tcW w:w="1035" w:type="pct"/>
            <w:tcBorders>
              <w:top w:val="nil"/>
              <w:left w:val="nil"/>
              <w:bottom w:val="single" w:sz="4" w:space="0" w:color="auto"/>
              <w:right w:val="single" w:sz="4" w:space="0" w:color="auto"/>
            </w:tcBorders>
            <w:noWrap/>
            <w:vAlign w:val="center"/>
            <w:hideMark/>
          </w:tcPr>
          <w:p w14:paraId="3F66C44F" w14:textId="77777777" w:rsidR="00BC49EE" w:rsidRPr="003003DD" w:rsidRDefault="001D4E92" w:rsidP="003003DD">
            <w:pPr>
              <w:rPr>
                <w:rFonts w:ascii="Arial" w:hAnsi="Arial" w:cs="Arial"/>
                <w:sz w:val="20"/>
                <w:szCs w:val="20"/>
              </w:rPr>
            </w:pPr>
            <w:r w:rsidRPr="003003DD">
              <w:rPr>
                <w:rFonts w:ascii="Arial" w:hAnsi="Arial" w:cs="Arial"/>
                <w:sz w:val="20"/>
                <w:szCs w:val="20"/>
              </w:rPr>
              <w:t>54+400</w:t>
            </w:r>
          </w:p>
        </w:tc>
        <w:tc>
          <w:tcPr>
            <w:tcW w:w="1034" w:type="pct"/>
            <w:tcBorders>
              <w:top w:val="nil"/>
              <w:left w:val="nil"/>
              <w:bottom w:val="single" w:sz="4" w:space="0" w:color="auto"/>
              <w:right w:val="single" w:sz="4" w:space="0" w:color="auto"/>
            </w:tcBorders>
            <w:noWrap/>
            <w:vAlign w:val="center"/>
            <w:hideMark/>
          </w:tcPr>
          <w:p w14:paraId="6485DF37"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nil"/>
              <w:left w:val="nil"/>
              <w:bottom w:val="single" w:sz="4" w:space="0" w:color="auto"/>
              <w:right w:val="single" w:sz="4" w:space="0" w:color="auto"/>
            </w:tcBorders>
            <w:noWrap/>
            <w:vAlign w:val="center"/>
            <w:hideMark/>
          </w:tcPr>
          <w:p w14:paraId="7ED13CFC" w14:textId="77777777" w:rsidR="00BC49EE" w:rsidRPr="003003DD" w:rsidRDefault="001D4E92" w:rsidP="003003DD">
            <w:pPr>
              <w:rPr>
                <w:rFonts w:ascii="Arial" w:hAnsi="Arial" w:cs="Arial"/>
                <w:sz w:val="20"/>
                <w:szCs w:val="20"/>
              </w:rPr>
            </w:pPr>
            <w:r w:rsidRPr="003003DD">
              <w:rPr>
                <w:rFonts w:ascii="Arial" w:hAnsi="Arial" w:cs="Arial"/>
                <w:sz w:val="20"/>
                <w:szCs w:val="20"/>
              </w:rPr>
              <w:t>900</w:t>
            </w:r>
          </w:p>
        </w:tc>
      </w:tr>
    </w:tbl>
    <w:p w14:paraId="52EA440C" w14:textId="77777777" w:rsidR="00BC49EE" w:rsidRPr="003003DD" w:rsidRDefault="00BC49EE" w:rsidP="003003DD">
      <w:pPr>
        <w:rPr>
          <w:rFonts w:ascii="Arial" w:hAnsi="Arial" w:cs="Arial"/>
          <w:sz w:val="22"/>
          <w:szCs w:val="22"/>
        </w:rPr>
      </w:pPr>
    </w:p>
    <w:p w14:paraId="00416DE9" w14:textId="77777777" w:rsidR="00BC49EE" w:rsidRPr="003003DD" w:rsidRDefault="001D4E92" w:rsidP="003003DD">
      <w:pPr>
        <w:pStyle w:val="Akapitzlist"/>
        <w:numPr>
          <w:ilvl w:val="0"/>
          <w:numId w:val="17"/>
        </w:numPr>
        <w:spacing w:after="160" w:line="259" w:lineRule="auto"/>
        <w:rPr>
          <w:rFonts w:ascii="Arial" w:hAnsi="Arial" w:cs="Arial"/>
          <w:sz w:val="22"/>
          <w:szCs w:val="22"/>
        </w:rPr>
      </w:pPr>
      <w:r w:rsidRPr="003003DD">
        <w:rPr>
          <w:rFonts w:ascii="Arial" w:hAnsi="Arial" w:cs="Arial"/>
          <w:sz w:val="22"/>
          <w:szCs w:val="22"/>
        </w:rPr>
        <w:t>droga S74 (W4+5) od km 6+504 do km 24+373: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40"/>
        <w:gridCol w:w="1946"/>
        <w:gridCol w:w="1946"/>
        <w:gridCol w:w="1944"/>
        <w:gridCol w:w="2226"/>
      </w:tblGrid>
      <w:tr w:rsidR="006B1FFE" w:rsidRPr="003003DD" w14:paraId="378AD6C8" w14:textId="77777777" w:rsidTr="00204E46">
        <w:trPr>
          <w:trHeight w:val="284"/>
        </w:trPr>
        <w:tc>
          <w:tcPr>
            <w:tcW w:w="712"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922262F" w14:textId="77777777" w:rsidR="00BC49EE" w:rsidRPr="003003DD" w:rsidRDefault="001D4E92" w:rsidP="003003DD">
            <w:pPr>
              <w:rPr>
                <w:rFonts w:ascii="Arial" w:hAnsi="Arial" w:cs="Arial"/>
                <w:sz w:val="20"/>
                <w:szCs w:val="20"/>
              </w:rPr>
            </w:pPr>
            <w:r w:rsidRPr="003003DD">
              <w:rPr>
                <w:rFonts w:ascii="Arial" w:hAnsi="Arial" w:cs="Arial"/>
                <w:sz w:val="20"/>
                <w:szCs w:val="20"/>
              </w:rPr>
              <w:t>Lp.</w:t>
            </w:r>
          </w:p>
        </w:tc>
        <w:tc>
          <w:tcPr>
            <w:tcW w:w="1035"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5E1FCF29" w14:textId="77777777" w:rsidR="00BC49EE" w:rsidRPr="003003DD" w:rsidRDefault="001D4E92" w:rsidP="003003DD">
            <w:pPr>
              <w:rPr>
                <w:rFonts w:ascii="Arial" w:hAnsi="Arial" w:cs="Arial"/>
                <w:sz w:val="20"/>
                <w:szCs w:val="20"/>
              </w:rPr>
            </w:pPr>
            <w:r w:rsidRPr="003003DD">
              <w:rPr>
                <w:rFonts w:ascii="Arial" w:hAnsi="Arial" w:cs="Arial"/>
                <w:sz w:val="20"/>
                <w:szCs w:val="20"/>
              </w:rPr>
              <w:t>Km od</w:t>
            </w:r>
          </w:p>
        </w:tc>
        <w:tc>
          <w:tcPr>
            <w:tcW w:w="1035"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055B4A50" w14:textId="77777777" w:rsidR="00BC49EE" w:rsidRPr="003003DD" w:rsidRDefault="001D4E92" w:rsidP="003003DD">
            <w:pPr>
              <w:rPr>
                <w:rFonts w:ascii="Arial" w:hAnsi="Arial" w:cs="Arial"/>
                <w:sz w:val="20"/>
                <w:szCs w:val="20"/>
              </w:rPr>
            </w:pPr>
            <w:r w:rsidRPr="003003DD">
              <w:rPr>
                <w:rFonts w:ascii="Arial" w:hAnsi="Arial" w:cs="Arial"/>
                <w:sz w:val="20"/>
                <w:szCs w:val="20"/>
              </w:rPr>
              <w:t>Km do</w:t>
            </w:r>
          </w:p>
        </w:tc>
        <w:tc>
          <w:tcPr>
            <w:tcW w:w="1034"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A3EA08D" w14:textId="77777777" w:rsidR="00BC49EE" w:rsidRPr="003003DD" w:rsidRDefault="001D4E92" w:rsidP="003003DD">
            <w:pPr>
              <w:rPr>
                <w:rFonts w:ascii="Arial" w:hAnsi="Arial" w:cs="Arial"/>
                <w:sz w:val="20"/>
                <w:szCs w:val="20"/>
              </w:rPr>
            </w:pPr>
            <w:r w:rsidRPr="003003DD">
              <w:rPr>
                <w:rFonts w:ascii="Arial" w:hAnsi="Arial" w:cs="Arial"/>
                <w:sz w:val="20"/>
                <w:szCs w:val="20"/>
              </w:rPr>
              <w:t>Strona</w:t>
            </w:r>
          </w:p>
        </w:tc>
        <w:tc>
          <w:tcPr>
            <w:tcW w:w="1184" w:type="pct"/>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6FA2119E"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 [m]</w:t>
            </w:r>
          </w:p>
        </w:tc>
      </w:tr>
      <w:tr w:rsidR="006B1FFE" w:rsidRPr="003003DD" w14:paraId="2EDF3969" w14:textId="77777777" w:rsidTr="00CE186B">
        <w:trPr>
          <w:trHeight w:val="284"/>
        </w:trPr>
        <w:tc>
          <w:tcPr>
            <w:tcW w:w="712" w:type="pct"/>
            <w:tcBorders>
              <w:top w:val="single" w:sz="4" w:space="0" w:color="auto"/>
              <w:left w:val="single" w:sz="4" w:space="0" w:color="auto"/>
              <w:bottom w:val="single" w:sz="4" w:space="0" w:color="auto"/>
              <w:right w:val="single" w:sz="4" w:space="0" w:color="auto"/>
            </w:tcBorders>
            <w:noWrap/>
            <w:vAlign w:val="center"/>
            <w:hideMark/>
          </w:tcPr>
          <w:p w14:paraId="645E7E36" w14:textId="77777777" w:rsidR="00BC49EE" w:rsidRPr="003003DD" w:rsidRDefault="001D4E92" w:rsidP="003003DD">
            <w:pPr>
              <w:rPr>
                <w:rFonts w:ascii="Arial" w:hAnsi="Arial" w:cs="Arial"/>
                <w:sz w:val="20"/>
                <w:szCs w:val="20"/>
              </w:rPr>
            </w:pPr>
            <w:r w:rsidRPr="003003DD">
              <w:rPr>
                <w:rFonts w:ascii="Arial" w:hAnsi="Arial" w:cs="Arial"/>
                <w:sz w:val="20"/>
                <w:szCs w:val="20"/>
              </w:rPr>
              <w:t>1</w:t>
            </w:r>
          </w:p>
        </w:tc>
        <w:tc>
          <w:tcPr>
            <w:tcW w:w="1035" w:type="pct"/>
            <w:tcBorders>
              <w:top w:val="single" w:sz="4" w:space="0" w:color="auto"/>
              <w:left w:val="single" w:sz="4" w:space="0" w:color="auto"/>
              <w:bottom w:val="single" w:sz="4" w:space="0" w:color="auto"/>
              <w:right w:val="single" w:sz="4" w:space="0" w:color="auto"/>
            </w:tcBorders>
            <w:noWrap/>
            <w:vAlign w:val="center"/>
            <w:hideMark/>
          </w:tcPr>
          <w:p w14:paraId="181CC95E" w14:textId="77777777" w:rsidR="00BC49EE" w:rsidRPr="003003DD" w:rsidRDefault="001D4E92" w:rsidP="003003DD">
            <w:pPr>
              <w:rPr>
                <w:rFonts w:ascii="Arial" w:hAnsi="Arial" w:cs="Arial"/>
                <w:sz w:val="20"/>
                <w:szCs w:val="20"/>
              </w:rPr>
            </w:pPr>
            <w:r w:rsidRPr="003003DD">
              <w:rPr>
                <w:rFonts w:ascii="Arial" w:hAnsi="Arial" w:cs="Arial"/>
                <w:sz w:val="20"/>
                <w:szCs w:val="20"/>
              </w:rPr>
              <w:t>16+200</w:t>
            </w:r>
          </w:p>
        </w:tc>
        <w:tc>
          <w:tcPr>
            <w:tcW w:w="1035" w:type="pct"/>
            <w:tcBorders>
              <w:top w:val="single" w:sz="4" w:space="0" w:color="auto"/>
              <w:left w:val="single" w:sz="4" w:space="0" w:color="auto"/>
              <w:bottom w:val="single" w:sz="4" w:space="0" w:color="auto"/>
              <w:right w:val="single" w:sz="4" w:space="0" w:color="auto"/>
            </w:tcBorders>
            <w:noWrap/>
            <w:vAlign w:val="center"/>
            <w:hideMark/>
          </w:tcPr>
          <w:p w14:paraId="2365D645" w14:textId="77777777" w:rsidR="00BC49EE" w:rsidRPr="003003DD" w:rsidRDefault="001D4E92" w:rsidP="003003DD">
            <w:pPr>
              <w:rPr>
                <w:rFonts w:ascii="Arial" w:hAnsi="Arial" w:cs="Arial"/>
                <w:sz w:val="20"/>
                <w:szCs w:val="20"/>
              </w:rPr>
            </w:pPr>
            <w:r w:rsidRPr="003003DD">
              <w:rPr>
                <w:rFonts w:ascii="Arial" w:hAnsi="Arial" w:cs="Arial"/>
                <w:sz w:val="20"/>
                <w:szCs w:val="20"/>
              </w:rPr>
              <w:t>16+650</w:t>
            </w:r>
          </w:p>
        </w:tc>
        <w:tc>
          <w:tcPr>
            <w:tcW w:w="1034" w:type="pct"/>
            <w:tcBorders>
              <w:top w:val="single" w:sz="4" w:space="0" w:color="auto"/>
              <w:left w:val="single" w:sz="4" w:space="0" w:color="auto"/>
              <w:bottom w:val="single" w:sz="4" w:space="0" w:color="auto"/>
              <w:right w:val="single" w:sz="4" w:space="0" w:color="auto"/>
            </w:tcBorders>
            <w:noWrap/>
            <w:vAlign w:val="center"/>
            <w:hideMark/>
          </w:tcPr>
          <w:p w14:paraId="14D9D49C"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single" w:sz="4" w:space="0" w:color="auto"/>
              <w:left w:val="single" w:sz="4" w:space="0" w:color="auto"/>
              <w:bottom w:val="single" w:sz="4" w:space="0" w:color="auto"/>
              <w:right w:val="single" w:sz="4" w:space="0" w:color="auto"/>
            </w:tcBorders>
            <w:noWrap/>
            <w:vAlign w:val="center"/>
            <w:hideMark/>
          </w:tcPr>
          <w:p w14:paraId="03BE195A" w14:textId="77777777" w:rsidR="00BC49EE" w:rsidRPr="003003DD" w:rsidRDefault="001D4E92" w:rsidP="003003DD">
            <w:pPr>
              <w:rPr>
                <w:rFonts w:ascii="Arial" w:hAnsi="Arial" w:cs="Arial"/>
                <w:sz w:val="20"/>
                <w:szCs w:val="20"/>
              </w:rPr>
            </w:pPr>
            <w:r w:rsidRPr="003003DD">
              <w:rPr>
                <w:rFonts w:ascii="Arial" w:hAnsi="Arial" w:cs="Arial"/>
                <w:sz w:val="20"/>
                <w:szCs w:val="20"/>
              </w:rPr>
              <w:t>450</w:t>
            </w:r>
          </w:p>
        </w:tc>
      </w:tr>
      <w:tr w:rsidR="006B1FFE" w:rsidRPr="003003DD" w14:paraId="2BF6B14B" w14:textId="77777777" w:rsidTr="00CE186B">
        <w:trPr>
          <w:trHeight w:val="284"/>
        </w:trPr>
        <w:tc>
          <w:tcPr>
            <w:tcW w:w="712" w:type="pct"/>
            <w:tcBorders>
              <w:top w:val="single" w:sz="4" w:space="0" w:color="auto"/>
              <w:left w:val="single" w:sz="4" w:space="0" w:color="auto"/>
              <w:bottom w:val="single" w:sz="4" w:space="0" w:color="auto"/>
              <w:right w:val="single" w:sz="4" w:space="0" w:color="auto"/>
            </w:tcBorders>
            <w:noWrap/>
            <w:vAlign w:val="center"/>
            <w:hideMark/>
          </w:tcPr>
          <w:p w14:paraId="44AA2EF6" w14:textId="77777777" w:rsidR="00BC49EE" w:rsidRPr="003003DD" w:rsidRDefault="001D4E92" w:rsidP="003003DD">
            <w:pPr>
              <w:rPr>
                <w:rFonts w:ascii="Arial" w:hAnsi="Arial" w:cs="Arial"/>
                <w:sz w:val="20"/>
                <w:szCs w:val="20"/>
              </w:rPr>
            </w:pPr>
            <w:r w:rsidRPr="003003DD">
              <w:rPr>
                <w:rFonts w:ascii="Arial" w:hAnsi="Arial" w:cs="Arial"/>
                <w:sz w:val="20"/>
                <w:szCs w:val="20"/>
              </w:rPr>
              <w:t>2</w:t>
            </w:r>
          </w:p>
        </w:tc>
        <w:tc>
          <w:tcPr>
            <w:tcW w:w="1035" w:type="pct"/>
            <w:tcBorders>
              <w:top w:val="single" w:sz="4" w:space="0" w:color="auto"/>
              <w:left w:val="single" w:sz="4" w:space="0" w:color="auto"/>
              <w:bottom w:val="single" w:sz="4" w:space="0" w:color="auto"/>
              <w:right w:val="single" w:sz="4" w:space="0" w:color="auto"/>
            </w:tcBorders>
            <w:noWrap/>
            <w:vAlign w:val="center"/>
            <w:hideMark/>
          </w:tcPr>
          <w:p w14:paraId="4FD86796" w14:textId="77777777" w:rsidR="00BC49EE" w:rsidRPr="003003DD" w:rsidRDefault="001D4E92" w:rsidP="003003DD">
            <w:pPr>
              <w:rPr>
                <w:rFonts w:ascii="Arial" w:hAnsi="Arial" w:cs="Arial"/>
                <w:sz w:val="20"/>
                <w:szCs w:val="20"/>
              </w:rPr>
            </w:pPr>
            <w:r w:rsidRPr="003003DD">
              <w:rPr>
                <w:rFonts w:ascii="Arial" w:hAnsi="Arial" w:cs="Arial"/>
                <w:sz w:val="20"/>
                <w:szCs w:val="20"/>
              </w:rPr>
              <w:t>23+100</w:t>
            </w:r>
          </w:p>
        </w:tc>
        <w:tc>
          <w:tcPr>
            <w:tcW w:w="1035" w:type="pct"/>
            <w:tcBorders>
              <w:top w:val="single" w:sz="4" w:space="0" w:color="auto"/>
              <w:left w:val="single" w:sz="4" w:space="0" w:color="auto"/>
              <w:bottom w:val="single" w:sz="4" w:space="0" w:color="auto"/>
              <w:right w:val="single" w:sz="4" w:space="0" w:color="auto"/>
            </w:tcBorders>
            <w:noWrap/>
            <w:vAlign w:val="center"/>
            <w:hideMark/>
          </w:tcPr>
          <w:p w14:paraId="3C0AC5A0" w14:textId="77777777" w:rsidR="00BC49EE" w:rsidRPr="003003DD" w:rsidRDefault="001D4E92" w:rsidP="003003DD">
            <w:pPr>
              <w:rPr>
                <w:rFonts w:ascii="Arial" w:hAnsi="Arial" w:cs="Arial"/>
                <w:sz w:val="20"/>
                <w:szCs w:val="20"/>
              </w:rPr>
            </w:pPr>
            <w:r w:rsidRPr="003003DD">
              <w:rPr>
                <w:rFonts w:ascii="Arial" w:hAnsi="Arial" w:cs="Arial"/>
                <w:sz w:val="20"/>
                <w:szCs w:val="20"/>
              </w:rPr>
              <w:t>24+320</w:t>
            </w:r>
          </w:p>
        </w:tc>
        <w:tc>
          <w:tcPr>
            <w:tcW w:w="1034" w:type="pct"/>
            <w:tcBorders>
              <w:top w:val="single" w:sz="4" w:space="0" w:color="auto"/>
              <w:left w:val="single" w:sz="4" w:space="0" w:color="auto"/>
              <w:bottom w:val="single" w:sz="4" w:space="0" w:color="auto"/>
              <w:right w:val="single" w:sz="4" w:space="0" w:color="auto"/>
            </w:tcBorders>
            <w:noWrap/>
            <w:vAlign w:val="center"/>
            <w:hideMark/>
          </w:tcPr>
          <w:p w14:paraId="044C66B1" w14:textId="77777777" w:rsidR="00BC49EE" w:rsidRPr="003003DD" w:rsidRDefault="001D4E92" w:rsidP="003003DD">
            <w:pPr>
              <w:rPr>
                <w:rFonts w:ascii="Arial" w:hAnsi="Arial" w:cs="Arial"/>
                <w:sz w:val="20"/>
                <w:szCs w:val="20"/>
              </w:rPr>
            </w:pPr>
            <w:r w:rsidRPr="003003DD">
              <w:rPr>
                <w:rFonts w:ascii="Arial" w:hAnsi="Arial" w:cs="Arial"/>
                <w:sz w:val="20"/>
                <w:szCs w:val="20"/>
              </w:rPr>
              <w:t>obustronnie</w:t>
            </w:r>
          </w:p>
        </w:tc>
        <w:tc>
          <w:tcPr>
            <w:tcW w:w="1184" w:type="pct"/>
            <w:tcBorders>
              <w:top w:val="single" w:sz="4" w:space="0" w:color="auto"/>
              <w:left w:val="single" w:sz="4" w:space="0" w:color="auto"/>
              <w:bottom w:val="single" w:sz="4" w:space="0" w:color="auto"/>
              <w:right w:val="single" w:sz="4" w:space="0" w:color="auto"/>
            </w:tcBorders>
            <w:noWrap/>
            <w:vAlign w:val="center"/>
            <w:hideMark/>
          </w:tcPr>
          <w:p w14:paraId="020C466F" w14:textId="77777777" w:rsidR="00BC49EE" w:rsidRPr="003003DD" w:rsidRDefault="001D4E92" w:rsidP="003003DD">
            <w:pPr>
              <w:rPr>
                <w:rFonts w:ascii="Arial" w:hAnsi="Arial" w:cs="Arial"/>
                <w:sz w:val="20"/>
                <w:szCs w:val="20"/>
              </w:rPr>
            </w:pPr>
            <w:r w:rsidRPr="003003DD">
              <w:rPr>
                <w:rFonts w:ascii="Arial" w:hAnsi="Arial" w:cs="Arial"/>
                <w:sz w:val="20"/>
                <w:szCs w:val="20"/>
              </w:rPr>
              <w:t>1 220</w:t>
            </w:r>
          </w:p>
        </w:tc>
      </w:tr>
    </w:tbl>
    <w:p w14:paraId="31FC6117" w14:textId="77777777" w:rsidR="00BC49EE" w:rsidRPr="003003DD" w:rsidRDefault="00BC49EE" w:rsidP="003003DD">
      <w:pPr>
        <w:rPr>
          <w:rFonts w:ascii="Arial" w:hAnsi="Arial" w:cs="Arial"/>
          <w:sz w:val="22"/>
          <w:szCs w:val="22"/>
        </w:rPr>
      </w:pPr>
    </w:p>
    <w:p w14:paraId="3A258DD7"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Wygrodzenia wykonać przed rozpoczęciem robót na danym odcinku i utrzymywać przez cały okres prowadzenia prac, co najmniej od początku lutego do końca października każdego roku, w którym prowadzone będą roboty na danym odcinku.</w:t>
      </w:r>
    </w:p>
    <w:p w14:paraId="4DBF4CD1"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Wysokość części nadziemnej wygrodzenia powinna wynosić co najmniej 60 cm. Dolną krawędź wygrodzenia zagłębić w gruncie na głębokość co najmniej 30 cm, a górną część odgiąć w kierunku przeciwnym do terenu budowy, tworząc przewieszkę o długości co najmniej 10 cm. Wygrodzenia wykonać z materiału o zwartej strukturze umożliwiającego trwały naciąg i utrzymywać bez szczelin przy podłożu. W przypadku zastosowania siatki wielkość jej oczek nie może przekraczać 0,5 × 0,5 cm.</w:t>
      </w:r>
    </w:p>
    <w:p w14:paraId="3EF2D45A"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 xml:space="preserve">Wolne końce </w:t>
      </w:r>
      <w:proofErr w:type="spellStart"/>
      <w:r w:rsidRPr="003003DD">
        <w:rPr>
          <w:rFonts w:ascii="Arial" w:hAnsi="Arial" w:cs="Arial"/>
          <w:sz w:val="22"/>
          <w:szCs w:val="22"/>
        </w:rPr>
        <w:t>wygrodzeń</w:t>
      </w:r>
      <w:proofErr w:type="spellEnd"/>
      <w:r w:rsidRPr="003003DD">
        <w:rPr>
          <w:rFonts w:ascii="Arial" w:hAnsi="Arial" w:cs="Arial"/>
          <w:sz w:val="22"/>
          <w:szCs w:val="22"/>
        </w:rPr>
        <w:t xml:space="preserve"> oraz miejsca przerwania ich ciągłości przy drogach wjazdowych na teren budowy zabezpieczyć </w:t>
      </w:r>
      <w:proofErr w:type="spellStart"/>
      <w:r w:rsidRPr="003003DD">
        <w:rPr>
          <w:rFonts w:ascii="Arial" w:hAnsi="Arial" w:cs="Arial"/>
          <w:sz w:val="22"/>
          <w:szCs w:val="22"/>
        </w:rPr>
        <w:t>zawrotkami</w:t>
      </w:r>
      <w:proofErr w:type="spellEnd"/>
      <w:r w:rsidRPr="003003DD">
        <w:rPr>
          <w:rFonts w:ascii="Arial" w:hAnsi="Arial" w:cs="Arial"/>
          <w:sz w:val="22"/>
          <w:szCs w:val="22"/>
        </w:rPr>
        <w:t xml:space="preserve"> w kształcie litery U lub C, skierowanymi w stronę terenu położonego poza placem budowy.</w:t>
      </w:r>
    </w:p>
    <w:p w14:paraId="04C96627"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 xml:space="preserve">Stan techniczny </w:t>
      </w:r>
      <w:proofErr w:type="spellStart"/>
      <w:r w:rsidRPr="003003DD">
        <w:rPr>
          <w:rFonts w:ascii="Arial" w:hAnsi="Arial" w:cs="Arial"/>
          <w:sz w:val="22"/>
          <w:szCs w:val="22"/>
        </w:rPr>
        <w:t>wygrodzeń</w:t>
      </w:r>
      <w:proofErr w:type="spellEnd"/>
      <w:r w:rsidRPr="003003DD">
        <w:rPr>
          <w:rFonts w:ascii="Arial" w:hAnsi="Arial" w:cs="Arial"/>
          <w:sz w:val="22"/>
          <w:szCs w:val="22"/>
        </w:rPr>
        <w:t xml:space="preserve"> kontrolować na bieżąco w ramach nadzoru herpetologicznego oraz każdorazowo po zdarzeniach mogących spowodować ich uszkodzenie. Stwierdzone nieszczelności i uszkodzenia usuwać niezwłocznie.</w:t>
      </w:r>
    </w:p>
    <w:p w14:paraId="3D609765"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I.2.96 lit. b skarżonej decyzji i orzeka:</w:t>
      </w:r>
    </w:p>
    <w:p w14:paraId="3D9CE47E"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Przed likwidacją odpowiadających im zbiorników wodnych stanowiących miejsca rozrodu lub potencjalne miejsca rozrodu płazów wykonać zbiorniki kompensacyjne zgodnie z Tabelą 2:</w:t>
      </w:r>
    </w:p>
    <w:p w14:paraId="46F697B4" w14:textId="77777777" w:rsidR="00BC49EE" w:rsidRPr="003003DD" w:rsidRDefault="001D4E92" w:rsidP="003003DD">
      <w:pPr>
        <w:pStyle w:val="Legenda"/>
        <w:keepNext/>
        <w:rPr>
          <w:rFonts w:ascii="Arial" w:hAnsi="Arial" w:cs="Arial"/>
          <w:color w:val="auto"/>
          <w:sz w:val="22"/>
          <w:szCs w:val="22"/>
        </w:rPr>
      </w:pPr>
      <w:r w:rsidRPr="003003DD">
        <w:rPr>
          <w:rFonts w:ascii="Arial" w:hAnsi="Arial" w:cs="Arial"/>
          <w:i w:val="0"/>
          <w:iCs w:val="0"/>
          <w:color w:val="auto"/>
          <w:sz w:val="22"/>
          <w:szCs w:val="22"/>
        </w:rPr>
        <w:t>Tabela 2. Lokalizacja zbiorników kompensacyjnych dla płazów.</w:t>
      </w:r>
    </w:p>
    <w:tbl>
      <w:tblPr>
        <w:tblW w:w="5634" w:type="pct"/>
        <w:tblInd w:w="-289" w:type="dxa"/>
        <w:tblCellMar>
          <w:left w:w="70" w:type="dxa"/>
          <w:right w:w="70" w:type="dxa"/>
        </w:tblCellMar>
        <w:tblLook w:val="04A0" w:firstRow="1" w:lastRow="0" w:firstColumn="1" w:lastColumn="0" w:noHBand="0" w:noVBand="1"/>
      </w:tblPr>
      <w:tblGrid>
        <w:gridCol w:w="567"/>
        <w:gridCol w:w="713"/>
        <w:gridCol w:w="1757"/>
        <w:gridCol w:w="1456"/>
        <w:gridCol w:w="1297"/>
        <w:gridCol w:w="730"/>
        <w:gridCol w:w="1308"/>
        <w:gridCol w:w="2766"/>
      </w:tblGrid>
      <w:tr w:rsidR="006B1FFE" w:rsidRPr="003003DD" w14:paraId="2C15AFD6" w14:textId="77777777" w:rsidTr="00F935BF">
        <w:trPr>
          <w:trHeight w:val="840"/>
        </w:trPr>
        <w:tc>
          <w:tcPr>
            <w:tcW w:w="277" w:type="pct"/>
            <w:tcBorders>
              <w:top w:val="single" w:sz="4" w:space="0" w:color="808080"/>
              <w:left w:val="single" w:sz="4" w:space="0" w:color="808080"/>
              <w:bottom w:val="single" w:sz="4" w:space="0" w:color="B7B7B7"/>
              <w:right w:val="single" w:sz="4" w:space="0" w:color="B7B7B7"/>
            </w:tcBorders>
            <w:vAlign w:val="center"/>
            <w:hideMark/>
          </w:tcPr>
          <w:p w14:paraId="7D26BDBD" w14:textId="77777777" w:rsidR="00BC49EE" w:rsidRPr="003003DD" w:rsidRDefault="001D4E92" w:rsidP="003003DD">
            <w:pPr>
              <w:rPr>
                <w:rFonts w:ascii="Arial" w:hAnsi="Arial" w:cs="Arial"/>
                <w:sz w:val="20"/>
                <w:szCs w:val="20"/>
              </w:rPr>
            </w:pPr>
            <w:r w:rsidRPr="003003DD">
              <w:rPr>
                <w:rFonts w:ascii="Arial" w:hAnsi="Arial" w:cs="Arial"/>
                <w:sz w:val="20"/>
                <w:szCs w:val="20"/>
              </w:rPr>
              <w:t>L.p.</w:t>
            </w:r>
          </w:p>
        </w:tc>
        <w:tc>
          <w:tcPr>
            <w:tcW w:w="346" w:type="pct"/>
            <w:tcBorders>
              <w:top w:val="single" w:sz="4" w:space="0" w:color="808080"/>
              <w:left w:val="nil"/>
              <w:bottom w:val="single" w:sz="4" w:space="0" w:color="B7B7B7"/>
              <w:right w:val="single" w:sz="4" w:space="0" w:color="B7B7B7"/>
            </w:tcBorders>
            <w:vAlign w:val="center"/>
            <w:hideMark/>
          </w:tcPr>
          <w:p w14:paraId="5249E456"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838" w:type="pct"/>
            <w:tcBorders>
              <w:top w:val="single" w:sz="4" w:space="0" w:color="808080"/>
              <w:left w:val="nil"/>
              <w:bottom w:val="single" w:sz="4" w:space="0" w:color="B7B7B7"/>
              <w:right w:val="single" w:sz="4" w:space="0" w:color="B7B7B7"/>
            </w:tcBorders>
            <w:vAlign w:val="center"/>
            <w:hideMark/>
          </w:tcPr>
          <w:p w14:paraId="77C987A3" w14:textId="77777777" w:rsidR="00BC49EE" w:rsidRPr="003003DD" w:rsidRDefault="001D4E92" w:rsidP="003003DD">
            <w:pPr>
              <w:rPr>
                <w:rFonts w:ascii="Arial" w:hAnsi="Arial" w:cs="Arial"/>
                <w:sz w:val="20"/>
                <w:szCs w:val="20"/>
              </w:rPr>
            </w:pPr>
            <w:r w:rsidRPr="003003DD">
              <w:rPr>
                <w:rFonts w:ascii="Arial" w:hAnsi="Arial" w:cs="Arial"/>
                <w:sz w:val="20"/>
                <w:szCs w:val="20"/>
              </w:rPr>
              <w:t>Nr zbiornika kompensacyjnego</w:t>
            </w:r>
          </w:p>
        </w:tc>
        <w:tc>
          <w:tcPr>
            <w:tcW w:w="696" w:type="pct"/>
            <w:tcBorders>
              <w:top w:val="single" w:sz="4" w:space="0" w:color="808080"/>
              <w:left w:val="nil"/>
              <w:bottom w:val="single" w:sz="4" w:space="0" w:color="B7B7B7"/>
              <w:right w:val="single" w:sz="4" w:space="0" w:color="B7B7B7"/>
            </w:tcBorders>
            <w:vAlign w:val="center"/>
            <w:hideMark/>
          </w:tcPr>
          <w:p w14:paraId="09657499" w14:textId="77777777" w:rsidR="00BC49EE" w:rsidRPr="003003DD" w:rsidRDefault="001D4E92" w:rsidP="003003DD">
            <w:pPr>
              <w:rPr>
                <w:rFonts w:ascii="Arial" w:hAnsi="Arial" w:cs="Arial"/>
                <w:sz w:val="20"/>
                <w:szCs w:val="20"/>
              </w:rPr>
            </w:pPr>
            <w:r w:rsidRPr="003003DD">
              <w:rPr>
                <w:rFonts w:ascii="Arial" w:hAnsi="Arial" w:cs="Arial"/>
                <w:sz w:val="20"/>
                <w:szCs w:val="20"/>
              </w:rPr>
              <w:t>Nr zbiornika likwidowanego</w:t>
            </w:r>
          </w:p>
        </w:tc>
        <w:tc>
          <w:tcPr>
            <w:tcW w:w="621" w:type="pct"/>
            <w:tcBorders>
              <w:top w:val="single" w:sz="4" w:space="0" w:color="808080"/>
              <w:left w:val="nil"/>
              <w:bottom w:val="single" w:sz="4" w:space="0" w:color="B7B7B7"/>
              <w:right w:val="single" w:sz="4" w:space="0" w:color="B7B7B7"/>
            </w:tcBorders>
            <w:vAlign w:val="center"/>
            <w:hideMark/>
          </w:tcPr>
          <w:p w14:paraId="1436D924" w14:textId="77777777" w:rsidR="00BC49EE" w:rsidRPr="003003DD" w:rsidRDefault="001D4E92" w:rsidP="003003DD">
            <w:pPr>
              <w:rPr>
                <w:rFonts w:ascii="Arial" w:hAnsi="Arial" w:cs="Arial"/>
                <w:sz w:val="20"/>
                <w:szCs w:val="20"/>
              </w:rPr>
            </w:pPr>
            <w:r w:rsidRPr="003003DD">
              <w:rPr>
                <w:rFonts w:ascii="Arial" w:hAnsi="Arial" w:cs="Arial"/>
                <w:sz w:val="20"/>
                <w:szCs w:val="20"/>
              </w:rPr>
              <w:t>Orientacyjny kilometraż</w:t>
            </w:r>
          </w:p>
        </w:tc>
        <w:tc>
          <w:tcPr>
            <w:tcW w:w="348" w:type="pct"/>
            <w:tcBorders>
              <w:top w:val="single" w:sz="4" w:space="0" w:color="808080"/>
              <w:left w:val="nil"/>
              <w:bottom w:val="single" w:sz="4" w:space="0" w:color="B7B7B7"/>
              <w:right w:val="single" w:sz="4" w:space="0" w:color="B7B7B7"/>
            </w:tcBorders>
            <w:vAlign w:val="center"/>
            <w:hideMark/>
          </w:tcPr>
          <w:p w14:paraId="1734FF77" w14:textId="77777777" w:rsidR="00BC49EE" w:rsidRPr="003003DD" w:rsidRDefault="001D4E92" w:rsidP="003003DD">
            <w:pPr>
              <w:rPr>
                <w:rFonts w:ascii="Arial" w:hAnsi="Arial" w:cs="Arial"/>
                <w:sz w:val="20"/>
                <w:szCs w:val="20"/>
              </w:rPr>
            </w:pPr>
            <w:r w:rsidRPr="003003DD">
              <w:rPr>
                <w:rFonts w:ascii="Arial" w:hAnsi="Arial" w:cs="Arial"/>
                <w:sz w:val="20"/>
                <w:szCs w:val="20"/>
              </w:rPr>
              <w:t>Strona</w:t>
            </w:r>
          </w:p>
        </w:tc>
        <w:tc>
          <w:tcPr>
            <w:tcW w:w="554" w:type="pct"/>
            <w:tcBorders>
              <w:top w:val="single" w:sz="4" w:space="0" w:color="808080"/>
              <w:left w:val="nil"/>
              <w:bottom w:val="single" w:sz="4" w:space="0" w:color="B7B7B7"/>
              <w:right w:val="single" w:sz="4" w:space="0" w:color="B7B7B7"/>
            </w:tcBorders>
            <w:vAlign w:val="center"/>
            <w:hideMark/>
          </w:tcPr>
          <w:p w14:paraId="67393359" w14:textId="77777777" w:rsidR="00BC49EE" w:rsidRPr="003003DD" w:rsidRDefault="001D4E92" w:rsidP="003003DD">
            <w:pPr>
              <w:rPr>
                <w:rFonts w:ascii="Arial" w:hAnsi="Arial" w:cs="Arial"/>
                <w:sz w:val="20"/>
                <w:szCs w:val="20"/>
              </w:rPr>
            </w:pPr>
            <w:r w:rsidRPr="003003DD">
              <w:rPr>
                <w:rFonts w:ascii="Arial" w:hAnsi="Arial" w:cs="Arial"/>
                <w:sz w:val="20"/>
                <w:szCs w:val="20"/>
              </w:rPr>
              <w:t>Minimalna łączna powierzchnia zbiorników [m²]</w:t>
            </w:r>
          </w:p>
        </w:tc>
        <w:tc>
          <w:tcPr>
            <w:tcW w:w="1320" w:type="pct"/>
            <w:tcBorders>
              <w:top w:val="single" w:sz="4" w:space="0" w:color="808080"/>
              <w:left w:val="nil"/>
              <w:bottom w:val="single" w:sz="4" w:space="0" w:color="B7B7B7"/>
              <w:right w:val="single" w:sz="4" w:space="0" w:color="808080"/>
            </w:tcBorders>
            <w:vAlign w:val="center"/>
            <w:hideMark/>
          </w:tcPr>
          <w:p w14:paraId="1873C33D" w14:textId="77777777" w:rsidR="00BC49EE" w:rsidRPr="003003DD" w:rsidRDefault="001D4E92" w:rsidP="003003DD">
            <w:pPr>
              <w:rPr>
                <w:rFonts w:ascii="Arial" w:hAnsi="Arial" w:cs="Arial"/>
                <w:sz w:val="20"/>
                <w:szCs w:val="20"/>
              </w:rPr>
            </w:pPr>
            <w:r w:rsidRPr="003003DD">
              <w:rPr>
                <w:rFonts w:ascii="Arial" w:hAnsi="Arial" w:cs="Arial"/>
                <w:sz w:val="20"/>
                <w:szCs w:val="20"/>
              </w:rPr>
              <w:t>Funkcja / gatunki</w:t>
            </w:r>
          </w:p>
        </w:tc>
      </w:tr>
      <w:tr w:rsidR="006B1FFE" w:rsidRPr="003003DD" w14:paraId="1F04013E" w14:textId="77777777" w:rsidTr="00F935BF">
        <w:trPr>
          <w:trHeight w:val="562"/>
        </w:trPr>
        <w:tc>
          <w:tcPr>
            <w:tcW w:w="277" w:type="pct"/>
            <w:tcBorders>
              <w:top w:val="nil"/>
              <w:left w:val="single" w:sz="4" w:space="0" w:color="808080"/>
              <w:bottom w:val="single" w:sz="4" w:space="0" w:color="B7B7B7"/>
              <w:right w:val="single" w:sz="4" w:space="0" w:color="B7B7B7"/>
            </w:tcBorders>
            <w:vAlign w:val="center"/>
            <w:hideMark/>
          </w:tcPr>
          <w:p w14:paraId="570772D1" w14:textId="77777777" w:rsidR="00BC49EE" w:rsidRPr="003003DD" w:rsidRDefault="001D4E92" w:rsidP="003003DD">
            <w:pPr>
              <w:rPr>
                <w:rFonts w:ascii="Arial" w:hAnsi="Arial" w:cs="Arial"/>
                <w:sz w:val="20"/>
                <w:szCs w:val="20"/>
              </w:rPr>
            </w:pPr>
            <w:r w:rsidRPr="003003DD">
              <w:rPr>
                <w:rFonts w:ascii="Arial" w:hAnsi="Arial" w:cs="Arial"/>
                <w:sz w:val="20"/>
                <w:szCs w:val="20"/>
              </w:rPr>
              <w:t>1</w:t>
            </w:r>
          </w:p>
        </w:tc>
        <w:tc>
          <w:tcPr>
            <w:tcW w:w="346" w:type="pct"/>
            <w:tcBorders>
              <w:top w:val="nil"/>
              <w:left w:val="nil"/>
              <w:bottom w:val="single" w:sz="4" w:space="0" w:color="B7B7B7"/>
              <w:right w:val="single" w:sz="4" w:space="0" w:color="B7B7B7"/>
            </w:tcBorders>
            <w:vAlign w:val="center"/>
            <w:hideMark/>
          </w:tcPr>
          <w:p w14:paraId="53CCA01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838" w:type="pct"/>
            <w:tcBorders>
              <w:top w:val="nil"/>
              <w:left w:val="nil"/>
              <w:bottom w:val="single" w:sz="4" w:space="0" w:color="B7B7B7"/>
              <w:right w:val="single" w:sz="4" w:space="0" w:color="B7B7B7"/>
            </w:tcBorders>
            <w:vAlign w:val="center"/>
            <w:hideMark/>
          </w:tcPr>
          <w:p w14:paraId="6C270007" w14:textId="77777777" w:rsidR="00BC49EE" w:rsidRPr="003003DD" w:rsidRDefault="001D4E92" w:rsidP="003003DD">
            <w:pPr>
              <w:rPr>
                <w:rFonts w:ascii="Arial" w:hAnsi="Arial" w:cs="Arial"/>
                <w:sz w:val="20"/>
                <w:szCs w:val="20"/>
              </w:rPr>
            </w:pPr>
            <w:r w:rsidRPr="003003DD">
              <w:rPr>
                <w:rFonts w:ascii="Arial" w:hAnsi="Arial" w:cs="Arial"/>
                <w:sz w:val="20"/>
                <w:szCs w:val="20"/>
              </w:rPr>
              <w:t>1.1</w:t>
            </w:r>
          </w:p>
        </w:tc>
        <w:tc>
          <w:tcPr>
            <w:tcW w:w="696" w:type="pct"/>
            <w:tcBorders>
              <w:top w:val="nil"/>
              <w:left w:val="nil"/>
              <w:bottom w:val="single" w:sz="4" w:space="0" w:color="B7B7B7"/>
              <w:right w:val="single" w:sz="4" w:space="0" w:color="B7B7B7"/>
            </w:tcBorders>
            <w:vAlign w:val="center"/>
            <w:hideMark/>
          </w:tcPr>
          <w:p w14:paraId="2F38ECAD" w14:textId="77777777" w:rsidR="00BC49EE" w:rsidRPr="003003DD" w:rsidRDefault="001D4E92" w:rsidP="003003DD">
            <w:pPr>
              <w:rPr>
                <w:rFonts w:ascii="Arial" w:hAnsi="Arial" w:cs="Arial"/>
                <w:sz w:val="20"/>
                <w:szCs w:val="20"/>
              </w:rPr>
            </w:pPr>
            <w:r w:rsidRPr="003003DD">
              <w:rPr>
                <w:rFonts w:ascii="Arial" w:hAnsi="Arial" w:cs="Arial"/>
                <w:sz w:val="20"/>
                <w:szCs w:val="20"/>
              </w:rPr>
              <w:t>13</w:t>
            </w:r>
          </w:p>
        </w:tc>
        <w:tc>
          <w:tcPr>
            <w:tcW w:w="621" w:type="pct"/>
            <w:tcBorders>
              <w:top w:val="nil"/>
              <w:left w:val="nil"/>
              <w:bottom w:val="single" w:sz="4" w:space="0" w:color="B7B7B7"/>
              <w:right w:val="single" w:sz="4" w:space="0" w:color="B7B7B7"/>
            </w:tcBorders>
            <w:vAlign w:val="center"/>
            <w:hideMark/>
          </w:tcPr>
          <w:p w14:paraId="35DC847C" w14:textId="77777777" w:rsidR="00BC49EE" w:rsidRPr="003003DD" w:rsidRDefault="001D4E92" w:rsidP="003003DD">
            <w:pPr>
              <w:rPr>
                <w:rFonts w:ascii="Arial" w:hAnsi="Arial" w:cs="Arial"/>
                <w:sz w:val="20"/>
                <w:szCs w:val="20"/>
              </w:rPr>
            </w:pPr>
            <w:r w:rsidRPr="003003DD">
              <w:rPr>
                <w:rFonts w:ascii="Arial" w:hAnsi="Arial" w:cs="Arial"/>
                <w:sz w:val="20"/>
                <w:szCs w:val="20"/>
              </w:rPr>
              <w:t>3+100</w:t>
            </w:r>
          </w:p>
        </w:tc>
        <w:tc>
          <w:tcPr>
            <w:tcW w:w="348" w:type="pct"/>
            <w:tcBorders>
              <w:top w:val="nil"/>
              <w:left w:val="nil"/>
              <w:bottom w:val="single" w:sz="4" w:space="0" w:color="B7B7B7"/>
              <w:right w:val="single" w:sz="4" w:space="0" w:color="B7B7B7"/>
            </w:tcBorders>
            <w:vAlign w:val="center"/>
            <w:hideMark/>
          </w:tcPr>
          <w:p w14:paraId="67D36881"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4" w:type="pct"/>
            <w:tcBorders>
              <w:top w:val="nil"/>
              <w:left w:val="nil"/>
              <w:bottom w:val="single" w:sz="4" w:space="0" w:color="B7B7B7"/>
              <w:right w:val="single" w:sz="4" w:space="0" w:color="B7B7B7"/>
            </w:tcBorders>
            <w:vAlign w:val="center"/>
            <w:hideMark/>
          </w:tcPr>
          <w:p w14:paraId="345D0670" w14:textId="77777777" w:rsidR="00BC49EE" w:rsidRPr="003003DD" w:rsidRDefault="001D4E92" w:rsidP="003003DD">
            <w:pPr>
              <w:rPr>
                <w:rFonts w:ascii="Arial" w:hAnsi="Arial" w:cs="Arial"/>
                <w:sz w:val="20"/>
                <w:szCs w:val="20"/>
              </w:rPr>
            </w:pPr>
            <w:r w:rsidRPr="003003DD">
              <w:rPr>
                <w:rFonts w:ascii="Arial" w:hAnsi="Arial" w:cs="Arial"/>
                <w:sz w:val="20"/>
                <w:szCs w:val="20"/>
              </w:rPr>
              <w:t>1500</w:t>
            </w:r>
          </w:p>
        </w:tc>
        <w:tc>
          <w:tcPr>
            <w:tcW w:w="1320" w:type="pct"/>
            <w:tcBorders>
              <w:top w:val="nil"/>
              <w:left w:val="nil"/>
              <w:bottom w:val="single" w:sz="4" w:space="0" w:color="B7B7B7"/>
              <w:right w:val="single" w:sz="4" w:space="0" w:color="808080"/>
            </w:tcBorders>
            <w:vAlign w:val="center"/>
            <w:hideMark/>
          </w:tcPr>
          <w:p w14:paraId="6FCCCDE7" w14:textId="77777777" w:rsidR="00BC49EE" w:rsidRPr="003003DD" w:rsidRDefault="001D4E92" w:rsidP="003003DD">
            <w:pPr>
              <w:rPr>
                <w:rFonts w:ascii="Arial" w:hAnsi="Arial" w:cs="Arial"/>
                <w:sz w:val="20"/>
                <w:szCs w:val="20"/>
              </w:rPr>
            </w:pPr>
            <w:r w:rsidRPr="003003DD">
              <w:rPr>
                <w:rFonts w:ascii="Arial" w:hAnsi="Arial" w:cs="Arial"/>
                <w:sz w:val="20"/>
                <w:szCs w:val="20"/>
              </w:rPr>
              <w:t>miejsce rozrodu żab zielonych i ropuchy szarej</w:t>
            </w:r>
          </w:p>
        </w:tc>
      </w:tr>
      <w:tr w:rsidR="006B1FFE" w:rsidRPr="003003DD" w14:paraId="253E321A" w14:textId="77777777" w:rsidTr="00F935BF">
        <w:trPr>
          <w:trHeight w:val="531"/>
        </w:trPr>
        <w:tc>
          <w:tcPr>
            <w:tcW w:w="277" w:type="pct"/>
            <w:tcBorders>
              <w:top w:val="nil"/>
              <w:left w:val="single" w:sz="4" w:space="0" w:color="808080"/>
              <w:bottom w:val="single" w:sz="4" w:space="0" w:color="B7B7B7"/>
              <w:right w:val="single" w:sz="4" w:space="0" w:color="B7B7B7"/>
            </w:tcBorders>
            <w:vAlign w:val="center"/>
            <w:hideMark/>
          </w:tcPr>
          <w:p w14:paraId="77B077C5" w14:textId="77777777" w:rsidR="00BC49EE" w:rsidRPr="003003DD" w:rsidRDefault="001D4E92" w:rsidP="003003DD">
            <w:pPr>
              <w:rPr>
                <w:rFonts w:ascii="Arial" w:hAnsi="Arial" w:cs="Arial"/>
                <w:sz w:val="20"/>
                <w:szCs w:val="20"/>
              </w:rPr>
            </w:pPr>
            <w:r w:rsidRPr="003003DD">
              <w:rPr>
                <w:rFonts w:ascii="Arial" w:hAnsi="Arial" w:cs="Arial"/>
                <w:sz w:val="20"/>
                <w:szCs w:val="20"/>
              </w:rPr>
              <w:t>2</w:t>
            </w:r>
          </w:p>
        </w:tc>
        <w:tc>
          <w:tcPr>
            <w:tcW w:w="346" w:type="pct"/>
            <w:tcBorders>
              <w:top w:val="nil"/>
              <w:left w:val="nil"/>
              <w:bottom w:val="single" w:sz="4" w:space="0" w:color="B7B7B7"/>
              <w:right w:val="single" w:sz="4" w:space="0" w:color="B7B7B7"/>
            </w:tcBorders>
            <w:vAlign w:val="center"/>
            <w:hideMark/>
          </w:tcPr>
          <w:p w14:paraId="47EFAF0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838" w:type="pct"/>
            <w:tcBorders>
              <w:top w:val="nil"/>
              <w:left w:val="nil"/>
              <w:bottom w:val="single" w:sz="4" w:space="0" w:color="B7B7B7"/>
              <w:right w:val="single" w:sz="4" w:space="0" w:color="B7B7B7"/>
            </w:tcBorders>
            <w:vAlign w:val="center"/>
            <w:hideMark/>
          </w:tcPr>
          <w:p w14:paraId="5119D60A" w14:textId="77777777" w:rsidR="00BC49EE" w:rsidRPr="003003DD" w:rsidRDefault="001D4E92" w:rsidP="003003DD">
            <w:pPr>
              <w:rPr>
                <w:rFonts w:ascii="Arial" w:hAnsi="Arial" w:cs="Arial"/>
                <w:sz w:val="20"/>
                <w:szCs w:val="20"/>
              </w:rPr>
            </w:pPr>
            <w:r w:rsidRPr="003003DD">
              <w:rPr>
                <w:rFonts w:ascii="Arial" w:hAnsi="Arial" w:cs="Arial"/>
                <w:sz w:val="20"/>
                <w:szCs w:val="20"/>
              </w:rPr>
              <w:t>2.1</w:t>
            </w:r>
          </w:p>
        </w:tc>
        <w:tc>
          <w:tcPr>
            <w:tcW w:w="696" w:type="pct"/>
            <w:tcBorders>
              <w:top w:val="nil"/>
              <w:left w:val="nil"/>
              <w:bottom w:val="single" w:sz="4" w:space="0" w:color="B7B7B7"/>
              <w:right w:val="single" w:sz="4" w:space="0" w:color="B7B7B7"/>
            </w:tcBorders>
            <w:vAlign w:val="center"/>
            <w:hideMark/>
          </w:tcPr>
          <w:p w14:paraId="67351034" w14:textId="77777777" w:rsidR="00BC49EE" w:rsidRPr="003003DD" w:rsidRDefault="001D4E92" w:rsidP="003003DD">
            <w:pPr>
              <w:rPr>
                <w:rFonts w:ascii="Arial" w:hAnsi="Arial" w:cs="Arial"/>
                <w:sz w:val="20"/>
                <w:szCs w:val="20"/>
              </w:rPr>
            </w:pPr>
            <w:r w:rsidRPr="003003DD">
              <w:rPr>
                <w:rFonts w:ascii="Arial" w:hAnsi="Arial" w:cs="Arial"/>
                <w:sz w:val="20"/>
                <w:szCs w:val="20"/>
              </w:rPr>
              <w:t>19</w:t>
            </w:r>
          </w:p>
        </w:tc>
        <w:tc>
          <w:tcPr>
            <w:tcW w:w="621" w:type="pct"/>
            <w:tcBorders>
              <w:top w:val="nil"/>
              <w:left w:val="nil"/>
              <w:bottom w:val="single" w:sz="4" w:space="0" w:color="B7B7B7"/>
              <w:right w:val="single" w:sz="4" w:space="0" w:color="B7B7B7"/>
            </w:tcBorders>
            <w:vAlign w:val="center"/>
            <w:hideMark/>
          </w:tcPr>
          <w:p w14:paraId="79BB7B2C" w14:textId="77777777" w:rsidR="00BC49EE" w:rsidRPr="003003DD" w:rsidRDefault="001D4E92" w:rsidP="003003DD">
            <w:pPr>
              <w:rPr>
                <w:rFonts w:ascii="Arial" w:hAnsi="Arial" w:cs="Arial"/>
                <w:sz w:val="20"/>
                <w:szCs w:val="20"/>
              </w:rPr>
            </w:pPr>
            <w:r w:rsidRPr="003003DD">
              <w:rPr>
                <w:rFonts w:ascii="Arial" w:hAnsi="Arial" w:cs="Arial"/>
                <w:sz w:val="20"/>
                <w:szCs w:val="20"/>
              </w:rPr>
              <w:t>26+800</w:t>
            </w:r>
          </w:p>
        </w:tc>
        <w:tc>
          <w:tcPr>
            <w:tcW w:w="348" w:type="pct"/>
            <w:tcBorders>
              <w:top w:val="nil"/>
              <w:left w:val="nil"/>
              <w:bottom w:val="single" w:sz="4" w:space="0" w:color="B7B7B7"/>
              <w:right w:val="single" w:sz="4" w:space="0" w:color="B7B7B7"/>
            </w:tcBorders>
            <w:vAlign w:val="center"/>
            <w:hideMark/>
          </w:tcPr>
          <w:p w14:paraId="2871307C"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4" w:type="pct"/>
            <w:tcBorders>
              <w:top w:val="nil"/>
              <w:left w:val="nil"/>
              <w:bottom w:val="single" w:sz="4" w:space="0" w:color="B7B7B7"/>
              <w:right w:val="single" w:sz="4" w:space="0" w:color="B7B7B7"/>
            </w:tcBorders>
            <w:vAlign w:val="center"/>
            <w:hideMark/>
          </w:tcPr>
          <w:p w14:paraId="195DD54C" w14:textId="77777777" w:rsidR="00BC49EE" w:rsidRPr="003003DD" w:rsidRDefault="001D4E92" w:rsidP="003003DD">
            <w:pPr>
              <w:rPr>
                <w:rFonts w:ascii="Arial" w:hAnsi="Arial" w:cs="Arial"/>
                <w:sz w:val="20"/>
                <w:szCs w:val="20"/>
              </w:rPr>
            </w:pPr>
            <w:r w:rsidRPr="003003DD">
              <w:rPr>
                <w:rFonts w:ascii="Arial" w:hAnsi="Arial" w:cs="Arial"/>
                <w:sz w:val="20"/>
                <w:szCs w:val="20"/>
              </w:rPr>
              <w:t>2000</w:t>
            </w:r>
          </w:p>
        </w:tc>
        <w:tc>
          <w:tcPr>
            <w:tcW w:w="1320" w:type="pct"/>
            <w:tcBorders>
              <w:top w:val="nil"/>
              <w:left w:val="nil"/>
              <w:bottom w:val="single" w:sz="4" w:space="0" w:color="B7B7B7"/>
              <w:right w:val="single" w:sz="4" w:space="0" w:color="808080"/>
            </w:tcBorders>
            <w:vAlign w:val="center"/>
            <w:hideMark/>
          </w:tcPr>
          <w:p w14:paraId="3FCC8CB1" w14:textId="77777777" w:rsidR="00BC49EE" w:rsidRPr="003003DD" w:rsidRDefault="001D4E92" w:rsidP="003003DD">
            <w:pPr>
              <w:rPr>
                <w:rFonts w:ascii="Arial" w:hAnsi="Arial" w:cs="Arial"/>
                <w:sz w:val="20"/>
                <w:szCs w:val="20"/>
              </w:rPr>
            </w:pPr>
            <w:r w:rsidRPr="003003DD">
              <w:rPr>
                <w:rFonts w:ascii="Arial" w:hAnsi="Arial" w:cs="Arial"/>
                <w:sz w:val="20"/>
                <w:szCs w:val="20"/>
              </w:rPr>
              <w:t>potencjalne miejsce rozrodu ropuchy zielonej i paskówki</w:t>
            </w:r>
          </w:p>
        </w:tc>
      </w:tr>
      <w:tr w:rsidR="006B1FFE" w:rsidRPr="003003DD" w14:paraId="40B60A8D" w14:textId="77777777" w:rsidTr="00F935BF">
        <w:trPr>
          <w:trHeight w:val="720"/>
        </w:trPr>
        <w:tc>
          <w:tcPr>
            <w:tcW w:w="277" w:type="pct"/>
            <w:tcBorders>
              <w:top w:val="nil"/>
              <w:left w:val="single" w:sz="4" w:space="0" w:color="808080"/>
              <w:bottom w:val="single" w:sz="4" w:space="0" w:color="B7B7B7"/>
              <w:right w:val="single" w:sz="4" w:space="0" w:color="B7B7B7"/>
            </w:tcBorders>
            <w:vAlign w:val="center"/>
            <w:hideMark/>
          </w:tcPr>
          <w:p w14:paraId="5E14D414" w14:textId="77777777" w:rsidR="00BC49EE" w:rsidRPr="003003DD" w:rsidRDefault="001D4E92" w:rsidP="003003DD">
            <w:pPr>
              <w:rPr>
                <w:rFonts w:ascii="Arial" w:hAnsi="Arial" w:cs="Arial"/>
                <w:sz w:val="20"/>
                <w:szCs w:val="20"/>
              </w:rPr>
            </w:pPr>
            <w:r w:rsidRPr="003003DD">
              <w:rPr>
                <w:rFonts w:ascii="Arial" w:hAnsi="Arial" w:cs="Arial"/>
                <w:sz w:val="20"/>
                <w:szCs w:val="20"/>
              </w:rPr>
              <w:t>3</w:t>
            </w:r>
          </w:p>
        </w:tc>
        <w:tc>
          <w:tcPr>
            <w:tcW w:w="346" w:type="pct"/>
            <w:tcBorders>
              <w:top w:val="nil"/>
              <w:left w:val="nil"/>
              <w:bottom w:val="single" w:sz="4" w:space="0" w:color="B7B7B7"/>
              <w:right w:val="single" w:sz="4" w:space="0" w:color="B7B7B7"/>
            </w:tcBorders>
            <w:vAlign w:val="center"/>
            <w:hideMark/>
          </w:tcPr>
          <w:p w14:paraId="6018EBC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838" w:type="pct"/>
            <w:tcBorders>
              <w:top w:val="nil"/>
              <w:left w:val="nil"/>
              <w:bottom w:val="single" w:sz="4" w:space="0" w:color="B7B7B7"/>
              <w:right w:val="single" w:sz="4" w:space="0" w:color="B7B7B7"/>
            </w:tcBorders>
            <w:vAlign w:val="center"/>
            <w:hideMark/>
          </w:tcPr>
          <w:p w14:paraId="371A8D22" w14:textId="77777777" w:rsidR="00BC49EE" w:rsidRPr="003003DD" w:rsidRDefault="001D4E92" w:rsidP="003003DD">
            <w:pPr>
              <w:rPr>
                <w:rFonts w:ascii="Arial" w:hAnsi="Arial" w:cs="Arial"/>
                <w:sz w:val="20"/>
                <w:szCs w:val="20"/>
              </w:rPr>
            </w:pPr>
            <w:r w:rsidRPr="003003DD">
              <w:rPr>
                <w:rFonts w:ascii="Arial" w:hAnsi="Arial" w:cs="Arial"/>
                <w:sz w:val="20"/>
                <w:szCs w:val="20"/>
              </w:rPr>
              <w:t>2.2</w:t>
            </w:r>
          </w:p>
        </w:tc>
        <w:tc>
          <w:tcPr>
            <w:tcW w:w="696" w:type="pct"/>
            <w:tcBorders>
              <w:top w:val="nil"/>
              <w:left w:val="nil"/>
              <w:bottom w:val="single" w:sz="4" w:space="0" w:color="B7B7B7"/>
              <w:right w:val="single" w:sz="4" w:space="0" w:color="B7B7B7"/>
            </w:tcBorders>
            <w:vAlign w:val="center"/>
            <w:hideMark/>
          </w:tcPr>
          <w:p w14:paraId="10A528A5" w14:textId="77777777" w:rsidR="00BC49EE" w:rsidRPr="003003DD" w:rsidRDefault="001D4E92" w:rsidP="003003DD">
            <w:pPr>
              <w:rPr>
                <w:rFonts w:ascii="Arial" w:hAnsi="Arial" w:cs="Arial"/>
                <w:sz w:val="20"/>
                <w:szCs w:val="20"/>
              </w:rPr>
            </w:pPr>
            <w:r w:rsidRPr="003003DD">
              <w:rPr>
                <w:rFonts w:ascii="Arial" w:hAnsi="Arial" w:cs="Arial"/>
                <w:sz w:val="20"/>
                <w:szCs w:val="20"/>
              </w:rPr>
              <w:t>19</w:t>
            </w:r>
          </w:p>
        </w:tc>
        <w:tc>
          <w:tcPr>
            <w:tcW w:w="621" w:type="pct"/>
            <w:tcBorders>
              <w:top w:val="nil"/>
              <w:left w:val="nil"/>
              <w:bottom w:val="single" w:sz="4" w:space="0" w:color="B7B7B7"/>
              <w:right w:val="single" w:sz="4" w:space="0" w:color="B7B7B7"/>
            </w:tcBorders>
            <w:vAlign w:val="center"/>
            <w:hideMark/>
          </w:tcPr>
          <w:p w14:paraId="2B150CDF" w14:textId="77777777" w:rsidR="00BC49EE" w:rsidRPr="003003DD" w:rsidRDefault="001D4E92" w:rsidP="003003DD">
            <w:pPr>
              <w:rPr>
                <w:rFonts w:ascii="Arial" w:hAnsi="Arial" w:cs="Arial"/>
                <w:sz w:val="20"/>
                <w:szCs w:val="20"/>
              </w:rPr>
            </w:pPr>
            <w:r w:rsidRPr="003003DD">
              <w:rPr>
                <w:rFonts w:ascii="Arial" w:hAnsi="Arial" w:cs="Arial"/>
                <w:sz w:val="20"/>
                <w:szCs w:val="20"/>
              </w:rPr>
              <w:t>26+850</w:t>
            </w:r>
          </w:p>
        </w:tc>
        <w:tc>
          <w:tcPr>
            <w:tcW w:w="348" w:type="pct"/>
            <w:tcBorders>
              <w:top w:val="nil"/>
              <w:left w:val="nil"/>
              <w:bottom w:val="single" w:sz="4" w:space="0" w:color="B7B7B7"/>
              <w:right w:val="single" w:sz="4" w:space="0" w:color="B7B7B7"/>
            </w:tcBorders>
            <w:vAlign w:val="center"/>
            <w:hideMark/>
          </w:tcPr>
          <w:p w14:paraId="619B9310"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4" w:type="pct"/>
            <w:tcBorders>
              <w:top w:val="nil"/>
              <w:left w:val="nil"/>
              <w:bottom w:val="single" w:sz="4" w:space="0" w:color="B7B7B7"/>
              <w:right w:val="single" w:sz="4" w:space="0" w:color="B7B7B7"/>
            </w:tcBorders>
            <w:vAlign w:val="center"/>
            <w:hideMark/>
          </w:tcPr>
          <w:p w14:paraId="2865B4AA" w14:textId="77777777" w:rsidR="00BC49EE" w:rsidRPr="003003DD" w:rsidRDefault="001D4E92" w:rsidP="003003DD">
            <w:pPr>
              <w:rPr>
                <w:rFonts w:ascii="Arial" w:hAnsi="Arial" w:cs="Arial"/>
                <w:sz w:val="20"/>
                <w:szCs w:val="20"/>
              </w:rPr>
            </w:pPr>
            <w:r w:rsidRPr="003003DD">
              <w:rPr>
                <w:rFonts w:ascii="Arial" w:hAnsi="Arial" w:cs="Arial"/>
                <w:sz w:val="20"/>
                <w:szCs w:val="20"/>
              </w:rPr>
              <w:t>2000</w:t>
            </w:r>
          </w:p>
        </w:tc>
        <w:tc>
          <w:tcPr>
            <w:tcW w:w="1320" w:type="pct"/>
            <w:tcBorders>
              <w:top w:val="nil"/>
              <w:left w:val="nil"/>
              <w:bottom w:val="single" w:sz="4" w:space="0" w:color="B7B7B7"/>
              <w:right w:val="single" w:sz="4" w:space="0" w:color="808080"/>
            </w:tcBorders>
            <w:vAlign w:val="center"/>
            <w:hideMark/>
          </w:tcPr>
          <w:p w14:paraId="60D0AE27" w14:textId="77777777" w:rsidR="00BC49EE" w:rsidRPr="003003DD" w:rsidRDefault="001D4E92" w:rsidP="003003DD">
            <w:pPr>
              <w:rPr>
                <w:rFonts w:ascii="Arial" w:hAnsi="Arial" w:cs="Arial"/>
                <w:sz w:val="20"/>
                <w:szCs w:val="20"/>
              </w:rPr>
            </w:pPr>
            <w:r w:rsidRPr="003003DD">
              <w:rPr>
                <w:rFonts w:ascii="Arial" w:hAnsi="Arial" w:cs="Arial"/>
                <w:sz w:val="20"/>
                <w:szCs w:val="20"/>
              </w:rPr>
              <w:t>potencjalne miejsce rozrodu ropuchy zielonej i paskówki</w:t>
            </w:r>
          </w:p>
        </w:tc>
      </w:tr>
      <w:tr w:rsidR="006B1FFE" w:rsidRPr="003003DD" w14:paraId="23A3D89A" w14:textId="77777777" w:rsidTr="00F935BF">
        <w:trPr>
          <w:trHeight w:val="352"/>
        </w:trPr>
        <w:tc>
          <w:tcPr>
            <w:tcW w:w="277" w:type="pct"/>
            <w:tcBorders>
              <w:top w:val="nil"/>
              <w:left w:val="single" w:sz="4" w:space="0" w:color="808080"/>
              <w:bottom w:val="single" w:sz="4" w:space="0" w:color="B7B7B7"/>
              <w:right w:val="single" w:sz="4" w:space="0" w:color="B7B7B7"/>
            </w:tcBorders>
            <w:vAlign w:val="center"/>
            <w:hideMark/>
          </w:tcPr>
          <w:p w14:paraId="22BF8AC8" w14:textId="77777777" w:rsidR="00BC49EE" w:rsidRPr="003003DD" w:rsidRDefault="001D4E92" w:rsidP="003003DD">
            <w:pPr>
              <w:rPr>
                <w:rFonts w:ascii="Arial" w:hAnsi="Arial" w:cs="Arial"/>
                <w:sz w:val="20"/>
                <w:szCs w:val="20"/>
              </w:rPr>
            </w:pPr>
            <w:r w:rsidRPr="003003DD">
              <w:rPr>
                <w:rFonts w:ascii="Arial" w:hAnsi="Arial" w:cs="Arial"/>
                <w:sz w:val="20"/>
                <w:szCs w:val="20"/>
              </w:rPr>
              <w:t>4</w:t>
            </w:r>
          </w:p>
        </w:tc>
        <w:tc>
          <w:tcPr>
            <w:tcW w:w="346" w:type="pct"/>
            <w:tcBorders>
              <w:top w:val="nil"/>
              <w:left w:val="nil"/>
              <w:bottom w:val="single" w:sz="4" w:space="0" w:color="B7B7B7"/>
              <w:right w:val="single" w:sz="4" w:space="0" w:color="B7B7B7"/>
            </w:tcBorders>
            <w:vAlign w:val="center"/>
            <w:hideMark/>
          </w:tcPr>
          <w:p w14:paraId="293BE00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838" w:type="pct"/>
            <w:tcBorders>
              <w:top w:val="nil"/>
              <w:left w:val="nil"/>
              <w:bottom w:val="single" w:sz="4" w:space="0" w:color="B7B7B7"/>
              <w:right w:val="single" w:sz="4" w:space="0" w:color="B7B7B7"/>
            </w:tcBorders>
            <w:vAlign w:val="center"/>
            <w:hideMark/>
          </w:tcPr>
          <w:p w14:paraId="790EC11D" w14:textId="77777777" w:rsidR="00BC49EE" w:rsidRPr="003003DD" w:rsidRDefault="001D4E92" w:rsidP="003003DD">
            <w:pPr>
              <w:rPr>
                <w:rFonts w:ascii="Arial" w:hAnsi="Arial" w:cs="Arial"/>
                <w:sz w:val="20"/>
                <w:szCs w:val="20"/>
              </w:rPr>
            </w:pPr>
            <w:r w:rsidRPr="003003DD">
              <w:rPr>
                <w:rFonts w:ascii="Arial" w:hAnsi="Arial" w:cs="Arial"/>
                <w:sz w:val="20"/>
                <w:szCs w:val="20"/>
              </w:rPr>
              <w:t>3.1</w:t>
            </w:r>
          </w:p>
        </w:tc>
        <w:tc>
          <w:tcPr>
            <w:tcW w:w="696" w:type="pct"/>
            <w:tcBorders>
              <w:top w:val="nil"/>
              <w:left w:val="nil"/>
              <w:bottom w:val="single" w:sz="4" w:space="0" w:color="B7B7B7"/>
              <w:right w:val="single" w:sz="4" w:space="0" w:color="B7B7B7"/>
            </w:tcBorders>
            <w:vAlign w:val="center"/>
            <w:hideMark/>
          </w:tcPr>
          <w:p w14:paraId="46135B70" w14:textId="77777777" w:rsidR="00BC49EE" w:rsidRPr="003003DD" w:rsidRDefault="001D4E92" w:rsidP="003003DD">
            <w:pPr>
              <w:rPr>
                <w:rFonts w:ascii="Arial" w:hAnsi="Arial" w:cs="Arial"/>
                <w:sz w:val="20"/>
                <w:szCs w:val="20"/>
              </w:rPr>
            </w:pPr>
            <w:r w:rsidRPr="003003DD">
              <w:rPr>
                <w:rFonts w:ascii="Arial" w:hAnsi="Arial" w:cs="Arial"/>
                <w:sz w:val="20"/>
                <w:szCs w:val="20"/>
              </w:rPr>
              <w:t>26</w:t>
            </w:r>
          </w:p>
        </w:tc>
        <w:tc>
          <w:tcPr>
            <w:tcW w:w="621" w:type="pct"/>
            <w:tcBorders>
              <w:top w:val="nil"/>
              <w:left w:val="nil"/>
              <w:bottom w:val="single" w:sz="4" w:space="0" w:color="B7B7B7"/>
              <w:right w:val="single" w:sz="4" w:space="0" w:color="B7B7B7"/>
            </w:tcBorders>
            <w:vAlign w:val="center"/>
            <w:hideMark/>
          </w:tcPr>
          <w:p w14:paraId="6FA7B2B9" w14:textId="77777777" w:rsidR="00BC49EE" w:rsidRPr="003003DD" w:rsidRDefault="001D4E92" w:rsidP="003003DD">
            <w:pPr>
              <w:rPr>
                <w:rFonts w:ascii="Arial" w:hAnsi="Arial" w:cs="Arial"/>
                <w:sz w:val="20"/>
                <w:szCs w:val="20"/>
              </w:rPr>
            </w:pPr>
            <w:r w:rsidRPr="003003DD">
              <w:rPr>
                <w:rFonts w:ascii="Arial" w:hAnsi="Arial" w:cs="Arial"/>
                <w:sz w:val="20"/>
                <w:szCs w:val="20"/>
              </w:rPr>
              <w:t>33+000</w:t>
            </w:r>
          </w:p>
        </w:tc>
        <w:tc>
          <w:tcPr>
            <w:tcW w:w="348" w:type="pct"/>
            <w:tcBorders>
              <w:top w:val="nil"/>
              <w:left w:val="nil"/>
              <w:bottom w:val="single" w:sz="4" w:space="0" w:color="B7B7B7"/>
              <w:right w:val="single" w:sz="4" w:space="0" w:color="B7B7B7"/>
            </w:tcBorders>
            <w:vAlign w:val="center"/>
            <w:hideMark/>
          </w:tcPr>
          <w:p w14:paraId="0F8057A6"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4" w:type="pct"/>
            <w:tcBorders>
              <w:top w:val="nil"/>
              <w:left w:val="nil"/>
              <w:bottom w:val="single" w:sz="4" w:space="0" w:color="B7B7B7"/>
              <w:right w:val="single" w:sz="4" w:space="0" w:color="B7B7B7"/>
            </w:tcBorders>
            <w:vAlign w:val="center"/>
            <w:hideMark/>
          </w:tcPr>
          <w:p w14:paraId="49AF3945" w14:textId="77777777" w:rsidR="00BC49EE" w:rsidRPr="003003DD" w:rsidRDefault="001D4E92" w:rsidP="003003DD">
            <w:pPr>
              <w:rPr>
                <w:rFonts w:ascii="Arial" w:hAnsi="Arial" w:cs="Arial"/>
                <w:sz w:val="20"/>
                <w:szCs w:val="20"/>
              </w:rPr>
            </w:pPr>
            <w:r w:rsidRPr="003003DD">
              <w:rPr>
                <w:rFonts w:ascii="Arial" w:hAnsi="Arial" w:cs="Arial"/>
                <w:sz w:val="20"/>
                <w:szCs w:val="20"/>
              </w:rPr>
              <w:t>1500</w:t>
            </w:r>
          </w:p>
        </w:tc>
        <w:tc>
          <w:tcPr>
            <w:tcW w:w="1320" w:type="pct"/>
            <w:tcBorders>
              <w:top w:val="nil"/>
              <w:left w:val="nil"/>
              <w:bottom w:val="single" w:sz="4" w:space="0" w:color="B7B7B7"/>
              <w:right w:val="single" w:sz="4" w:space="0" w:color="808080"/>
            </w:tcBorders>
            <w:vAlign w:val="center"/>
            <w:hideMark/>
          </w:tcPr>
          <w:p w14:paraId="6234EE39" w14:textId="77777777" w:rsidR="00BC49EE" w:rsidRPr="003003DD" w:rsidRDefault="001D4E92" w:rsidP="003003DD">
            <w:pPr>
              <w:rPr>
                <w:rFonts w:ascii="Arial" w:hAnsi="Arial" w:cs="Arial"/>
                <w:sz w:val="20"/>
                <w:szCs w:val="20"/>
              </w:rPr>
            </w:pPr>
            <w:r w:rsidRPr="003003DD">
              <w:rPr>
                <w:rFonts w:ascii="Arial" w:hAnsi="Arial" w:cs="Arial"/>
                <w:sz w:val="20"/>
                <w:szCs w:val="20"/>
              </w:rPr>
              <w:t>miejsce rozrodu żab zielonych</w:t>
            </w:r>
          </w:p>
        </w:tc>
      </w:tr>
      <w:tr w:rsidR="006B1FFE" w:rsidRPr="003003DD" w14:paraId="21DAD091" w14:textId="77777777" w:rsidTr="00F935BF">
        <w:trPr>
          <w:trHeight w:val="415"/>
        </w:trPr>
        <w:tc>
          <w:tcPr>
            <w:tcW w:w="277" w:type="pct"/>
            <w:tcBorders>
              <w:top w:val="nil"/>
              <w:left w:val="single" w:sz="4" w:space="0" w:color="808080"/>
              <w:bottom w:val="single" w:sz="4" w:space="0" w:color="B7B7B7"/>
              <w:right w:val="single" w:sz="4" w:space="0" w:color="B7B7B7"/>
            </w:tcBorders>
            <w:vAlign w:val="center"/>
            <w:hideMark/>
          </w:tcPr>
          <w:p w14:paraId="5FB941E4" w14:textId="77777777" w:rsidR="00BC49EE" w:rsidRPr="003003DD" w:rsidRDefault="001D4E92" w:rsidP="003003DD">
            <w:pPr>
              <w:rPr>
                <w:rFonts w:ascii="Arial" w:hAnsi="Arial" w:cs="Arial"/>
                <w:sz w:val="20"/>
                <w:szCs w:val="20"/>
              </w:rPr>
            </w:pPr>
            <w:r w:rsidRPr="003003DD">
              <w:rPr>
                <w:rFonts w:ascii="Arial" w:hAnsi="Arial" w:cs="Arial"/>
                <w:sz w:val="20"/>
                <w:szCs w:val="20"/>
              </w:rPr>
              <w:t>5</w:t>
            </w:r>
          </w:p>
        </w:tc>
        <w:tc>
          <w:tcPr>
            <w:tcW w:w="346" w:type="pct"/>
            <w:tcBorders>
              <w:top w:val="nil"/>
              <w:left w:val="nil"/>
              <w:bottom w:val="single" w:sz="4" w:space="0" w:color="B7B7B7"/>
              <w:right w:val="single" w:sz="4" w:space="0" w:color="B7B7B7"/>
            </w:tcBorders>
            <w:vAlign w:val="center"/>
            <w:hideMark/>
          </w:tcPr>
          <w:p w14:paraId="6121BFA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838" w:type="pct"/>
            <w:tcBorders>
              <w:top w:val="nil"/>
              <w:left w:val="nil"/>
              <w:bottom w:val="single" w:sz="4" w:space="0" w:color="B7B7B7"/>
              <w:right w:val="single" w:sz="4" w:space="0" w:color="B7B7B7"/>
            </w:tcBorders>
            <w:vAlign w:val="center"/>
            <w:hideMark/>
          </w:tcPr>
          <w:p w14:paraId="66C1BB0F" w14:textId="77777777" w:rsidR="00BC49EE" w:rsidRPr="003003DD" w:rsidRDefault="001D4E92" w:rsidP="003003DD">
            <w:pPr>
              <w:rPr>
                <w:rFonts w:ascii="Arial" w:hAnsi="Arial" w:cs="Arial"/>
                <w:sz w:val="20"/>
                <w:szCs w:val="20"/>
              </w:rPr>
            </w:pPr>
            <w:r w:rsidRPr="003003DD">
              <w:rPr>
                <w:rFonts w:ascii="Arial" w:hAnsi="Arial" w:cs="Arial"/>
                <w:sz w:val="20"/>
                <w:szCs w:val="20"/>
              </w:rPr>
              <w:t>3.2</w:t>
            </w:r>
          </w:p>
        </w:tc>
        <w:tc>
          <w:tcPr>
            <w:tcW w:w="696" w:type="pct"/>
            <w:tcBorders>
              <w:top w:val="nil"/>
              <w:left w:val="nil"/>
              <w:bottom w:val="single" w:sz="4" w:space="0" w:color="B7B7B7"/>
              <w:right w:val="single" w:sz="4" w:space="0" w:color="B7B7B7"/>
            </w:tcBorders>
            <w:vAlign w:val="center"/>
            <w:hideMark/>
          </w:tcPr>
          <w:p w14:paraId="31322F67" w14:textId="77777777" w:rsidR="00BC49EE" w:rsidRPr="003003DD" w:rsidRDefault="001D4E92" w:rsidP="003003DD">
            <w:pPr>
              <w:rPr>
                <w:rFonts w:ascii="Arial" w:hAnsi="Arial" w:cs="Arial"/>
                <w:sz w:val="20"/>
                <w:szCs w:val="20"/>
              </w:rPr>
            </w:pPr>
            <w:r w:rsidRPr="003003DD">
              <w:rPr>
                <w:rFonts w:ascii="Arial" w:hAnsi="Arial" w:cs="Arial"/>
                <w:sz w:val="20"/>
                <w:szCs w:val="20"/>
              </w:rPr>
              <w:t>26</w:t>
            </w:r>
          </w:p>
        </w:tc>
        <w:tc>
          <w:tcPr>
            <w:tcW w:w="621" w:type="pct"/>
            <w:tcBorders>
              <w:top w:val="nil"/>
              <w:left w:val="nil"/>
              <w:bottom w:val="single" w:sz="4" w:space="0" w:color="B7B7B7"/>
              <w:right w:val="single" w:sz="4" w:space="0" w:color="B7B7B7"/>
            </w:tcBorders>
            <w:vAlign w:val="center"/>
            <w:hideMark/>
          </w:tcPr>
          <w:p w14:paraId="6D514D0B" w14:textId="77777777" w:rsidR="00BC49EE" w:rsidRPr="003003DD" w:rsidRDefault="001D4E92" w:rsidP="003003DD">
            <w:pPr>
              <w:rPr>
                <w:rFonts w:ascii="Arial" w:hAnsi="Arial" w:cs="Arial"/>
                <w:sz w:val="20"/>
                <w:szCs w:val="20"/>
              </w:rPr>
            </w:pPr>
            <w:r w:rsidRPr="003003DD">
              <w:rPr>
                <w:rFonts w:ascii="Arial" w:hAnsi="Arial" w:cs="Arial"/>
                <w:sz w:val="20"/>
                <w:szCs w:val="20"/>
              </w:rPr>
              <w:t>33+150</w:t>
            </w:r>
          </w:p>
        </w:tc>
        <w:tc>
          <w:tcPr>
            <w:tcW w:w="348" w:type="pct"/>
            <w:tcBorders>
              <w:top w:val="nil"/>
              <w:left w:val="nil"/>
              <w:bottom w:val="single" w:sz="4" w:space="0" w:color="B7B7B7"/>
              <w:right w:val="single" w:sz="4" w:space="0" w:color="B7B7B7"/>
            </w:tcBorders>
            <w:vAlign w:val="center"/>
            <w:hideMark/>
          </w:tcPr>
          <w:p w14:paraId="63059BE6"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4" w:type="pct"/>
            <w:tcBorders>
              <w:top w:val="nil"/>
              <w:left w:val="nil"/>
              <w:bottom w:val="single" w:sz="4" w:space="0" w:color="B7B7B7"/>
              <w:right w:val="single" w:sz="4" w:space="0" w:color="B7B7B7"/>
            </w:tcBorders>
            <w:vAlign w:val="center"/>
            <w:hideMark/>
          </w:tcPr>
          <w:p w14:paraId="693ABEF6" w14:textId="77777777" w:rsidR="00BC49EE" w:rsidRPr="003003DD" w:rsidRDefault="001D4E92" w:rsidP="003003DD">
            <w:pPr>
              <w:rPr>
                <w:rFonts w:ascii="Arial" w:hAnsi="Arial" w:cs="Arial"/>
                <w:sz w:val="20"/>
                <w:szCs w:val="20"/>
              </w:rPr>
            </w:pPr>
            <w:r w:rsidRPr="003003DD">
              <w:rPr>
                <w:rFonts w:ascii="Arial" w:hAnsi="Arial" w:cs="Arial"/>
                <w:sz w:val="20"/>
                <w:szCs w:val="20"/>
              </w:rPr>
              <w:t>1500</w:t>
            </w:r>
          </w:p>
        </w:tc>
        <w:tc>
          <w:tcPr>
            <w:tcW w:w="1320" w:type="pct"/>
            <w:tcBorders>
              <w:top w:val="nil"/>
              <w:left w:val="nil"/>
              <w:bottom w:val="single" w:sz="4" w:space="0" w:color="B7B7B7"/>
              <w:right w:val="single" w:sz="4" w:space="0" w:color="808080"/>
            </w:tcBorders>
            <w:vAlign w:val="center"/>
            <w:hideMark/>
          </w:tcPr>
          <w:p w14:paraId="0DBCDF9A" w14:textId="77777777" w:rsidR="00BC49EE" w:rsidRPr="003003DD" w:rsidRDefault="001D4E92" w:rsidP="003003DD">
            <w:pPr>
              <w:rPr>
                <w:rFonts w:ascii="Arial" w:hAnsi="Arial" w:cs="Arial"/>
                <w:sz w:val="20"/>
                <w:szCs w:val="20"/>
              </w:rPr>
            </w:pPr>
            <w:r w:rsidRPr="003003DD">
              <w:rPr>
                <w:rFonts w:ascii="Arial" w:hAnsi="Arial" w:cs="Arial"/>
                <w:sz w:val="20"/>
                <w:szCs w:val="20"/>
              </w:rPr>
              <w:t>miejsce rozrodu żab zielonych</w:t>
            </w:r>
          </w:p>
        </w:tc>
      </w:tr>
      <w:tr w:rsidR="006B1FFE" w:rsidRPr="003003DD" w14:paraId="2A2ECA65" w14:textId="77777777" w:rsidTr="00F935BF">
        <w:trPr>
          <w:trHeight w:val="1040"/>
        </w:trPr>
        <w:tc>
          <w:tcPr>
            <w:tcW w:w="277" w:type="pct"/>
            <w:tcBorders>
              <w:top w:val="nil"/>
              <w:left w:val="single" w:sz="4" w:space="0" w:color="808080"/>
              <w:bottom w:val="single" w:sz="4" w:space="0" w:color="B7B7B7"/>
              <w:right w:val="single" w:sz="4" w:space="0" w:color="B7B7B7"/>
            </w:tcBorders>
            <w:vAlign w:val="center"/>
            <w:hideMark/>
          </w:tcPr>
          <w:p w14:paraId="6280184D" w14:textId="77777777" w:rsidR="00BC49EE" w:rsidRPr="003003DD" w:rsidRDefault="001D4E92" w:rsidP="003003DD">
            <w:pPr>
              <w:rPr>
                <w:rFonts w:ascii="Arial" w:hAnsi="Arial" w:cs="Arial"/>
                <w:sz w:val="20"/>
                <w:szCs w:val="20"/>
              </w:rPr>
            </w:pPr>
            <w:r w:rsidRPr="003003DD">
              <w:rPr>
                <w:rFonts w:ascii="Arial" w:hAnsi="Arial" w:cs="Arial"/>
                <w:sz w:val="20"/>
                <w:szCs w:val="20"/>
              </w:rPr>
              <w:t>6</w:t>
            </w:r>
          </w:p>
        </w:tc>
        <w:tc>
          <w:tcPr>
            <w:tcW w:w="346" w:type="pct"/>
            <w:tcBorders>
              <w:top w:val="nil"/>
              <w:left w:val="nil"/>
              <w:bottom w:val="single" w:sz="4" w:space="0" w:color="B7B7B7"/>
              <w:right w:val="single" w:sz="4" w:space="0" w:color="B7B7B7"/>
            </w:tcBorders>
            <w:vAlign w:val="center"/>
            <w:hideMark/>
          </w:tcPr>
          <w:p w14:paraId="673122B4"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838" w:type="pct"/>
            <w:tcBorders>
              <w:top w:val="nil"/>
              <w:left w:val="nil"/>
              <w:bottom w:val="single" w:sz="4" w:space="0" w:color="B7B7B7"/>
              <w:right w:val="single" w:sz="4" w:space="0" w:color="B7B7B7"/>
            </w:tcBorders>
            <w:vAlign w:val="center"/>
            <w:hideMark/>
          </w:tcPr>
          <w:p w14:paraId="630D4056" w14:textId="77777777" w:rsidR="00BC49EE" w:rsidRPr="003003DD" w:rsidRDefault="001D4E92" w:rsidP="003003DD">
            <w:pPr>
              <w:rPr>
                <w:rFonts w:ascii="Arial" w:hAnsi="Arial" w:cs="Arial"/>
                <w:sz w:val="20"/>
                <w:szCs w:val="20"/>
              </w:rPr>
            </w:pPr>
            <w:r w:rsidRPr="003003DD">
              <w:rPr>
                <w:rFonts w:ascii="Arial" w:hAnsi="Arial" w:cs="Arial"/>
                <w:sz w:val="20"/>
                <w:szCs w:val="20"/>
              </w:rPr>
              <w:t>6.1</w:t>
            </w:r>
          </w:p>
        </w:tc>
        <w:tc>
          <w:tcPr>
            <w:tcW w:w="696" w:type="pct"/>
            <w:tcBorders>
              <w:top w:val="nil"/>
              <w:left w:val="nil"/>
              <w:bottom w:val="single" w:sz="4" w:space="0" w:color="B7B7B7"/>
              <w:right w:val="single" w:sz="4" w:space="0" w:color="B7B7B7"/>
            </w:tcBorders>
            <w:vAlign w:val="center"/>
            <w:hideMark/>
          </w:tcPr>
          <w:p w14:paraId="0E6A0121" w14:textId="77777777" w:rsidR="00BC49EE" w:rsidRPr="003003DD" w:rsidRDefault="001D4E92" w:rsidP="003003DD">
            <w:pPr>
              <w:rPr>
                <w:rFonts w:ascii="Arial" w:hAnsi="Arial" w:cs="Arial"/>
                <w:sz w:val="20"/>
                <w:szCs w:val="20"/>
              </w:rPr>
            </w:pPr>
            <w:r w:rsidRPr="003003DD">
              <w:rPr>
                <w:rFonts w:ascii="Arial" w:hAnsi="Arial" w:cs="Arial"/>
                <w:sz w:val="20"/>
                <w:szCs w:val="20"/>
              </w:rPr>
              <w:t>59</w:t>
            </w:r>
          </w:p>
        </w:tc>
        <w:tc>
          <w:tcPr>
            <w:tcW w:w="621" w:type="pct"/>
            <w:tcBorders>
              <w:top w:val="nil"/>
              <w:left w:val="nil"/>
              <w:bottom w:val="single" w:sz="4" w:space="0" w:color="B7B7B7"/>
              <w:right w:val="single" w:sz="4" w:space="0" w:color="B7B7B7"/>
            </w:tcBorders>
            <w:vAlign w:val="center"/>
            <w:hideMark/>
          </w:tcPr>
          <w:p w14:paraId="13BA1952" w14:textId="77777777" w:rsidR="00BC49EE" w:rsidRPr="003003DD" w:rsidRDefault="001D4E92" w:rsidP="003003DD">
            <w:pPr>
              <w:rPr>
                <w:rFonts w:ascii="Arial" w:hAnsi="Arial" w:cs="Arial"/>
                <w:sz w:val="20"/>
                <w:szCs w:val="20"/>
              </w:rPr>
            </w:pPr>
            <w:r w:rsidRPr="003003DD">
              <w:rPr>
                <w:rFonts w:ascii="Arial" w:hAnsi="Arial" w:cs="Arial"/>
                <w:sz w:val="20"/>
                <w:szCs w:val="20"/>
              </w:rPr>
              <w:t>61+200</w:t>
            </w:r>
          </w:p>
        </w:tc>
        <w:tc>
          <w:tcPr>
            <w:tcW w:w="348" w:type="pct"/>
            <w:tcBorders>
              <w:top w:val="nil"/>
              <w:left w:val="nil"/>
              <w:bottom w:val="single" w:sz="4" w:space="0" w:color="B7B7B7"/>
              <w:right w:val="single" w:sz="4" w:space="0" w:color="B7B7B7"/>
            </w:tcBorders>
            <w:vAlign w:val="center"/>
            <w:hideMark/>
          </w:tcPr>
          <w:p w14:paraId="656A1975"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4" w:type="pct"/>
            <w:tcBorders>
              <w:top w:val="nil"/>
              <w:left w:val="nil"/>
              <w:bottom w:val="single" w:sz="4" w:space="0" w:color="B7B7B7"/>
              <w:right w:val="single" w:sz="4" w:space="0" w:color="B7B7B7"/>
            </w:tcBorders>
            <w:vAlign w:val="center"/>
            <w:hideMark/>
          </w:tcPr>
          <w:p w14:paraId="325F7FF6" w14:textId="77777777" w:rsidR="00BC49EE" w:rsidRPr="003003DD" w:rsidRDefault="001D4E92" w:rsidP="003003DD">
            <w:pPr>
              <w:rPr>
                <w:rFonts w:ascii="Arial" w:hAnsi="Arial" w:cs="Arial"/>
                <w:sz w:val="20"/>
                <w:szCs w:val="20"/>
              </w:rPr>
            </w:pPr>
            <w:r w:rsidRPr="003003DD">
              <w:rPr>
                <w:rFonts w:ascii="Arial" w:hAnsi="Arial" w:cs="Arial"/>
                <w:sz w:val="20"/>
                <w:szCs w:val="20"/>
              </w:rPr>
              <w:t>2500</w:t>
            </w:r>
          </w:p>
        </w:tc>
        <w:tc>
          <w:tcPr>
            <w:tcW w:w="1320" w:type="pct"/>
            <w:tcBorders>
              <w:top w:val="nil"/>
              <w:left w:val="nil"/>
              <w:bottom w:val="single" w:sz="4" w:space="0" w:color="B7B7B7"/>
              <w:right w:val="single" w:sz="4" w:space="0" w:color="808080"/>
            </w:tcBorders>
            <w:vAlign w:val="center"/>
            <w:hideMark/>
          </w:tcPr>
          <w:p w14:paraId="14BCCDC5" w14:textId="77777777" w:rsidR="00BC49EE" w:rsidRPr="003003DD" w:rsidRDefault="001D4E92" w:rsidP="003003DD">
            <w:pPr>
              <w:rPr>
                <w:rFonts w:ascii="Arial" w:hAnsi="Arial" w:cs="Arial"/>
                <w:sz w:val="20"/>
                <w:szCs w:val="20"/>
              </w:rPr>
            </w:pPr>
            <w:r w:rsidRPr="003003DD">
              <w:rPr>
                <w:rFonts w:ascii="Arial" w:hAnsi="Arial" w:cs="Arial"/>
                <w:sz w:val="20"/>
                <w:szCs w:val="20"/>
              </w:rPr>
              <w:t>miejsce rozrodu m.in. żab zielonych, żaby śmieszki, traszki zwyczajnej i traszki grzebieniastej</w:t>
            </w:r>
          </w:p>
        </w:tc>
      </w:tr>
      <w:tr w:rsidR="006B1FFE" w:rsidRPr="003003DD" w14:paraId="5F120F5A" w14:textId="77777777" w:rsidTr="00F935BF">
        <w:trPr>
          <w:trHeight w:val="558"/>
        </w:trPr>
        <w:tc>
          <w:tcPr>
            <w:tcW w:w="277" w:type="pct"/>
            <w:tcBorders>
              <w:top w:val="nil"/>
              <w:left w:val="single" w:sz="4" w:space="0" w:color="808080"/>
              <w:bottom w:val="single" w:sz="4" w:space="0" w:color="808080"/>
              <w:right w:val="single" w:sz="4" w:space="0" w:color="B7B7B7"/>
            </w:tcBorders>
            <w:vAlign w:val="center"/>
            <w:hideMark/>
          </w:tcPr>
          <w:p w14:paraId="601757A3" w14:textId="77777777" w:rsidR="00BC49EE" w:rsidRPr="003003DD" w:rsidRDefault="001D4E92" w:rsidP="003003DD">
            <w:pPr>
              <w:rPr>
                <w:rFonts w:ascii="Arial" w:hAnsi="Arial" w:cs="Arial"/>
                <w:sz w:val="20"/>
                <w:szCs w:val="20"/>
              </w:rPr>
            </w:pPr>
            <w:r w:rsidRPr="003003DD">
              <w:rPr>
                <w:rFonts w:ascii="Arial" w:hAnsi="Arial" w:cs="Arial"/>
                <w:sz w:val="20"/>
                <w:szCs w:val="20"/>
              </w:rPr>
              <w:t>7</w:t>
            </w:r>
          </w:p>
        </w:tc>
        <w:tc>
          <w:tcPr>
            <w:tcW w:w="346" w:type="pct"/>
            <w:tcBorders>
              <w:top w:val="nil"/>
              <w:left w:val="nil"/>
              <w:bottom w:val="single" w:sz="4" w:space="0" w:color="808080"/>
              <w:right w:val="single" w:sz="4" w:space="0" w:color="B7B7B7"/>
            </w:tcBorders>
            <w:vAlign w:val="center"/>
            <w:hideMark/>
          </w:tcPr>
          <w:p w14:paraId="7A89E4F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838" w:type="pct"/>
            <w:tcBorders>
              <w:top w:val="nil"/>
              <w:left w:val="nil"/>
              <w:bottom w:val="single" w:sz="4" w:space="0" w:color="808080"/>
              <w:right w:val="single" w:sz="4" w:space="0" w:color="B7B7B7"/>
            </w:tcBorders>
            <w:vAlign w:val="center"/>
            <w:hideMark/>
          </w:tcPr>
          <w:p w14:paraId="17221FB8" w14:textId="77777777" w:rsidR="00BC49EE" w:rsidRPr="003003DD" w:rsidRDefault="001D4E92" w:rsidP="003003DD">
            <w:pPr>
              <w:rPr>
                <w:rFonts w:ascii="Arial" w:hAnsi="Arial" w:cs="Arial"/>
                <w:sz w:val="20"/>
                <w:szCs w:val="20"/>
              </w:rPr>
            </w:pPr>
            <w:r w:rsidRPr="003003DD">
              <w:rPr>
                <w:rFonts w:ascii="Arial" w:hAnsi="Arial" w:cs="Arial"/>
                <w:sz w:val="20"/>
                <w:szCs w:val="20"/>
              </w:rPr>
              <w:t>2.1</w:t>
            </w:r>
          </w:p>
        </w:tc>
        <w:tc>
          <w:tcPr>
            <w:tcW w:w="696" w:type="pct"/>
            <w:tcBorders>
              <w:top w:val="nil"/>
              <w:left w:val="nil"/>
              <w:bottom w:val="single" w:sz="4" w:space="0" w:color="808080"/>
              <w:right w:val="single" w:sz="4" w:space="0" w:color="B7B7B7"/>
            </w:tcBorders>
            <w:vAlign w:val="center"/>
            <w:hideMark/>
          </w:tcPr>
          <w:p w14:paraId="132781AE" w14:textId="77777777" w:rsidR="00BC49EE" w:rsidRPr="003003DD" w:rsidRDefault="001D4E92" w:rsidP="003003DD">
            <w:pPr>
              <w:rPr>
                <w:rFonts w:ascii="Arial" w:hAnsi="Arial" w:cs="Arial"/>
                <w:sz w:val="20"/>
                <w:szCs w:val="20"/>
              </w:rPr>
            </w:pPr>
            <w:r w:rsidRPr="003003DD">
              <w:rPr>
                <w:rFonts w:ascii="Arial" w:hAnsi="Arial" w:cs="Arial"/>
                <w:sz w:val="20"/>
                <w:szCs w:val="20"/>
              </w:rPr>
              <w:t>202</w:t>
            </w:r>
          </w:p>
        </w:tc>
        <w:tc>
          <w:tcPr>
            <w:tcW w:w="621" w:type="pct"/>
            <w:tcBorders>
              <w:top w:val="nil"/>
              <w:left w:val="nil"/>
              <w:bottom w:val="single" w:sz="4" w:space="0" w:color="808080"/>
              <w:right w:val="single" w:sz="4" w:space="0" w:color="B7B7B7"/>
            </w:tcBorders>
            <w:vAlign w:val="center"/>
            <w:hideMark/>
          </w:tcPr>
          <w:p w14:paraId="6DA6ADA6" w14:textId="77777777" w:rsidR="00BC49EE" w:rsidRPr="003003DD" w:rsidRDefault="001D4E92" w:rsidP="003003DD">
            <w:pPr>
              <w:rPr>
                <w:rFonts w:ascii="Arial" w:hAnsi="Arial" w:cs="Arial"/>
                <w:sz w:val="20"/>
                <w:szCs w:val="20"/>
              </w:rPr>
            </w:pPr>
            <w:r w:rsidRPr="003003DD">
              <w:rPr>
                <w:rFonts w:ascii="Arial" w:hAnsi="Arial" w:cs="Arial"/>
                <w:sz w:val="20"/>
                <w:szCs w:val="20"/>
              </w:rPr>
              <w:t>10+250</w:t>
            </w:r>
          </w:p>
        </w:tc>
        <w:tc>
          <w:tcPr>
            <w:tcW w:w="348" w:type="pct"/>
            <w:tcBorders>
              <w:top w:val="nil"/>
              <w:left w:val="nil"/>
              <w:bottom w:val="single" w:sz="4" w:space="0" w:color="808080"/>
              <w:right w:val="single" w:sz="4" w:space="0" w:color="B7B7B7"/>
            </w:tcBorders>
            <w:vAlign w:val="center"/>
            <w:hideMark/>
          </w:tcPr>
          <w:p w14:paraId="2E60B769"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4" w:type="pct"/>
            <w:tcBorders>
              <w:top w:val="nil"/>
              <w:left w:val="nil"/>
              <w:bottom w:val="single" w:sz="4" w:space="0" w:color="808080"/>
              <w:right w:val="single" w:sz="4" w:space="0" w:color="B7B7B7"/>
            </w:tcBorders>
            <w:vAlign w:val="center"/>
            <w:hideMark/>
          </w:tcPr>
          <w:p w14:paraId="4F690598" w14:textId="77777777" w:rsidR="00BC49EE" w:rsidRPr="003003DD" w:rsidRDefault="001D4E92" w:rsidP="003003DD">
            <w:pPr>
              <w:rPr>
                <w:rFonts w:ascii="Arial" w:hAnsi="Arial" w:cs="Arial"/>
                <w:sz w:val="20"/>
                <w:szCs w:val="20"/>
              </w:rPr>
            </w:pPr>
            <w:r w:rsidRPr="003003DD">
              <w:rPr>
                <w:rFonts w:ascii="Arial" w:hAnsi="Arial" w:cs="Arial"/>
                <w:sz w:val="20"/>
                <w:szCs w:val="20"/>
              </w:rPr>
              <w:t>1000</w:t>
            </w:r>
          </w:p>
        </w:tc>
        <w:tc>
          <w:tcPr>
            <w:tcW w:w="1320" w:type="pct"/>
            <w:tcBorders>
              <w:top w:val="nil"/>
              <w:left w:val="nil"/>
              <w:bottom w:val="single" w:sz="4" w:space="0" w:color="808080"/>
              <w:right w:val="single" w:sz="4" w:space="0" w:color="808080"/>
            </w:tcBorders>
            <w:vAlign w:val="center"/>
            <w:hideMark/>
          </w:tcPr>
          <w:p w14:paraId="0B0878E1" w14:textId="77777777" w:rsidR="00BC49EE" w:rsidRPr="003003DD" w:rsidRDefault="001D4E92" w:rsidP="003003DD">
            <w:pPr>
              <w:rPr>
                <w:rFonts w:ascii="Arial" w:hAnsi="Arial" w:cs="Arial"/>
                <w:sz w:val="20"/>
                <w:szCs w:val="20"/>
              </w:rPr>
            </w:pPr>
            <w:r w:rsidRPr="003003DD">
              <w:rPr>
                <w:rFonts w:ascii="Arial" w:hAnsi="Arial" w:cs="Arial"/>
                <w:sz w:val="20"/>
                <w:szCs w:val="20"/>
              </w:rPr>
              <w:t>potencjalne miejsce rozrodu żaby trawnej i żaby wodnej</w:t>
            </w:r>
          </w:p>
        </w:tc>
      </w:tr>
    </w:tbl>
    <w:p w14:paraId="52E3D1B3" w14:textId="77777777" w:rsidR="00BC49EE" w:rsidRPr="003003DD" w:rsidRDefault="00BC49EE" w:rsidP="003003DD">
      <w:pPr>
        <w:spacing w:line="312" w:lineRule="auto"/>
        <w:rPr>
          <w:rFonts w:ascii="Arial" w:hAnsi="Arial" w:cs="Arial"/>
          <w:sz w:val="22"/>
          <w:szCs w:val="22"/>
        </w:rPr>
      </w:pPr>
    </w:p>
    <w:p w14:paraId="08F0B059"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I.2.97 skarżonej decyzji i w tym zakresie orzeka:</w:t>
      </w:r>
    </w:p>
    <w:p w14:paraId="14AA0487"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Zbiorniki kompensacyjne, o których mowa w pkt I.2.96, należy wykonać z uwzględnieniem następujących wymagań:</w:t>
      </w:r>
    </w:p>
    <w:p w14:paraId="597C5960"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zachować odległość co najmniej 50 m od ogrodzenia drogi;</w:t>
      </w:r>
    </w:p>
    <w:p w14:paraId="127DA9C5"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lokalizować je poza miejscami intensywnie użytkowanymi przez ludzi oraz poza węzłami i skrzyżowaniami;</w:t>
      </w:r>
    </w:p>
    <w:p w14:paraId="79E6A1A3"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nie łączyć zbiorników z rowami, ciekami ani innymi zbiornikami wodnymi;</w:t>
      </w:r>
    </w:p>
    <w:p w14:paraId="1FD3D776"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zbiorniki odizolować od drogi szczelnym ogrodzeniem, zapewniając jednocześnie ich powiązanie z przejściami umożliwiającymi migrację płazów;</w:t>
      </w:r>
    </w:p>
    <w:p w14:paraId="1CFD9D6A"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brzeg od strony drogi może mieć nachylenie do 1:2, natomiast pozostałe brzegi nie większe niż 1:2,5; preferować nachylenie 1:3 – 1:8;</w:t>
      </w:r>
    </w:p>
    <w:p w14:paraId="488CB34A"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zbiornikom nadać urozmaiconą linię brzegową i profil głębokości;</w:t>
      </w:r>
    </w:p>
    <w:p w14:paraId="58C6F82C" w14:textId="77777777" w:rsidR="00BC49EE" w:rsidRPr="003003DD" w:rsidRDefault="001D4E92" w:rsidP="003003DD">
      <w:pPr>
        <w:pStyle w:val="Akapitzlist"/>
        <w:numPr>
          <w:ilvl w:val="0"/>
          <w:numId w:val="34"/>
        </w:numPr>
        <w:spacing w:after="60" w:line="312" w:lineRule="auto"/>
        <w:ind w:left="1315" w:hanging="357"/>
        <w:rPr>
          <w:rFonts w:ascii="Arial" w:hAnsi="Arial" w:cs="Arial"/>
          <w:sz w:val="22"/>
          <w:szCs w:val="22"/>
        </w:rPr>
      </w:pPr>
      <w:r w:rsidRPr="003003DD">
        <w:rPr>
          <w:rFonts w:ascii="Arial" w:hAnsi="Arial" w:cs="Arial"/>
          <w:sz w:val="22"/>
          <w:szCs w:val="22"/>
        </w:rPr>
        <w:t>strefa o głębokości do 30 cm powinna zajmować przeważającą część powierzchni zbiornika; dla zbiorników o powierzchni powyżej 400 m² - od 50% do 80%;</w:t>
      </w:r>
    </w:p>
    <w:p w14:paraId="642B851A"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nachylenie dna kształtować w stosunku od 1:8 do 1:20.</w:t>
      </w:r>
    </w:p>
    <w:p w14:paraId="749E1D78"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I.2.104 skarżonej decyzji</w:t>
      </w:r>
    </w:p>
    <w:p w14:paraId="70DD7B6D"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7BD50818"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I.3.1 skarżonej decyzji</w:t>
      </w:r>
    </w:p>
    <w:p w14:paraId="36A47888"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5EB0BDF7"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I.3.2 skarżonej decyzji</w:t>
      </w:r>
    </w:p>
    <w:p w14:paraId="3D748E4A"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3B837364"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I.3.3 skarżonej decyzji</w:t>
      </w:r>
    </w:p>
    <w:p w14:paraId="3CEE9A3F"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28A03157"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I.3.4 skarżonej decyzji i w tym zakresie orzeka:</w:t>
      </w:r>
    </w:p>
    <w:p w14:paraId="249190E7"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Zaprojektować obiekty inżynierskie w ciągu drogi ekspresowej S12 i S74 zgodnie z Tabelą 3:</w:t>
      </w:r>
    </w:p>
    <w:p w14:paraId="7F70AD87" w14:textId="77777777" w:rsidR="00BC49EE" w:rsidRPr="003003DD" w:rsidRDefault="001D4E92" w:rsidP="003003DD">
      <w:pPr>
        <w:pStyle w:val="Akapitzlist"/>
        <w:spacing w:before="240" w:line="312" w:lineRule="auto"/>
        <w:ind w:left="425"/>
        <w:rPr>
          <w:rFonts w:ascii="Arial" w:hAnsi="Arial" w:cs="Arial"/>
          <w:sz w:val="22"/>
          <w:szCs w:val="22"/>
        </w:rPr>
      </w:pPr>
      <w:r w:rsidRPr="003003DD">
        <w:rPr>
          <w:rFonts w:ascii="Arial" w:hAnsi="Arial" w:cs="Arial"/>
          <w:sz w:val="22"/>
          <w:szCs w:val="22"/>
        </w:rPr>
        <w:t>Tabela 3. Zestawienie projektowanych obiektów inżynierskich (nie pełniących funkcji ekologicznych) na drodze ekspresowej S12 i S74</w:t>
      </w:r>
    </w:p>
    <w:tbl>
      <w:tblPr>
        <w:tblW w:w="4747" w:type="pct"/>
        <w:jc w:val="center"/>
        <w:tblCellMar>
          <w:left w:w="70" w:type="dxa"/>
          <w:right w:w="70" w:type="dxa"/>
        </w:tblCellMar>
        <w:tblLook w:val="04A0" w:firstRow="1" w:lastRow="0" w:firstColumn="1" w:lastColumn="0" w:noHBand="0" w:noVBand="1"/>
      </w:tblPr>
      <w:tblGrid>
        <w:gridCol w:w="505"/>
        <w:gridCol w:w="1698"/>
        <w:gridCol w:w="1523"/>
        <w:gridCol w:w="2662"/>
        <w:gridCol w:w="1262"/>
        <w:gridCol w:w="1276"/>
      </w:tblGrid>
      <w:tr w:rsidR="006B1FFE" w:rsidRPr="003003DD" w14:paraId="6F67033B" w14:textId="77777777" w:rsidTr="000816A6">
        <w:trPr>
          <w:tblHeader/>
          <w:jc w:val="center"/>
        </w:trPr>
        <w:tc>
          <w:tcPr>
            <w:tcW w:w="283"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0BE1C6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Lp.</w:t>
            </w:r>
          </w:p>
        </w:tc>
        <w:tc>
          <w:tcPr>
            <w:tcW w:w="951"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854D87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Oznaczenie obiektu</w:t>
            </w:r>
          </w:p>
        </w:tc>
        <w:tc>
          <w:tcPr>
            <w:tcW w:w="853"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A010B6C" w14:textId="77777777" w:rsidR="00BC49EE" w:rsidRPr="003003DD" w:rsidRDefault="001D4E92" w:rsidP="003003DD">
            <w:pPr>
              <w:autoSpaceDE w:val="0"/>
              <w:autoSpaceDN w:val="0"/>
              <w:adjustRightInd w:val="0"/>
              <w:rPr>
                <w:rFonts w:ascii="Arial" w:hAnsi="Arial" w:cs="Arial"/>
                <w:sz w:val="20"/>
                <w:szCs w:val="20"/>
              </w:rPr>
            </w:pPr>
            <w:proofErr w:type="spellStart"/>
            <w:r w:rsidRPr="003003DD">
              <w:rPr>
                <w:rFonts w:ascii="Arial" w:hAnsi="Arial" w:cs="Arial"/>
                <w:sz w:val="20"/>
                <w:szCs w:val="20"/>
              </w:rPr>
              <w:t>Pikietaż</w:t>
            </w:r>
            <w:proofErr w:type="spellEnd"/>
            <w:r w:rsidRPr="003003DD">
              <w:rPr>
                <w:rFonts w:ascii="Arial" w:hAnsi="Arial" w:cs="Arial"/>
                <w:sz w:val="20"/>
                <w:szCs w:val="20"/>
              </w:rPr>
              <w:t xml:space="preserve"> projektowany S12</w:t>
            </w:r>
          </w:p>
        </w:tc>
        <w:tc>
          <w:tcPr>
            <w:tcW w:w="1491"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51FFEF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Typ konstrukcji obiektu</w:t>
            </w:r>
          </w:p>
        </w:tc>
        <w:tc>
          <w:tcPr>
            <w:tcW w:w="707"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783E25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 xml:space="preserve">Długość całkowita </w:t>
            </w:r>
            <w:r w:rsidRPr="003003DD">
              <w:rPr>
                <w:rFonts w:ascii="Arial" w:hAnsi="Arial" w:cs="Arial"/>
                <w:sz w:val="20"/>
                <w:szCs w:val="20"/>
              </w:rPr>
              <w:br/>
              <w:t>[m]</w:t>
            </w:r>
          </w:p>
        </w:tc>
        <w:tc>
          <w:tcPr>
            <w:tcW w:w="715"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98F742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Szerokość całkowita [m]</w:t>
            </w:r>
          </w:p>
        </w:tc>
      </w:tr>
      <w:tr w:rsidR="006B1FFE" w:rsidRPr="003003DD" w14:paraId="711F8015" w14:textId="77777777" w:rsidTr="000816A6">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5DF3E83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Wiadukty w ciągu S12 - Wariant W6+W2</w:t>
            </w:r>
          </w:p>
        </w:tc>
      </w:tr>
      <w:tr w:rsidR="006B1FFE" w:rsidRPr="003003DD" w14:paraId="2552DB3F"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60818F2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w:t>
            </w:r>
          </w:p>
        </w:tc>
        <w:tc>
          <w:tcPr>
            <w:tcW w:w="951" w:type="pct"/>
            <w:tcBorders>
              <w:top w:val="nil"/>
              <w:left w:val="nil"/>
              <w:bottom w:val="single" w:sz="4" w:space="0" w:color="auto"/>
              <w:right w:val="single" w:sz="4" w:space="0" w:color="auto"/>
            </w:tcBorders>
            <w:vAlign w:val="center"/>
          </w:tcPr>
          <w:p w14:paraId="655CB53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WS-05/W6+W2</w:t>
            </w:r>
          </w:p>
        </w:tc>
        <w:tc>
          <w:tcPr>
            <w:tcW w:w="853" w:type="pct"/>
            <w:tcBorders>
              <w:top w:val="nil"/>
              <w:left w:val="nil"/>
              <w:bottom w:val="single" w:sz="4" w:space="0" w:color="auto"/>
              <w:right w:val="single" w:sz="4" w:space="0" w:color="auto"/>
            </w:tcBorders>
            <w:noWrap/>
            <w:vAlign w:val="center"/>
          </w:tcPr>
          <w:p w14:paraId="30A1AD3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2+106</w:t>
            </w:r>
          </w:p>
        </w:tc>
        <w:tc>
          <w:tcPr>
            <w:tcW w:w="1491" w:type="pct"/>
            <w:tcBorders>
              <w:top w:val="single" w:sz="4" w:space="0" w:color="auto"/>
              <w:left w:val="nil"/>
              <w:bottom w:val="single" w:sz="4" w:space="0" w:color="auto"/>
              <w:right w:val="single" w:sz="4" w:space="0" w:color="auto"/>
            </w:tcBorders>
          </w:tcPr>
          <w:p w14:paraId="457FF35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noWrap/>
            <w:vAlign w:val="center"/>
          </w:tcPr>
          <w:p w14:paraId="58A67BC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19,20</w:t>
            </w:r>
          </w:p>
        </w:tc>
        <w:tc>
          <w:tcPr>
            <w:tcW w:w="715" w:type="pct"/>
            <w:tcBorders>
              <w:top w:val="nil"/>
              <w:left w:val="nil"/>
              <w:bottom w:val="single" w:sz="4" w:space="0" w:color="auto"/>
              <w:right w:val="single" w:sz="4" w:space="0" w:color="auto"/>
            </w:tcBorders>
            <w:noWrap/>
            <w:vAlign w:val="center"/>
          </w:tcPr>
          <w:p w14:paraId="05E7B68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0F8E629" w14:textId="77777777" w:rsidTr="005B7476">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76B1D72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w:t>
            </w:r>
          </w:p>
        </w:tc>
        <w:tc>
          <w:tcPr>
            <w:tcW w:w="951" w:type="pct"/>
            <w:tcBorders>
              <w:top w:val="nil"/>
              <w:left w:val="nil"/>
              <w:bottom w:val="single" w:sz="4" w:space="0" w:color="auto"/>
              <w:right w:val="single" w:sz="4" w:space="0" w:color="auto"/>
            </w:tcBorders>
            <w:vAlign w:val="center"/>
          </w:tcPr>
          <w:p w14:paraId="1F98CAA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WS-08/W6+W2</w:t>
            </w:r>
          </w:p>
        </w:tc>
        <w:tc>
          <w:tcPr>
            <w:tcW w:w="853" w:type="pct"/>
            <w:tcBorders>
              <w:top w:val="nil"/>
              <w:left w:val="nil"/>
              <w:bottom w:val="single" w:sz="4" w:space="0" w:color="auto"/>
              <w:right w:val="single" w:sz="4" w:space="0" w:color="auto"/>
            </w:tcBorders>
            <w:noWrap/>
            <w:vAlign w:val="center"/>
          </w:tcPr>
          <w:p w14:paraId="43A2C1A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3+903</w:t>
            </w:r>
          </w:p>
        </w:tc>
        <w:tc>
          <w:tcPr>
            <w:tcW w:w="1491" w:type="pct"/>
            <w:tcBorders>
              <w:top w:val="single" w:sz="4" w:space="0" w:color="auto"/>
              <w:left w:val="nil"/>
              <w:bottom w:val="single" w:sz="4" w:space="0" w:color="auto"/>
              <w:right w:val="single" w:sz="4" w:space="0" w:color="auto"/>
            </w:tcBorders>
          </w:tcPr>
          <w:p w14:paraId="55EB2556" w14:textId="77777777" w:rsidR="00BC49EE" w:rsidRPr="003003DD" w:rsidRDefault="001D4E92" w:rsidP="003003DD">
            <w:pPr>
              <w:autoSpaceDE w:val="0"/>
              <w:autoSpaceDN w:val="0"/>
              <w:adjustRightInd w:val="0"/>
              <w:rPr>
                <w:rFonts w:ascii="Arial" w:hAnsi="Arial" w:cs="Arial"/>
                <w:sz w:val="20"/>
                <w:szCs w:val="20"/>
              </w:rPr>
            </w:pPr>
            <w:proofErr w:type="spellStart"/>
            <w:r w:rsidRPr="003003DD">
              <w:rPr>
                <w:rFonts w:ascii="Arial" w:hAnsi="Arial" w:cs="Arial"/>
                <w:sz w:val="20"/>
                <w:szCs w:val="20"/>
              </w:rPr>
              <w:t>Blachownicowa</w:t>
            </w:r>
            <w:proofErr w:type="spellEnd"/>
            <w:r w:rsidRPr="003003DD">
              <w:rPr>
                <w:rFonts w:ascii="Arial" w:hAnsi="Arial" w:cs="Arial"/>
                <w:sz w:val="20"/>
                <w:szCs w:val="20"/>
              </w:rPr>
              <w:t xml:space="preserve"> – „płaska”</w:t>
            </w:r>
          </w:p>
        </w:tc>
        <w:tc>
          <w:tcPr>
            <w:tcW w:w="707" w:type="pct"/>
            <w:tcBorders>
              <w:top w:val="nil"/>
              <w:left w:val="nil"/>
              <w:bottom w:val="single" w:sz="4" w:space="0" w:color="auto"/>
              <w:right w:val="single" w:sz="4" w:space="0" w:color="auto"/>
            </w:tcBorders>
            <w:noWrap/>
            <w:vAlign w:val="center"/>
          </w:tcPr>
          <w:p w14:paraId="39044B0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40,80</w:t>
            </w:r>
          </w:p>
        </w:tc>
        <w:tc>
          <w:tcPr>
            <w:tcW w:w="715" w:type="pct"/>
            <w:tcBorders>
              <w:top w:val="nil"/>
              <w:left w:val="nil"/>
              <w:bottom w:val="single" w:sz="4" w:space="0" w:color="auto"/>
              <w:right w:val="single" w:sz="4" w:space="0" w:color="auto"/>
            </w:tcBorders>
            <w:noWrap/>
            <w:vAlign w:val="center"/>
          </w:tcPr>
          <w:p w14:paraId="74BE3B6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4AB5CBE" w14:textId="77777777" w:rsidTr="00E541E0">
        <w:trPr>
          <w:trHeight w:val="414"/>
          <w:jc w:val="center"/>
        </w:trPr>
        <w:tc>
          <w:tcPr>
            <w:tcW w:w="283" w:type="pct"/>
            <w:tcBorders>
              <w:top w:val="nil"/>
              <w:left w:val="single" w:sz="4" w:space="0" w:color="auto"/>
              <w:bottom w:val="single" w:sz="4" w:space="0" w:color="auto"/>
              <w:right w:val="single" w:sz="4" w:space="0" w:color="auto"/>
            </w:tcBorders>
            <w:vAlign w:val="center"/>
          </w:tcPr>
          <w:p w14:paraId="27A2785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w:t>
            </w:r>
          </w:p>
        </w:tc>
        <w:tc>
          <w:tcPr>
            <w:tcW w:w="951" w:type="pct"/>
            <w:tcBorders>
              <w:top w:val="nil"/>
              <w:left w:val="nil"/>
              <w:bottom w:val="single" w:sz="4" w:space="0" w:color="auto"/>
              <w:right w:val="single" w:sz="4" w:space="0" w:color="auto"/>
            </w:tcBorders>
            <w:vAlign w:val="center"/>
          </w:tcPr>
          <w:p w14:paraId="1EEFFD2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WS-09/W6+W2</w:t>
            </w:r>
          </w:p>
        </w:tc>
        <w:tc>
          <w:tcPr>
            <w:tcW w:w="853" w:type="pct"/>
            <w:tcBorders>
              <w:top w:val="nil"/>
              <w:left w:val="nil"/>
              <w:bottom w:val="single" w:sz="4" w:space="0" w:color="auto"/>
              <w:right w:val="single" w:sz="4" w:space="0" w:color="auto"/>
            </w:tcBorders>
            <w:noWrap/>
            <w:vAlign w:val="center"/>
          </w:tcPr>
          <w:p w14:paraId="77CF563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4+045</w:t>
            </w:r>
          </w:p>
        </w:tc>
        <w:tc>
          <w:tcPr>
            <w:tcW w:w="1491" w:type="pct"/>
            <w:tcBorders>
              <w:top w:val="single" w:sz="4" w:space="0" w:color="auto"/>
              <w:left w:val="nil"/>
              <w:bottom w:val="single" w:sz="4" w:space="0" w:color="auto"/>
              <w:right w:val="single" w:sz="4" w:space="0" w:color="auto"/>
            </w:tcBorders>
          </w:tcPr>
          <w:p w14:paraId="682BA41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łukowa</w:t>
            </w:r>
          </w:p>
        </w:tc>
        <w:tc>
          <w:tcPr>
            <w:tcW w:w="707" w:type="pct"/>
            <w:tcBorders>
              <w:top w:val="nil"/>
              <w:left w:val="nil"/>
              <w:bottom w:val="single" w:sz="4" w:space="0" w:color="auto"/>
              <w:right w:val="single" w:sz="4" w:space="0" w:color="auto"/>
            </w:tcBorders>
            <w:noWrap/>
            <w:vAlign w:val="center"/>
          </w:tcPr>
          <w:p w14:paraId="6D4403D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87,00</w:t>
            </w:r>
          </w:p>
        </w:tc>
        <w:tc>
          <w:tcPr>
            <w:tcW w:w="715" w:type="pct"/>
            <w:tcBorders>
              <w:top w:val="nil"/>
              <w:left w:val="nil"/>
              <w:bottom w:val="single" w:sz="4" w:space="0" w:color="auto"/>
              <w:right w:val="single" w:sz="4" w:space="0" w:color="auto"/>
            </w:tcBorders>
            <w:noWrap/>
            <w:vAlign w:val="center"/>
          </w:tcPr>
          <w:p w14:paraId="6553387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32,50</w:t>
            </w:r>
          </w:p>
        </w:tc>
      </w:tr>
      <w:tr w:rsidR="006B1FFE" w:rsidRPr="003003DD" w14:paraId="6CEA589A"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7D11C17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w:t>
            </w:r>
          </w:p>
        </w:tc>
        <w:tc>
          <w:tcPr>
            <w:tcW w:w="951" w:type="pct"/>
            <w:tcBorders>
              <w:top w:val="nil"/>
              <w:left w:val="nil"/>
              <w:bottom w:val="single" w:sz="4" w:space="0" w:color="auto"/>
              <w:right w:val="single" w:sz="4" w:space="0" w:color="auto"/>
            </w:tcBorders>
            <w:vAlign w:val="center"/>
          </w:tcPr>
          <w:p w14:paraId="2D38916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WS-10/W6+W2</w:t>
            </w:r>
          </w:p>
        </w:tc>
        <w:tc>
          <w:tcPr>
            <w:tcW w:w="853" w:type="pct"/>
            <w:tcBorders>
              <w:top w:val="nil"/>
              <w:left w:val="nil"/>
              <w:bottom w:val="single" w:sz="4" w:space="0" w:color="auto"/>
              <w:right w:val="single" w:sz="4" w:space="0" w:color="auto"/>
            </w:tcBorders>
            <w:noWrap/>
            <w:vAlign w:val="center"/>
          </w:tcPr>
          <w:p w14:paraId="6E300BA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5+278</w:t>
            </w:r>
          </w:p>
        </w:tc>
        <w:tc>
          <w:tcPr>
            <w:tcW w:w="1491" w:type="pct"/>
            <w:tcBorders>
              <w:top w:val="single" w:sz="4" w:space="0" w:color="auto"/>
              <w:left w:val="nil"/>
              <w:bottom w:val="single" w:sz="4" w:space="0" w:color="auto"/>
              <w:right w:val="single" w:sz="4" w:space="0" w:color="auto"/>
            </w:tcBorders>
          </w:tcPr>
          <w:p w14:paraId="443B74E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noWrap/>
            <w:vAlign w:val="center"/>
          </w:tcPr>
          <w:p w14:paraId="37FFE7E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28,00</w:t>
            </w:r>
          </w:p>
        </w:tc>
        <w:tc>
          <w:tcPr>
            <w:tcW w:w="715" w:type="pct"/>
            <w:tcBorders>
              <w:top w:val="nil"/>
              <w:left w:val="nil"/>
              <w:bottom w:val="single" w:sz="4" w:space="0" w:color="auto"/>
              <w:right w:val="single" w:sz="4" w:space="0" w:color="auto"/>
            </w:tcBorders>
            <w:noWrap/>
            <w:vAlign w:val="center"/>
          </w:tcPr>
          <w:p w14:paraId="6F71698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30,90</w:t>
            </w:r>
          </w:p>
        </w:tc>
      </w:tr>
      <w:tr w:rsidR="006B1FFE" w:rsidRPr="003003DD" w14:paraId="26CD31F1"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7555EFD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w:t>
            </w:r>
          </w:p>
        </w:tc>
        <w:tc>
          <w:tcPr>
            <w:tcW w:w="951" w:type="pct"/>
            <w:tcBorders>
              <w:top w:val="single" w:sz="4" w:space="0" w:color="auto"/>
              <w:left w:val="single" w:sz="4" w:space="0" w:color="auto"/>
              <w:bottom w:val="single" w:sz="4" w:space="0" w:color="auto"/>
              <w:right w:val="single" w:sz="4" w:space="0" w:color="auto"/>
            </w:tcBorders>
            <w:vAlign w:val="center"/>
          </w:tcPr>
          <w:p w14:paraId="7CDE506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WS-18/W6+W2</w:t>
            </w:r>
          </w:p>
        </w:tc>
        <w:tc>
          <w:tcPr>
            <w:tcW w:w="853" w:type="pct"/>
            <w:tcBorders>
              <w:top w:val="single" w:sz="4" w:space="0" w:color="auto"/>
              <w:left w:val="single" w:sz="4" w:space="0" w:color="auto"/>
              <w:bottom w:val="single" w:sz="4" w:space="0" w:color="auto"/>
              <w:right w:val="single" w:sz="4" w:space="0" w:color="auto"/>
            </w:tcBorders>
            <w:noWrap/>
            <w:vAlign w:val="center"/>
          </w:tcPr>
          <w:p w14:paraId="77C0A9F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10+536</w:t>
            </w:r>
          </w:p>
        </w:tc>
        <w:tc>
          <w:tcPr>
            <w:tcW w:w="1491" w:type="pct"/>
            <w:tcBorders>
              <w:top w:val="single" w:sz="4" w:space="0" w:color="auto"/>
              <w:left w:val="nil"/>
              <w:bottom w:val="single" w:sz="4" w:space="0" w:color="auto"/>
              <w:right w:val="single" w:sz="4" w:space="0" w:color="auto"/>
            </w:tcBorders>
          </w:tcPr>
          <w:p w14:paraId="3546058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noWrap/>
            <w:vAlign w:val="center"/>
          </w:tcPr>
          <w:p w14:paraId="5A4F1C4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24,50</w:t>
            </w:r>
          </w:p>
        </w:tc>
        <w:tc>
          <w:tcPr>
            <w:tcW w:w="715" w:type="pct"/>
            <w:tcBorders>
              <w:top w:val="nil"/>
              <w:left w:val="nil"/>
              <w:bottom w:val="single" w:sz="4" w:space="0" w:color="auto"/>
              <w:right w:val="single" w:sz="4" w:space="0" w:color="auto"/>
            </w:tcBorders>
            <w:noWrap/>
            <w:vAlign w:val="center"/>
          </w:tcPr>
          <w:p w14:paraId="27FCC2E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6CAEA52C" w14:textId="77777777" w:rsidTr="005B7476">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2901BC3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w:t>
            </w:r>
          </w:p>
        </w:tc>
        <w:tc>
          <w:tcPr>
            <w:tcW w:w="951" w:type="pct"/>
            <w:tcBorders>
              <w:top w:val="single" w:sz="4" w:space="0" w:color="auto"/>
              <w:left w:val="single" w:sz="4" w:space="0" w:color="auto"/>
              <w:bottom w:val="single" w:sz="4" w:space="0" w:color="auto"/>
              <w:right w:val="single" w:sz="4" w:space="0" w:color="auto"/>
            </w:tcBorders>
            <w:vAlign w:val="center"/>
          </w:tcPr>
          <w:p w14:paraId="429EB01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WS-19/W6+W2</w:t>
            </w:r>
          </w:p>
        </w:tc>
        <w:tc>
          <w:tcPr>
            <w:tcW w:w="853" w:type="pct"/>
            <w:tcBorders>
              <w:top w:val="single" w:sz="4" w:space="0" w:color="auto"/>
              <w:left w:val="single" w:sz="4" w:space="0" w:color="auto"/>
              <w:bottom w:val="single" w:sz="4" w:space="0" w:color="auto"/>
              <w:right w:val="single" w:sz="4" w:space="0" w:color="auto"/>
            </w:tcBorders>
            <w:noWrap/>
            <w:vAlign w:val="center"/>
          </w:tcPr>
          <w:p w14:paraId="5CD67D4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13+310</w:t>
            </w:r>
          </w:p>
        </w:tc>
        <w:tc>
          <w:tcPr>
            <w:tcW w:w="1491" w:type="pct"/>
            <w:tcBorders>
              <w:top w:val="single" w:sz="4" w:space="0" w:color="auto"/>
              <w:left w:val="nil"/>
              <w:bottom w:val="single" w:sz="4" w:space="0" w:color="auto"/>
              <w:right w:val="single" w:sz="4" w:space="0" w:color="auto"/>
            </w:tcBorders>
          </w:tcPr>
          <w:p w14:paraId="2B920B7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nil"/>
              <w:bottom w:val="single" w:sz="4" w:space="0" w:color="auto"/>
              <w:right w:val="single" w:sz="4" w:space="0" w:color="auto"/>
            </w:tcBorders>
            <w:vAlign w:val="center"/>
          </w:tcPr>
          <w:p w14:paraId="1CCE2D1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17,85</w:t>
            </w:r>
          </w:p>
        </w:tc>
        <w:tc>
          <w:tcPr>
            <w:tcW w:w="715" w:type="pct"/>
            <w:tcBorders>
              <w:top w:val="nil"/>
              <w:left w:val="nil"/>
              <w:bottom w:val="single" w:sz="4" w:space="0" w:color="auto"/>
              <w:right w:val="single" w:sz="4" w:space="0" w:color="auto"/>
            </w:tcBorders>
            <w:noWrap/>
            <w:vAlign w:val="center"/>
          </w:tcPr>
          <w:p w14:paraId="2CA5B8C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2CF2D671"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030384F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w:t>
            </w:r>
          </w:p>
        </w:tc>
        <w:tc>
          <w:tcPr>
            <w:tcW w:w="951" w:type="pct"/>
            <w:tcBorders>
              <w:top w:val="nil"/>
              <w:left w:val="nil"/>
              <w:bottom w:val="single" w:sz="4" w:space="0" w:color="auto"/>
              <w:right w:val="single" w:sz="4" w:space="0" w:color="auto"/>
            </w:tcBorders>
            <w:vAlign w:val="center"/>
          </w:tcPr>
          <w:p w14:paraId="3911CF6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WS-29/W6+W2</w:t>
            </w:r>
          </w:p>
        </w:tc>
        <w:tc>
          <w:tcPr>
            <w:tcW w:w="853" w:type="pct"/>
            <w:tcBorders>
              <w:top w:val="nil"/>
              <w:left w:val="nil"/>
              <w:bottom w:val="single" w:sz="4" w:space="0" w:color="auto"/>
              <w:right w:val="single" w:sz="4" w:space="0" w:color="auto"/>
            </w:tcBorders>
            <w:vAlign w:val="center"/>
          </w:tcPr>
          <w:p w14:paraId="7B4F698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18+430</w:t>
            </w:r>
          </w:p>
        </w:tc>
        <w:tc>
          <w:tcPr>
            <w:tcW w:w="1491" w:type="pct"/>
            <w:tcBorders>
              <w:top w:val="single" w:sz="4" w:space="0" w:color="auto"/>
              <w:left w:val="nil"/>
              <w:bottom w:val="single" w:sz="4" w:space="0" w:color="auto"/>
              <w:right w:val="single" w:sz="4" w:space="0" w:color="auto"/>
            </w:tcBorders>
          </w:tcPr>
          <w:p w14:paraId="30915F1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53F94AB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21,55</w:t>
            </w:r>
          </w:p>
        </w:tc>
        <w:tc>
          <w:tcPr>
            <w:tcW w:w="715" w:type="pct"/>
            <w:tcBorders>
              <w:top w:val="nil"/>
              <w:left w:val="nil"/>
              <w:bottom w:val="single" w:sz="4" w:space="0" w:color="auto"/>
              <w:right w:val="single" w:sz="4" w:space="0" w:color="auto"/>
            </w:tcBorders>
            <w:noWrap/>
            <w:vAlign w:val="center"/>
          </w:tcPr>
          <w:p w14:paraId="1DB4677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5168DEEF"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7B19711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8</w:t>
            </w:r>
          </w:p>
        </w:tc>
        <w:tc>
          <w:tcPr>
            <w:tcW w:w="951" w:type="pct"/>
            <w:tcBorders>
              <w:top w:val="nil"/>
              <w:left w:val="nil"/>
              <w:bottom w:val="single" w:sz="4" w:space="0" w:color="auto"/>
              <w:right w:val="single" w:sz="4" w:space="0" w:color="auto"/>
            </w:tcBorders>
            <w:vAlign w:val="center"/>
          </w:tcPr>
          <w:p w14:paraId="1A14302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WS-49/W6+W2</w:t>
            </w:r>
          </w:p>
        </w:tc>
        <w:tc>
          <w:tcPr>
            <w:tcW w:w="853" w:type="pct"/>
            <w:tcBorders>
              <w:top w:val="nil"/>
              <w:left w:val="nil"/>
              <w:bottom w:val="single" w:sz="4" w:space="0" w:color="auto"/>
              <w:right w:val="single" w:sz="4" w:space="0" w:color="auto"/>
            </w:tcBorders>
            <w:vAlign w:val="center"/>
          </w:tcPr>
          <w:p w14:paraId="13876BC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27+165</w:t>
            </w:r>
          </w:p>
        </w:tc>
        <w:tc>
          <w:tcPr>
            <w:tcW w:w="1491" w:type="pct"/>
            <w:tcBorders>
              <w:top w:val="single" w:sz="4" w:space="0" w:color="auto"/>
              <w:left w:val="nil"/>
              <w:bottom w:val="single" w:sz="4" w:space="0" w:color="auto"/>
              <w:right w:val="single" w:sz="4" w:space="0" w:color="auto"/>
            </w:tcBorders>
          </w:tcPr>
          <w:p w14:paraId="4D3EB2E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7962C45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24,00</w:t>
            </w:r>
          </w:p>
        </w:tc>
        <w:tc>
          <w:tcPr>
            <w:tcW w:w="715" w:type="pct"/>
            <w:tcBorders>
              <w:top w:val="nil"/>
              <w:left w:val="nil"/>
              <w:bottom w:val="single" w:sz="4" w:space="0" w:color="auto"/>
              <w:right w:val="single" w:sz="4" w:space="0" w:color="auto"/>
            </w:tcBorders>
            <w:noWrap/>
            <w:vAlign w:val="center"/>
          </w:tcPr>
          <w:p w14:paraId="5D13888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230D400C"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3F3D4C6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9</w:t>
            </w:r>
          </w:p>
        </w:tc>
        <w:tc>
          <w:tcPr>
            <w:tcW w:w="951" w:type="pct"/>
            <w:tcBorders>
              <w:top w:val="single" w:sz="4" w:space="0" w:color="auto"/>
              <w:left w:val="single" w:sz="4" w:space="0" w:color="auto"/>
              <w:bottom w:val="single" w:sz="4" w:space="0" w:color="auto"/>
              <w:right w:val="single" w:sz="4" w:space="0" w:color="auto"/>
            </w:tcBorders>
            <w:vAlign w:val="center"/>
          </w:tcPr>
          <w:p w14:paraId="2DA882C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WS-52/W6+W2</w:t>
            </w:r>
          </w:p>
        </w:tc>
        <w:tc>
          <w:tcPr>
            <w:tcW w:w="853" w:type="pct"/>
            <w:tcBorders>
              <w:top w:val="single" w:sz="4" w:space="0" w:color="auto"/>
              <w:left w:val="single" w:sz="4" w:space="0" w:color="auto"/>
              <w:bottom w:val="single" w:sz="4" w:space="0" w:color="auto"/>
              <w:right w:val="single" w:sz="4" w:space="0" w:color="auto"/>
            </w:tcBorders>
            <w:vAlign w:val="center"/>
          </w:tcPr>
          <w:p w14:paraId="34AED09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29+170</w:t>
            </w:r>
          </w:p>
        </w:tc>
        <w:tc>
          <w:tcPr>
            <w:tcW w:w="1491" w:type="pct"/>
            <w:tcBorders>
              <w:top w:val="single" w:sz="4" w:space="0" w:color="auto"/>
              <w:left w:val="single" w:sz="4" w:space="0" w:color="auto"/>
              <w:bottom w:val="single" w:sz="4" w:space="0" w:color="auto"/>
              <w:right w:val="single" w:sz="4" w:space="0" w:color="auto"/>
            </w:tcBorders>
          </w:tcPr>
          <w:p w14:paraId="3184C35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single" w:sz="4" w:space="0" w:color="auto"/>
              <w:bottom w:val="single" w:sz="4" w:space="0" w:color="auto"/>
              <w:right w:val="single" w:sz="4" w:space="0" w:color="auto"/>
            </w:tcBorders>
            <w:vAlign w:val="center"/>
          </w:tcPr>
          <w:p w14:paraId="4D479B7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16,15</w:t>
            </w:r>
          </w:p>
        </w:tc>
        <w:tc>
          <w:tcPr>
            <w:tcW w:w="715" w:type="pct"/>
            <w:tcBorders>
              <w:top w:val="single" w:sz="4" w:space="0" w:color="auto"/>
              <w:left w:val="single" w:sz="4" w:space="0" w:color="auto"/>
              <w:bottom w:val="single" w:sz="4" w:space="0" w:color="auto"/>
              <w:right w:val="single" w:sz="4" w:space="0" w:color="auto"/>
            </w:tcBorders>
            <w:noWrap/>
            <w:vAlign w:val="center"/>
          </w:tcPr>
          <w:p w14:paraId="4F2394B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618A600"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4E5EC0B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10</w:t>
            </w:r>
          </w:p>
        </w:tc>
        <w:tc>
          <w:tcPr>
            <w:tcW w:w="951" w:type="pct"/>
            <w:tcBorders>
              <w:top w:val="nil"/>
              <w:left w:val="nil"/>
              <w:bottom w:val="single" w:sz="4" w:space="0" w:color="auto"/>
              <w:right w:val="single" w:sz="4" w:space="0" w:color="auto"/>
            </w:tcBorders>
            <w:vAlign w:val="center"/>
          </w:tcPr>
          <w:p w14:paraId="2414C4D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WS-57/W6+W2</w:t>
            </w:r>
          </w:p>
        </w:tc>
        <w:tc>
          <w:tcPr>
            <w:tcW w:w="853" w:type="pct"/>
            <w:tcBorders>
              <w:top w:val="nil"/>
              <w:left w:val="nil"/>
              <w:bottom w:val="single" w:sz="4" w:space="0" w:color="auto"/>
              <w:right w:val="single" w:sz="4" w:space="0" w:color="auto"/>
            </w:tcBorders>
            <w:vAlign w:val="center"/>
          </w:tcPr>
          <w:p w14:paraId="4BD1209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31+298</w:t>
            </w:r>
          </w:p>
        </w:tc>
        <w:tc>
          <w:tcPr>
            <w:tcW w:w="1491" w:type="pct"/>
            <w:tcBorders>
              <w:top w:val="single" w:sz="4" w:space="0" w:color="auto"/>
              <w:left w:val="nil"/>
              <w:bottom w:val="single" w:sz="4" w:space="0" w:color="auto"/>
              <w:right w:val="single" w:sz="4" w:space="0" w:color="auto"/>
            </w:tcBorders>
          </w:tcPr>
          <w:p w14:paraId="30DBED3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nil"/>
              <w:bottom w:val="single" w:sz="4" w:space="0" w:color="auto"/>
              <w:right w:val="single" w:sz="4" w:space="0" w:color="auto"/>
            </w:tcBorders>
            <w:vAlign w:val="center"/>
          </w:tcPr>
          <w:p w14:paraId="00281ED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22,20</w:t>
            </w:r>
          </w:p>
        </w:tc>
        <w:tc>
          <w:tcPr>
            <w:tcW w:w="715" w:type="pct"/>
            <w:tcBorders>
              <w:top w:val="single" w:sz="4" w:space="0" w:color="auto"/>
              <w:left w:val="nil"/>
              <w:bottom w:val="single" w:sz="4" w:space="0" w:color="auto"/>
              <w:right w:val="single" w:sz="4" w:space="0" w:color="auto"/>
            </w:tcBorders>
            <w:noWrap/>
            <w:vAlign w:val="center"/>
          </w:tcPr>
          <w:p w14:paraId="1E33D90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F59E72D"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3AA51D6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11</w:t>
            </w:r>
          </w:p>
        </w:tc>
        <w:tc>
          <w:tcPr>
            <w:tcW w:w="951" w:type="pct"/>
            <w:tcBorders>
              <w:top w:val="nil"/>
              <w:left w:val="nil"/>
              <w:bottom w:val="single" w:sz="4" w:space="0" w:color="auto"/>
              <w:right w:val="single" w:sz="4" w:space="0" w:color="auto"/>
            </w:tcBorders>
            <w:vAlign w:val="center"/>
          </w:tcPr>
          <w:p w14:paraId="6B66A6C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WS-59/W6+W2</w:t>
            </w:r>
          </w:p>
        </w:tc>
        <w:tc>
          <w:tcPr>
            <w:tcW w:w="853" w:type="pct"/>
            <w:tcBorders>
              <w:top w:val="nil"/>
              <w:left w:val="nil"/>
              <w:bottom w:val="single" w:sz="4" w:space="0" w:color="auto"/>
              <w:right w:val="single" w:sz="4" w:space="0" w:color="auto"/>
            </w:tcBorders>
            <w:vAlign w:val="center"/>
          </w:tcPr>
          <w:p w14:paraId="5C1810E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32+675</w:t>
            </w:r>
          </w:p>
        </w:tc>
        <w:tc>
          <w:tcPr>
            <w:tcW w:w="1491" w:type="pct"/>
            <w:tcBorders>
              <w:top w:val="single" w:sz="4" w:space="0" w:color="auto"/>
              <w:left w:val="nil"/>
              <w:bottom w:val="single" w:sz="4" w:space="0" w:color="auto"/>
              <w:right w:val="single" w:sz="4" w:space="0" w:color="auto"/>
            </w:tcBorders>
          </w:tcPr>
          <w:p w14:paraId="224C6EC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694225A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12,80</w:t>
            </w:r>
          </w:p>
        </w:tc>
        <w:tc>
          <w:tcPr>
            <w:tcW w:w="715" w:type="pct"/>
            <w:tcBorders>
              <w:top w:val="nil"/>
              <w:left w:val="nil"/>
              <w:bottom w:val="single" w:sz="4" w:space="0" w:color="auto"/>
              <w:right w:val="single" w:sz="4" w:space="0" w:color="auto"/>
            </w:tcBorders>
            <w:noWrap/>
            <w:vAlign w:val="center"/>
          </w:tcPr>
          <w:p w14:paraId="29AC3AD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1DC3FD9F"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4706957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12</w:t>
            </w:r>
          </w:p>
        </w:tc>
        <w:tc>
          <w:tcPr>
            <w:tcW w:w="951" w:type="pct"/>
            <w:tcBorders>
              <w:top w:val="nil"/>
              <w:left w:val="nil"/>
              <w:bottom w:val="single" w:sz="4" w:space="0" w:color="auto"/>
              <w:right w:val="single" w:sz="4" w:space="0" w:color="auto"/>
            </w:tcBorders>
            <w:vAlign w:val="center"/>
          </w:tcPr>
          <w:p w14:paraId="62A0FA8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WS-96/W6+W2</w:t>
            </w:r>
          </w:p>
        </w:tc>
        <w:tc>
          <w:tcPr>
            <w:tcW w:w="853" w:type="pct"/>
            <w:tcBorders>
              <w:top w:val="nil"/>
              <w:left w:val="nil"/>
              <w:bottom w:val="single" w:sz="4" w:space="0" w:color="auto"/>
              <w:right w:val="single" w:sz="4" w:space="0" w:color="auto"/>
            </w:tcBorders>
            <w:vAlign w:val="center"/>
          </w:tcPr>
          <w:p w14:paraId="54B8EAE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43+963</w:t>
            </w:r>
          </w:p>
        </w:tc>
        <w:tc>
          <w:tcPr>
            <w:tcW w:w="1491" w:type="pct"/>
            <w:tcBorders>
              <w:top w:val="single" w:sz="4" w:space="0" w:color="auto"/>
              <w:left w:val="nil"/>
              <w:bottom w:val="single" w:sz="4" w:space="0" w:color="auto"/>
              <w:right w:val="single" w:sz="4" w:space="0" w:color="auto"/>
            </w:tcBorders>
          </w:tcPr>
          <w:p w14:paraId="5517BD0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0ABAFEE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23,90</w:t>
            </w:r>
          </w:p>
        </w:tc>
        <w:tc>
          <w:tcPr>
            <w:tcW w:w="715" w:type="pct"/>
            <w:tcBorders>
              <w:top w:val="nil"/>
              <w:left w:val="nil"/>
              <w:bottom w:val="single" w:sz="4" w:space="0" w:color="auto"/>
              <w:right w:val="single" w:sz="4" w:space="0" w:color="auto"/>
            </w:tcBorders>
            <w:noWrap/>
            <w:vAlign w:val="center"/>
          </w:tcPr>
          <w:p w14:paraId="42D26D9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32B3C130"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02E5919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13</w:t>
            </w:r>
          </w:p>
        </w:tc>
        <w:tc>
          <w:tcPr>
            <w:tcW w:w="951" w:type="pct"/>
            <w:tcBorders>
              <w:top w:val="nil"/>
              <w:left w:val="nil"/>
              <w:bottom w:val="single" w:sz="4" w:space="0" w:color="auto"/>
              <w:right w:val="single" w:sz="4" w:space="0" w:color="auto"/>
            </w:tcBorders>
            <w:vAlign w:val="center"/>
          </w:tcPr>
          <w:p w14:paraId="3C0ECC4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WS-100/W6+W2</w:t>
            </w:r>
          </w:p>
        </w:tc>
        <w:tc>
          <w:tcPr>
            <w:tcW w:w="853" w:type="pct"/>
            <w:tcBorders>
              <w:top w:val="nil"/>
              <w:left w:val="nil"/>
              <w:bottom w:val="single" w:sz="4" w:space="0" w:color="auto"/>
              <w:right w:val="single" w:sz="4" w:space="0" w:color="auto"/>
            </w:tcBorders>
            <w:vAlign w:val="center"/>
          </w:tcPr>
          <w:p w14:paraId="1EBFC71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45+227</w:t>
            </w:r>
          </w:p>
        </w:tc>
        <w:tc>
          <w:tcPr>
            <w:tcW w:w="1491" w:type="pct"/>
            <w:tcBorders>
              <w:top w:val="single" w:sz="4" w:space="0" w:color="auto"/>
              <w:left w:val="nil"/>
              <w:bottom w:val="single" w:sz="4" w:space="0" w:color="auto"/>
              <w:right w:val="single" w:sz="4" w:space="0" w:color="auto"/>
            </w:tcBorders>
          </w:tcPr>
          <w:p w14:paraId="3E46960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34F6530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17,45</w:t>
            </w:r>
          </w:p>
        </w:tc>
        <w:tc>
          <w:tcPr>
            <w:tcW w:w="715" w:type="pct"/>
            <w:tcBorders>
              <w:top w:val="nil"/>
              <w:left w:val="nil"/>
              <w:bottom w:val="single" w:sz="4" w:space="0" w:color="auto"/>
              <w:right w:val="single" w:sz="4" w:space="0" w:color="auto"/>
            </w:tcBorders>
            <w:noWrap/>
            <w:vAlign w:val="center"/>
          </w:tcPr>
          <w:p w14:paraId="68DAF34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924DAA3"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3507127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14</w:t>
            </w:r>
          </w:p>
        </w:tc>
        <w:tc>
          <w:tcPr>
            <w:tcW w:w="951" w:type="pct"/>
            <w:tcBorders>
              <w:top w:val="nil"/>
              <w:left w:val="nil"/>
              <w:bottom w:val="single" w:sz="4" w:space="0" w:color="auto"/>
              <w:right w:val="single" w:sz="4" w:space="0" w:color="auto"/>
            </w:tcBorders>
            <w:vAlign w:val="center"/>
          </w:tcPr>
          <w:p w14:paraId="6B5C831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WS-110/W6+W2</w:t>
            </w:r>
          </w:p>
        </w:tc>
        <w:tc>
          <w:tcPr>
            <w:tcW w:w="853" w:type="pct"/>
            <w:tcBorders>
              <w:top w:val="nil"/>
              <w:left w:val="nil"/>
              <w:bottom w:val="single" w:sz="4" w:space="0" w:color="auto"/>
              <w:right w:val="single" w:sz="4" w:space="0" w:color="auto"/>
            </w:tcBorders>
            <w:vAlign w:val="center"/>
          </w:tcPr>
          <w:p w14:paraId="571E397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49+523</w:t>
            </w:r>
          </w:p>
        </w:tc>
        <w:tc>
          <w:tcPr>
            <w:tcW w:w="1491" w:type="pct"/>
            <w:tcBorders>
              <w:top w:val="single" w:sz="4" w:space="0" w:color="auto"/>
              <w:left w:val="nil"/>
              <w:bottom w:val="single" w:sz="4" w:space="0" w:color="auto"/>
              <w:right w:val="single" w:sz="4" w:space="0" w:color="auto"/>
            </w:tcBorders>
          </w:tcPr>
          <w:p w14:paraId="3D8E522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nil"/>
              <w:bottom w:val="single" w:sz="4" w:space="0" w:color="auto"/>
              <w:right w:val="single" w:sz="4" w:space="0" w:color="auto"/>
            </w:tcBorders>
            <w:vAlign w:val="center"/>
          </w:tcPr>
          <w:p w14:paraId="17F1B10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24,00</w:t>
            </w:r>
          </w:p>
        </w:tc>
        <w:tc>
          <w:tcPr>
            <w:tcW w:w="715" w:type="pct"/>
            <w:tcBorders>
              <w:top w:val="single" w:sz="4" w:space="0" w:color="auto"/>
              <w:left w:val="nil"/>
              <w:bottom w:val="single" w:sz="4" w:space="0" w:color="auto"/>
              <w:right w:val="single" w:sz="4" w:space="0" w:color="auto"/>
            </w:tcBorders>
            <w:noWrap/>
            <w:vAlign w:val="center"/>
          </w:tcPr>
          <w:p w14:paraId="2E2128B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34,90</w:t>
            </w:r>
          </w:p>
        </w:tc>
      </w:tr>
      <w:tr w:rsidR="006B1FFE" w:rsidRPr="003003DD" w14:paraId="2BD14DC4"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25E4825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w:t>
            </w:r>
          </w:p>
        </w:tc>
        <w:tc>
          <w:tcPr>
            <w:tcW w:w="951" w:type="pct"/>
            <w:tcBorders>
              <w:top w:val="single" w:sz="4" w:space="0" w:color="auto"/>
              <w:left w:val="single" w:sz="4" w:space="0" w:color="auto"/>
              <w:bottom w:val="single" w:sz="4" w:space="0" w:color="auto"/>
              <w:right w:val="single" w:sz="4" w:space="0" w:color="auto"/>
            </w:tcBorders>
            <w:vAlign w:val="center"/>
          </w:tcPr>
          <w:p w14:paraId="4A694FB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WS-112/W6+W2</w:t>
            </w:r>
          </w:p>
        </w:tc>
        <w:tc>
          <w:tcPr>
            <w:tcW w:w="853" w:type="pct"/>
            <w:tcBorders>
              <w:top w:val="single" w:sz="4" w:space="0" w:color="auto"/>
              <w:left w:val="single" w:sz="4" w:space="0" w:color="auto"/>
              <w:bottom w:val="single" w:sz="4" w:space="0" w:color="auto"/>
              <w:right w:val="single" w:sz="4" w:space="0" w:color="auto"/>
            </w:tcBorders>
            <w:vAlign w:val="center"/>
          </w:tcPr>
          <w:p w14:paraId="4524394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51+386</w:t>
            </w:r>
          </w:p>
        </w:tc>
        <w:tc>
          <w:tcPr>
            <w:tcW w:w="1491" w:type="pct"/>
            <w:tcBorders>
              <w:top w:val="single" w:sz="4" w:space="0" w:color="auto"/>
              <w:left w:val="single" w:sz="4" w:space="0" w:color="auto"/>
              <w:bottom w:val="single" w:sz="4" w:space="0" w:color="auto"/>
              <w:right w:val="single" w:sz="4" w:space="0" w:color="auto"/>
            </w:tcBorders>
          </w:tcPr>
          <w:p w14:paraId="19B7620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single" w:sz="4" w:space="0" w:color="auto"/>
              <w:left w:val="single" w:sz="4" w:space="0" w:color="auto"/>
              <w:bottom w:val="single" w:sz="4" w:space="0" w:color="auto"/>
              <w:right w:val="single" w:sz="4" w:space="0" w:color="auto"/>
            </w:tcBorders>
            <w:vAlign w:val="center"/>
          </w:tcPr>
          <w:p w14:paraId="2B3816E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24,20</w:t>
            </w:r>
          </w:p>
        </w:tc>
        <w:tc>
          <w:tcPr>
            <w:tcW w:w="715" w:type="pct"/>
            <w:tcBorders>
              <w:top w:val="single" w:sz="4" w:space="0" w:color="auto"/>
              <w:left w:val="single" w:sz="4" w:space="0" w:color="auto"/>
              <w:bottom w:val="single" w:sz="4" w:space="0" w:color="auto"/>
              <w:right w:val="single" w:sz="4" w:space="0" w:color="auto"/>
            </w:tcBorders>
            <w:noWrap/>
            <w:vAlign w:val="center"/>
          </w:tcPr>
          <w:p w14:paraId="21D2B75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3BC09726"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17A1300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w:t>
            </w:r>
          </w:p>
        </w:tc>
        <w:tc>
          <w:tcPr>
            <w:tcW w:w="951" w:type="pct"/>
            <w:tcBorders>
              <w:top w:val="single" w:sz="4" w:space="0" w:color="auto"/>
              <w:left w:val="single" w:sz="4" w:space="0" w:color="auto"/>
              <w:bottom w:val="single" w:sz="4" w:space="0" w:color="auto"/>
              <w:right w:val="single" w:sz="4" w:space="0" w:color="auto"/>
            </w:tcBorders>
            <w:vAlign w:val="center"/>
          </w:tcPr>
          <w:p w14:paraId="1DBC052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WS-113/W6+W2</w:t>
            </w:r>
          </w:p>
        </w:tc>
        <w:tc>
          <w:tcPr>
            <w:tcW w:w="853" w:type="pct"/>
            <w:tcBorders>
              <w:top w:val="single" w:sz="4" w:space="0" w:color="auto"/>
              <w:left w:val="single" w:sz="4" w:space="0" w:color="auto"/>
              <w:bottom w:val="single" w:sz="4" w:space="0" w:color="auto"/>
              <w:right w:val="single" w:sz="4" w:space="0" w:color="auto"/>
            </w:tcBorders>
            <w:vAlign w:val="center"/>
          </w:tcPr>
          <w:p w14:paraId="511ECB7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53+407</w:t>
            </w:r>
          </w:p>
        </w:tc>
        <w:tc>
          <w:tcPr>
            <w:tcW w:w="1491" w:type="pct"/>
            <w:tcBorders>
              <w:top w:val="single" w:sz="4" w:space="0" w:color="auto"/>
              <w:left w:val="nil"/>
              <w:bottom w:val="single" w:sz="4" w:space="0" w:color="auto"/>
              <w:right w:val="single" w:sz="4" w:space="0" w:color="auto"/>
            </w:tcBorders>
          </w:tcPr>
          <w:p w14:paraId="2570585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nil"/>
              <w:bottom w:val="single" w:sz="4" w:space="0" w:color="auto"/>
              <w:right w:val="single" w:sz="4" w:space="0" w:color="auto"/>
            </w:tcBorders>
            <w:vAlign w:val="center"/>
          </w:tcPr>
          <w:p w14:paraId="61F9DFB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26,70</w:t>
            </w:r>
          </w:p>
        </w:tc>
        <w:tc>
          <w:tcPr>
            <w:tcW w:w="715" w:type="pct"/>
            <w:tcBorders>
              <w:top w:val="single" w:sz="4" w:space="0" w:color="auto"/>
              <w:left w:val="nil"/>
              <w:bottom w:val="single" w:sz="4" w:space="0" w:color="auto"/>
              <w:right w:val="single" w:sz="4" w:space="0" w:color="auto"/>
            </w:tcBorders>
            <w:noWrap/>
            <w:vAlign w:val="center"/>
          </w:tcPr>
          <w:p w14:paraId="4A084EB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40D0E25"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6673706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17</w:t>
            </w:r>
          </w:p>
        </w:tc>
        <w:tc>
          <w:tcPr>
            <w:tcW w:w="951" w:type="pct"/>
            <w:tcBorders>
              <w:top w:val="single" w:sz="4" w:space="0" w:color="auto"/>
              <w:left w:val="single" w:sz="4" w:space="0" w:color="auto"/>
              <w:bottom w:val="single" w:sz="4" w:space="0" w:color="auto"/>
              <w:right w:val="single" w:sz="4" w:space="0" w:color="auto"/>
            </w:tcBorders>
            <w:vAlign w:val="center"/>
          </w:tcPr>
          <w:p w14:paraId="75AB48C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WS-118/W6+W2</w:t>
            </w:r>
          </w:p>
        </w:tc>
        <w:tc>
          <w:tcPr>
            <w:tcW w:w="853" w:type="pct"/>
            <w:tcBorders>
              <w:top w:val="single" w:sz="4" w:space="0" w:color="auto"/>
              <w:left w:val="single" w:sz="4" w:space="0" w:color="auto"/>
              <w:bottom w:val="single" w:sz="4" w:space="0" w:color="auto"/>
              <w:right w:val="single" w:sz="4" w:space="0" w:color="auto"/>
            </w:tcBorders>
            <w:vAlign w:val="center"/>
          </w:tcPr>
          <w:p w14:paraId="4714BB3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54+363</w:t>
            </w:r>
          </w:p>
        </w:tc>
        <w:tc>
          <w:tcPr>
            <w:tcW w:w="1491" w:type="pct"/>
            <w:tcBorders>
              <w:top w:val="single" w:sz="4" w:space="0" w:color="auto"/>
              <w:left w:val="nil"/>
              <w:bottom w:val="single" w:sz="4" w:space="0" w:color="auto"/>
              <w:right w:val="single" w:sz="4" w:space="0" w:color="auto"/>
            </w:tcBorders>
          </w:tcPr>
          <w:p w14:paraId="015EDF4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single" w:sz="4" w:space="0" w:color="auto"/>
              <w:left w:val="nil"/>
              <w:bottom w:val="single" w:sz="4" w:space="0" w:color="auto"/>
              <w:right w:val="single" w:sz="4" w:space="0" w:color="auto"/>
            </w:tcBorders>
            <w:vAlign w:val="center"/>
          </w:tcPr>
          <w:p w14:paraId="2FA7BC3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32,55</w:t>
            </w:r>
          </w:p>
        </w:tc>
        <w:tc>
          <w:tcPr>
            <w:tcW w:w="715" w:type="pct"/>
            <w:tcBorders>
              <w:top w:val="single" w:sz="4" w:space="0" w:color="auto"/>
              <w:left w:val="nil"/>
              <w:bottom w:val="single" w:sz="4" w:space="0" w:color="auto"/>
              <w:right w:val="single" w:sz="4" w:space="0" w:color="auto"/>
            </w:tcBorders>
            <w:noWrap/>
            <w:vAlign w:val="center"/>
          </w:tcPr>
          <w:p w14:paraId="50ED8B7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2C608D1A" w14:textId="77777777" w:rsidTr="000816A6">
        <w:trPr>
          <w:jc w:val="center"/>
        </w:trPr>
        <w:tc>
          <w:tcPr>
            <w:tcW w:w="5000" w:type="pct"/>
            <w:gridSpan w:val="6"/>
            <w:tcBorders>
              <w:top w:val="nil"/>
              <w:left w:val="single" w:sz="4" w:space="0" w:color="auto"/>
              <w:bottom w:val="single" w:sz="4" w:space="0" w:color="auto"/>
              <w:right w:val="single" w:sz="4" w:space="0" w:color="auto"/>
            </w:tcBorders>
            <w:shd w:val="clear" w:color="auto" w:fill="DBDBDB" w:themeFill="accent3" w:themeFillTint="66"/>
            <w:vAlign w:val="center"/>
          </w:tcPr>
          <w:p w14:paraId="43E4676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Wiadukty nad S12 - Wariant W6+W2</w:t>
            </w:r>
          </w:p>
        </w:tc>
      </w:tr>
      <w:tr w:rsidR="006B1FFE" w:rsidRPr="003003DD" w14:paraId="32E5962C"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0F11E36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w:t>
            </w:r>
          </w:p>
        </w:tc>
        <w:tc>
          <w:tcPr>
            <w:tcW w:w="951" w:type="pct"/>
            <w:tcBorders>
              <w:top w:val="nil"/>
              <w:left w:val="nil"/>
              <w:bottom w:val="single" w:sz="4" w:space="0" w:color="auto"/>
              <w:right w:val="single" w:sz="4" w:space="0" w:color="auto"/>
            </w:tcBorders>
            <w:vAlign w:val="center"/>
          </w:tcPr>
          <w:p w14:paraId="3C4CDE4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WD-04/W6+W2</w:t>
            </w:r>
          </w:p>
        </w:tc>
        <w:tc>
          <w:tcPr>
            <w:tcW w:w="853" w:type="pct"/>
            <w:tcBorders>
              <w:top w:val="nil"/>
              <w:left w:val="nil"/>
              <w:bottom w:val="single" w:sz="4" w:space="0" w:color="auto"/>
              <w:right w:val="single" w:sz="4" w:space="0" w:color="auto"/>
            </w:tcBorders>
            <w:vAlign w:val="center"/>
          </w:tcPr>
          <w:p w14:paraId="6BF7FBB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0+988</w:t>
            </w:r>
          </w:p>
        </w:tc>
        <w:tc>
          <w:tcPr>
            <w:tcW w:w="1491" w:type="pct"/>
            <w:tcBorders>
              <w:top w:val="single" w:sz="4" w:space="0" w:color="auto"/>
              <w:left w:val="nil"/>
              <w:bottom w:val="single" w:sz="4" w:space="0" w:color="auto"/>
              <w:right w:val="single" w:sz="4" w:space="0" w:color="auto"/>
            </w:tcBorders>
          </w:tcPr>
          <w:p w14:paraId="237FB47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vAlign w:val="center"/>
          </w:tcPr>
          <w:p w14:paraId="753AA96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60,35</w:t>
            </w:r>
          </w:p>
        </w:tc>
        <w:tc>
          <w:tcPr>
            <w:tcW w:w="715" w:type="pct"/>
            <w:tcBorders>
              <w:top w:val="nil"/>
              <w:left w:val="nil"/>
              <w:bottom w:val="single" w:sz="4" w:space="0" w:color="auto"/>
              <w:right w:val="single" w:sz="4" w:space="0" w:color="auto"/>
            </w:tcBorders>
            <w:noWrap/>
            <w:vAlign w:val="center"/>
          </w:tcPr>
          <w:p w14:paraId="6682618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16,40</w:t>
            </w:r>
          </w:p>
        </w:tc>
      </w:tr>
      <w:tr w:rsidR="006B1FFE" w:rsidRPr="003003DD" w14:paraId="1FF8DDE1" w14:textId="77777777" w:rsidTr="005B7476">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2CBEED0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w:t>
            </w:r>
          </w:p>
        </w:tc>
        <w:tc>
          <w:tcPr>
            <w:tcW w:w="951" w:type="pct"/>
            <w:tcBorders>
              <w:top w:val="nil"/>
              <w:left w:val="nil"/>
              <w:bottom w:val="single" w:sz="4" w:space="0" w:color="auto"/>
              <w:right w:val="single" w:sz="4" w:space="0" w:color="auto"/>
            </w:tcBorders>
            <w:vAlign w:val="center"/>
          </w:tcPr>
          <w:p w14:paraId="3398E81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WD-07/W6+W2</w:t>
            </w:r>
          </w:p>
        </w:tc>
        <w:tc>
          <w:tcPr>
            <w:tcW w:w="853" w:type="pct"/>
            <w:tcBorders>
              <w:top w:val="nil"/>
              <w:left w:val="nil"/>
              <w:bottom w:val="single" w:sz="4" w:space="0" w:color="auto"/>
              <w:right w:val="single" w:sz="4" w:space="0" w:color="auto"/>
            </w:tcBorders>
            <w:vAlign w:val="center"/>
          </w:tcPr>
          <w:p w14:paraId="0C0D529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3+133</w:t>
            </w:r>
          </w:p>
        </w:tc>
        <w:tc>
          <w:tcPr>
            <w:tcW w:w="1491" w:type="pct"/>
            <w:tcBorders>
              <w:top w:val="single" w:sz="4" w:space="0" w:color="auto"/>
              <w:left w:val="nil"/>
              <w:bottom w:val="single" w:sz="4" w:space="0" w:color="auto"/>
              <w:right w:val="single" w:sz="4" w:space="0" w:color="auto"/>
            </w:tcBorders>
          </w:tcPr>
          <w:p w14:paraId="76262B3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vAlign w:val="center"/>
          </w:tcPr>
          <w:p w14:paraId="3154DE4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76,00</w:t>
            </w:r>
          </w:p>
        </w:tc>
        <w:tc>
          <w:tcPr>
            <w:tcW w:w="715" w:type="pct"/>
            <w:tcBorders>
              <w:top w:val="nil"/>
              <w:left w:val="nil"/>
              <w:bottom w:val="single" w:sz="4" w:space="0" w:color="auto"/>
              <w:right w:val="single" w:sz="4" w:space="0" w:color="auto"/>
            </w:tcBorders>
            <w:noWrap/>
            <w:vAlign w:val="center"/>
          </w:tcPr>
          <w:p w14:paraId="1FE143F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9,60</w:t>
            </w:r>
          </w:p>
        </w:tc>
      </w:tr>
      <w:tr w:rsidR="006B1FFE" w:rsidRPr="003003DD" w14:paraId="2A4ED723"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2964CC5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w:t>
            </w:r>
          </w:p>
        </w:tc>
        <w:tc>
          <w:tcPr>
            <w:tcW w:w="951" w:type="pct"/>
            <w:tcBorders>
              <w:top w:val="single" w:sz="4" w:space="0" w:color="auto"/>
              <w:left w:val="single" w:sz="4" w:space="0" w:color="auto"/>
              <w:bottom w:val="single" w:sz="4" w:space="0" w:color="auto"/>
              <w:right w:val="single" w:sz="4" w:space="0" w:color="auto"/>
            </w:tcBorders>
            <w:vAlign w:val="center"/>
          </w:tcPr>
          <w:p w14:paraId="1B000A0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WD-15/W6+W2</w:t>
            </w:r>
          </w:p>
        </w:tc>
        <w:tc>
          <w:tcPr>
            <w:tcW w:w="853" w:type="pct"/>
            <w:tcBorders>
              <w:top w:val="single" w:sz="4" w:space="0" w:color="auto"/>
              <w:left w:val="single" w:sz="4" w:space="0" w:color="auto"/>
              <w:bottom w:val="single" w:sz="4" w:space="0" w:color="auto"/>
              <w:right w:val="single" w:sz="4" w:space="0" w:color="auto"/>
            </w:tcBorders>
            <w:vAlign w:val="center"/>
          </w:tcPr>
          <w:p w14:paraId="6B8CD7D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7+705</w:t>
            </w:r>
          </w:p>
        </w:tc>
        <w:tc>
          <w:tcPr>
            <w:tcW w:w="1491" w:type="pct"/>
            <w:tcBorders>
              <w:top w:val="single" w:sz="4" w:space="0" w:color="auto"/>
              <w:left w:val="nil"/>
              <w:bottom w:val="single" w:sz="4" w:space="0" w:color="auto"/>
              <w:right w:val="single" w:sz="4" w:space="0" w:color="auto"/>
            </w:tcBorders>
          </w:tcPr>
          <w:p w14:paraId="154199F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10BC759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54,80</w:t>
            </w:r>
          </w:p>
        </w:tc>
        <w:tc>
          <w:tcPr>
            <w:tcW w:w="715" w:type="pct"/>
            <w:tcBorders>
              <w:top w:val="nil"/>
              <w:left w:val="nil"/>
              <w:bottom w:val="single" w:sz="4" w:space="0" w:color="auto"/>
              <w:right w:val="single" w:sz="4" w:space="0" w:color="auto"/>
            </w:tcBorders>
            <w:noWrap/>
            <w:vAlign w:val="center"/>
          </w:tcPr>
          <w:p w14:paraId="28F7178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16,40</w:t>
            </w:r>
          </w:p>
        </w:tc>
      </w:tr>
      <w:tr w:rsidR="006B1FFE" w:rsidRPr="003003DD" w14:paraId="3C989791"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2DA0109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w:t>
            </w:r>
          </w:p>
        </w:tc>
        <w:tc>
          <w:tcPr>
            <w:tcW w:w="951" w:type="pct"/>
            <w:tcBorders>
              <w:top w:val="nil"/>
              <w:left w:val="nil"/>
              <w:bottom w:val="single" w:sz="4" w:space="0" w:color="auto"/>
              <w:right w:val="single" w:sz="4" w:space="0" w:color="auto"/>
            </w:tcBorders>
            <w:vAlign w:val="center"/>
          </w:tcPr>
          <w:p w14:paraId="70A83CA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WD-26/W6+W2</w:t>
            </w:r>
          </w:p>
        </w:tc>
        <w:tc>
          <w:tcPr>
            <w:tcW w:w="853" w:type="pct"/>
            <w:tcBorders>
              <w:top w:val="nil"/>
              <w:left w:val="nil"/>
              <w:bottom w:val="single" w:sz="4" w:space="0" w:color="auto"/>
              <w:right w:val="single" w:sz="4" w:space="0" w:color="auto"/>
            </w:tcBorders>
            <w:vAlign w:val="center"/>
          </w:tcPr>
          <w:p w14:paraId="012BB26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15+779</w:t>
            </w:r>
          </w:p>
        </w:tc>
        <w:tc>
          <w:tcPr>
            <w:tcW w:w="1491" w:type="pct"/>
            <w:tcBorders>
              <w:top w:val="single" w:sz="4" w:space="0" w:color="auto"/>
              <w:left w:val="nil"/>
              <w:bottom w:val="single" w:sz="4" w:space="0" w:color="auto"/>
              <w:right w:val="single" w:sz="4" w:space="0" w:color="auto"/>
            </w:tcBorders>
          </w:tcPr>
          <w:p w14:paraId="0468DED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vAlign w:val="center"/>
          </w:tcPr>
          <w:p w14:paraId="4639660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63,50</w:t>
            </w:r>
          </w:p>
        </w:tc>
        <w:tc>
          <w:tcPr>
            <w:tcW w:w="715" w:type="pct"/>
            <w:tcBorders>
              <w:top w:val="nil"/>
              <w:left w:val="nil"/>
              <w:bottom w:val="single" w:sz="4" w:space="0" w:color="auto"/>
              <w:right w:val="single" w:sz="4" w:space="0" w:color="auto"/>
            </w:tcBorders>
            <w:noWrap/>
            <w:vAlign w:val="center"/>
          </w:tcPr>
          <w:p w14:paraId="230CC97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15,80</w:t>
            </w:r>
          </w:p>
        </w:tc>
      </w:tr>
      <w:tr w:rsidR="006B1FFE" w:rsidRPr="003003DD" w14:paraId="4E306E1A"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44FB734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w:t>
            </w:r>
          </w:p>
        </w:tc>
        <w:tc>
          <w:tcPr>
            <w:tcW w:w="951" w:type="pct"/>
            <w:tcBorders>
              <w:top w:val="single" w:sz="4" w:space="0" w:color="auto"/>
              <w:left w:val="single" w:sz="4" w:space="0" w:color="auto"/>
              <w:bottom w:val="single" w:sz="4" w:space="0" w:color="auto"/>
              <w:right w:val="single" w:sz="4" w:space="0" w:color="auto"/>
            </w:tcBorders>
            <w:vAlign w:val="center"/>
          </w:tcPr>
          <w:p w14:paraId="7D81A62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WD-35/W6+W2</w:t>
            </w:r>
          </w:p>
        </w:tc>
        <w:tc>
          <w:tcPr>
            <w:tcW w:w="853" w:type="pct"/>
            <w:tcBorders>
              <w:top w:val="single" w:sz="4" w:space="0" w:color="auto"/>
              <w:left w:val="single" w:sz="4" w:space="0" w:color="auto"/>
              <w:bottom w:val="single" w:sz="4" w:space="0" w:color="auto"/>
              <w:right w:val="single" w:sz="4" w:space="0" w:color="auto"/>
            </w:tcBorders>
            <w:vAlign w:val="center"/>
          </w:tcPr>
          <w:p w14:paraId="71D03E0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22+927</w:t>
            </w:r>
          </w:p>
        </w:tc>
        <w:tc>
          <w:tcPr>
            <w:tcW w:w="1491" w:type="pct"/>
            <w:tcBorders>
              <w:top w:val="single" w:sz="4" w:space="0" w:color="auto"/>
              <w:left w:val="single" w:sz="4" w:space="0" w:color="auto"/>
              <w:bottom w:val="single" w:sz="4" w:space="0" w:color="auto"/>
              <w:right w:val="single" w:sz="4" w:space="0" w:color="auto"/>
            </w:tcBorders>
          </w:tcPr>
          <w:p w14:paraId="5CE9336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single" w:sz="4" w:space="0" w:color="auto"/>
              <w:left w:val="single" w:sz="4" w:space="0" w:color="auto"/>
              <w:bottom w:val="single" w:sz="4" w:space="0" w:color="auto"/>
              <w:right w:val="single" w:sz="4" w:space="0" w:color="auto"/>
            </w:tcBorders>
            <w:vAlign w:val="center"/>
          </w:tcPr>
          <w:p w14:paraId="796565D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60,30</w:t>
            </w:r>
          </w:p>
        </w:tc>
        <w:tc>
          <w:tcPr>
            <w:tcW w:w="715" w:type="pct"/>
            <w:tcBorders>
              <w:top w:val="single" w:sz="4" w:space="0" w:color="auto"/>
              <w:left w:val="single" w:sz="4" w:space="0" w:color="auto"/>
              <w:bottom w:val="single" w:sz="4" w:space="0" w:color="auto"/>
              <w:right w:val="single" w:sz="4" w:space="0" w:color="auto"/>
            </w:tcBorders>
            <w:noWrap/>
            <w:vAlign w:val="center"/>
          </w:tcPr>
          <w:p w14:paraId="42017D4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15,80</w:t>
            </w:r>
          </w:p>
        </w:tc>
      </w:tr>
      <w:tr w:rsidR="006B1FFE" w:rsidRPr="003003DD" w14:paraId="6DBF5BAA"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32FCBCB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w:t>
            </w:r>
          </w:p>
        </w:tc>
        <w:tc>
          <w:tcPr>
            <w:tcW w:w="951" w:type="pct"/>
            <w:tcBorders>
              <w:top w:val="single" w:sz="4" w:space="0" w:color="auto"/>
              <w:left w:val="single" w:sz="4" w:space="0" w:color="auto"/>
              <w:bottom w:val="single" w:sz="4" w:space="0" w:color="auto"/>
              <w:right w:val="single" w:sz="4" w:space="0" w:color="auto"/>
            </w:tcBorders>
            <w:vAlign w:val="center"/>
          </w:tcPr>
          <w:p w14:paraId="24E0166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WD-62/W6+W2</w:t>
            </w:r>
          </w:p>
        </w:tc>
        <w:tc>
          <w:tcPr>
            <w:tcW w:w="853" w:type="pct"/>
            <w:tcBorders>
              <w:top w:val="single" w:sz="4" w:space="0" w:color="auto"/>
              <w:left w:val="single" w:sz="4" w:space="0" w:color="auto"/>
              <w:bottom w:val="single" w:sz="4" w:space="0" w:color="auto"/>
              <w:right w:val="single" w:sz="4" w:space="0" w:color="auto"/>
            </w:tcBorders>
            <w:vAlign w:val="center"/>
          </w:tcPr>
          <w:p w14:paraId="43C7BB5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33+915</w:t>
            </w:r>
          </w:p>
        </w:tc>
        <w:tc>
          <w:tcPr>
            <w:tcW w:w="1491" w:type="pct"/>
            <w:tcBorders>
              <w:top w:val="single" w:sz="4" w:space="0" w:color="auto"/>
              <w:left w:val="single" w:sz="4" w:space="0" w:color="auto"/>
              <w:bottom w:val="single" w:sz="4" w:space="0" w:color="auto"/>
              <w:right w:val="single" w:sz="4" w:space="0" w:color="auto"/>
            </w:tcBorders>
          </w:tcPr>
          <w:p w14:paraId="606BD21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single" w:sz="4" w:space="0" w:color="auto"/>
              <w:bottom w:val="single" w:sz="4" w:space="0" w:color="auto"/>
              <w:right w:val="single" w:sz="4" w:space="0" w:color="auto"/>
            </w:tcBorders>
            <w:vAlign w:val="center"/>
          </w:tcPr>
          <w:p w14:paraId="2367F7D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50,80</w:t>
            </w:r>
          </w:p>
        </w:tc>
        <w:tc>
          <w:tcPr>
            <w:tcW w:w="715" w:type="pct"/>
            <w:tcBorders>
              <w:top w:val="single" w:sz="4" w:space="0" w:color="auto"/>
              <w:left w:val="single" w:sz="4" w:space="0" w:color="auto"/>
              <w:bottom w:val="single" w:sz="4" w:space="0" w:color="auto"/>
              <w:right w:val="single" w:sz="4" w:space="0" w:color="auto"/>
            </w:tcBorders>
            <w:noWrap/>
            <w:vAlign w:val="center"/>
          </w:tcPr>
          <w:p w14:paraId="669B455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15,80</w:t>
            </w:r>
          </w:p>
        </w:tc>
      </w:tr>
      <w:tr w:rsidR="006B1FFE" w:rsidRPr="003003DD" w14:paraId="454C7A82" w14:textId="77777777" w:rsidTr="005B7476">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612C72C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w:t>
            </w:r>
          </w:p>
        </w:tc>
        <w:tc>
          <w:tcPr>
            <w:tcW w:w="951" w:type="pct"/>
            <w:tcBorders>
              <w:top w:val="single" w:sz="4" w:space="0" w:color="auto"/>
              <w:left w:val="nil"/>
              <w:bottom w:val="single" w:sz="4" w:space="0" w:color="auto"/>
              <w:right w:val="single" w:sz="4" w:space="0" w:color="auto"/>
            </w:tcBorders>
            <w:vAlign w:val="center"/>
          </w:tcPr>
          <w:p w14:paraId="013C3D6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WD-122/W6+W2</w:t>
            </w:r>
          </w:p>
        </w:tc>
        <w:tc>
          <w:tcPr>
            <w:tcW w:w="853" w:type="pct"/>
            <w:tcBorders>
              <w:top w:val="single" w:sz="4" w:space="0" w:color="auto"/>
              <w:left w:val="nil"/>
              <w:bottom w:val="single" w:sz="4" w:space="0" w:color="auto"/>
              <w:right w:val="single" w:sz="4" w:space="0" w:color="auto"/>
            </w:tcBorders>
            <w:vAlign w:val="center"/>
          </w:tcPr>
          <w:p w14:paraId="7F0C244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57+569</w:t>
            </w:r>
          </w:p>
        </w:tc>
        <w:tc>
          <w:tcPr>
            <w:tcW w:w="1491" w:type="pct"/>
            <w:tcBorders>
              <w:top w:val="single" w:sz="4" w:space="0" w:color="auto"/>
              <w:left w:val="nil"/>
              <w:bottom w:val="single" w:sz="4" w:space="0" w:color="auto"/>
              <w:right w:val="single" w:sz="4" w:space="0" w:color="auto"/>
            </w:tcBorders>
          </w:tcPr>
          <w:p w14:paraId="0FD7C64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single" w:sz="4" w:space="0" w:color="auto"/>
              <w:left w:val="nil"/>
              <w:bottom w:val="single" w:sz="4" w:space="0" w:color="auto"/>
              <w:right w:val="single" w:sz="4" w:space="0" w:color="auto"/>
            </w:tcBorders>
            <w:vAlign w:val="center"/>
          </w:tcPr>
          <w:p w14:paraId="63DE702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65,10</w:t>
            </w:r>
          </w:p>
        </w:tc>
        <w:tc>
          <w:tcPr>
            <w:tcW w:w="715" w:type="pct"/>
            <w:tcBorders>
              <w:top w:val="single" w:sz="4" w:space="0" w:color="auto"/>
              <w:left w:val="nil"/>
              <w:bottom w:val="single" w:sz="4" w:space="0" w:color="auto"/>
              <w:right w:val="single" w:sz="4" w:space="0" w:color="auto"/>
            </w:tcBorders>
            <w:noWrap/>
            <w:vAlign w:val="center"/>
          </w:tcPr>
          <w:p w14:paraId="67806FC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13,30</w:t>
            </w:r>
          </w:p>
        </w:tc>
      </w:tr>
      <w:tr w:rsidR="006B1FFE" w:rsidRPr="003003DD" w14:paraId="42E176D9"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2204B1E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w:t>
            </w:r>
          </w:p>
        </w:tc>
        <w:tc>
          <w:tcPr>
            <w:tcW w:w="951" w:type="pct"/>
            <w:tcBorders>
              <w:top w:val="nil"/>
              <w:left w:val="nil"/>
              <w:bottom w:val="single" w:sz="4" w:space="0" w:color="auto"/>
              <w:right w:val="single" w:sz="4" w:space="0" w:color="auto"/>
            </w:tcBorders>
            <w:vAlign w:val="center"/>
          </w:tcPr>
          <w:p w14:paraId="292AD61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WD-125/W6+W2</w:t>
            </w:r>
          </w:p>
        </w:tc>
        <w:tc>
          <w:tcPr>
            <w:tcW w:w="853" w:type="pct"/>
            <w:tcBorders>
              <w:top w:val="nil"/>
              <w:left w:val="nil"/>
              <w:bottom w:val="single" w:sz="4" w:space="0" w:color="auto"/>
              <w:right w:val="single" w:sz="4" w:space="0" w:color="auto"/>
            </w:tcBorders>
            <w:vAlign w:val="center"/>
          </w:tcPr>
          <w:p w14:paraId="6B64405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59+871</w:t>
            </w:r>
          </w:p>
        </w:tc>
        <w:tc>
          <w:tcPr>
            <w:tcW w:w="1491" w:type="pct"/>
            <w:tcBorders>
              <w:top w:val="single" w:sz="4" w:space="0" w:color="auto"/>
              <w:left w:val="nil"/>
              <w:bottom w:val="single" w:sz="4" w:space="0" w:color="auto"/>
              <w:right w:val="single" w:sz="4" w:space="0" w:color="auto"/>
            </w:tcBorders>
          </w:tcPr>
          <w:p w14:paraId="0006345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nil"/>
              <w:bottom w:val="single" w:sz="4" w:space="0" w:color="auto"/>
              <w:right w:val="single" w:sz="4" w:space="0" w:color="auto"/>
            </w:tcBorders>
            <w:vAlign w:val="center"/>
          </w:tcPr>
          <w:p w14:paraId="0912872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42,80</w:t>
            </w:r>
          </w:p>
        </w:tc>
        <w:tc>
          <w:tcPr>
            <w:tcW w:w="715" w:type="pct"/>
            <w:tcBorders>
              <w:top w:val="single" w:sz="4" w:space="0" w:color="auto"/>
              <w:left w:val="nil"/>
              <w:bottom w:val="single" w:sz="4" w:space="0" w:color="auto"/>
              <w:right w:val="single" w:sz="4" w:space="0" w:color="auto"/>
            </w:tcBorders>
            <w:noWrap/>
            <w:vAlign w:val="center"/>
          </w:tcPr>
          <w:p w14:paraId="26D7E10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262,00</w:t>
            </w:r>
          </w:p>
        </w:tc>
      </w:tr>
      <w:tr w:rsidR="006B1FFE" w:rsidRPr="003003DD" w14:paraId="38B658C7" w14:textId="77777777" w:rsidTr="000816A6">
        <w:trPr>
          <w:jc w:val="center"/>
        </w:trPr>
        <w:tc>
          <w:tcPr>
            <w:tcW w:w="5000" w:type="pct"/>
            <w:gridSpan w:val="6"/>
            <w:tcBorders>
              <w:top w:val="nil"/>
              <w:left w:val="single" w:sz="4" w:space="0" w:color="auto"/>
              <w:bottom w:val="single" w:sz="4" w:space="0" w:color="auto"/>
              <w:right w:val="single" w:sz="4" w:space="0" w:color="auto"/>
            </w:tcBorders>
            <w:shd w:val="clear" w:color="auto" w:fill="DBDBDB" w:themeFill="accent3" w:themeFillTint="66"/>
            <w:vAlign w:val="center"/>
          </w:tcPr>
          <w:p w14:paraId="5E99434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Wiadukty na łącznicach węzłów S12 - Wariant W6+W2</w:t>
            </w:r>
          </w:p>
        </w:tc>
      </w:tr>
      <w:tr w:rsidR="006B1FFE" w:rsidRPr="003003DD" w14:paraId="03560ACF"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4678924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w:t>
            </w:r>
          </w:p>
        </w:tc>
        <w:tc>
          <w:tcPr>
            <w:tcW w:w="951" w:type="pct"/>
            <w:tcBorders>
              <w:top w:val="nil"/>
              <w:left w:val="nil"/>
              <w:bottom w:val="single" w:sz="4" w:space="0" w:color="auto"/>
              <w:right w:val="single" w:sz="4" w:space="0" w:color="auto"/>
            </w:tcBorders>
            <w:vAlign w:val="center"/>
          </w:tcPr>
          <w:p w14:paraId="1A915CC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WL-01/W6+W2</w:t>
            </w:r>
          </w:p>
        </w:tc>
        <w:tc>
          <w:tcPr>
            <w:tcW w:w="853" w:type="pct"/>
            <w:tcBorders>
              <w:top w:val="nil"/>
              <w:left w:val="nil"/>
              <w:bottom w:val="single" w:sz="4" w:space="0" w:color="auto"/>
              <w:right w:val="single" w:sz="4" w:space="0" w:color="auto"/>
            </w:tcBorders>
            <w:vAlign w:val="center"/>
          </w:tcPr>
          <w:p w14:paraId="55A2139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0+000</w:t>
            </w:r>
          </w:p>
        </w:tc>
        <w:tc>
          <w:tcPr>
            <w:tcW w:w="1491" w:type="pct"/>
            <w:tcBorders>
              <w:top w:val="single" w:sz="4" w:space="0" w:color="auto"/>
              <w:left w:val="nil"/>
              <w:bottom w:val="single" w:sz="4" w:space="0" w:color="auto"/>
              <w:right w:val="single" w:sz="4" w:space="0" w:color="auto"/>
            </w:tcBorders>
          </w:tcPr>
          <w:p w14:paraId="45D6700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vAlign w:val="center"/>
          </w:tcPr>
          <w:p w14:paraId="4E93C2A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95,60</w:t>
            </w:r>
          </w:p>
        </w:tc>
        <w:tc>
          <w:tcPr>
            <w:tcW w:w="715" w:type="pct"/>
            <w:tcBorders>
              <w:top w:val="nil"/>
              <w:left w:val="nil"/>
              <w:bottom w:val="single" w:sz="4" w:space="0" w:color="auto"/>
              <w:right w:val="single" w:sz="4" w:space="0" w:color="auto"/>
            </w:tcBorders>
            <w:noWrap/>
            <w:vAlign w:val="center"/>
          </w:tcPr>
          <w:p w14:paraId="159EACC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12,25</w:t>
            </w:r>
          </w:p>
        </w:tc>
      </w:tr>
      <w:tr w:rsidR="006B1FFE" w:rsidRPr="003003DD" w14:paraId="7F4CBB17" w14:textId="77777777" w:rsidTr="005B7476">
        <w:trPr>
          <w:jc w:val="center"/>
        </w:trPr>
        <w:tc>
          <w:tcPr>
            <w:tcW w:w="283" w:type="pct"/>
            <w:tcBorders>
              <w:top w:val="nil"/>
              <w:left w:val="single" w:sz="4" w:space="0" w:color="auto"/>
              <w:bottom w:val="single" w:sz="4" w:space="0" w:color="auto"/>
              <w:right w:val="single" w:sz="4" w:space="0" w:color="auto"/>
            </w:tcBorders>
            <w:vAlign w:val="center"/>
          </w:tcPr>
          <w:p w14:paraId="16E95E8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w:t>
            </w:r>
          </w:p>
        </w:tc>
        <w:tc>
          <w:tcPr>
            <w:tcW w:w="951" w:type="pct"/>
            <w:tcBorders>
              <w:top w:val="nil"/>
              <w:left w:val="nil"/>
              <w:bottom w:val="single" w:sz="4" w:space="0" w:color="auto"/>
              <w:right w:val="single" w:sz="4" w:space="0" w:color="auto"/>
            </w:tcBorders>
            <w:vAlign w:val="center"/>
          </w:tcPr>
          <w:p w14:paraId="11DB09E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WL-02/W6+W2</w:t>
            </w:r>
          </w:p>
        </w:tc>
        <w:tc>
          <w:tcPr>
            <w:tcW w:w="853" w:type="pct"/>
            <w:tcBorders>
              <w:top w:val="nil"/>
              <w:left w:val="nil"/>
              <w:bottom w:val="single" w:sz="4" w:space="0" w:color="auto"/>
              <w:right w:val="single" w:sz="4" w:space="0" w:color="auto"/>
            </w:tcBorders>
            <w:vAlign w:val="center"/>
          </w:tcPr>
          <w:p w14:paraId="1B18902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0+000</w:t>
            </w:r>
          </w:p>
        </w:tc>
        <w:tc>
          <w:tcPr>
            <w:tcW w:w="1491" w:type="pct"/>
            <w:tcBorders>
              <w:top w:val="single" w:sz="4" w:space="0" w:color="auto"/>
              <w:left w:val="nil"/>
              <w:bottom w:val="single" w:sz="4" w:space="0" w:color="auto"/>
              <w:right w:val="single" w:sz="4" w:space="0" w:color="auto"/>
            </w:tcBorders>
          </w:tcPr>
          <w:p w14:paraId="185E235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single" w:sz="4" w:space="0" w:color="auto"/>
              <w:left w:val="nil"/>
              <w:bottom w:val="single" w:sz="4" w:space="0" w:color="auto"/>
              <w:right w:val="single" w:sz="4" w:space="0" w:color="auto"/>
            </w:tcBorders>
            <w:vAlign w:val="center"/>
          </w:tcPr>
          <w:p w14:paraId="6E7DD8C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96,40</w:t>
            </w:r>
          </w:p>
        </w:tc>
        <w:tc>
          <w:tcPr>
            <w:tcW w:w="715" w:type="pct"/>
            <w:tcBorders>
              <w:top w:val="single" w:sz="4" w:space="0" w:color="auto"/>
              <w:left w:val="nil"/>
              <w:bottom w:val="single" w:sz="4" w:space="0" w:color="auto"/>
              <w:right w:val="single" w:sz="4" w:space="0" w:color="auto"/>
            </w:tcBorders>
            <w:noWrap/>
            <w:vAlign w:val="center"/>
          </w:tcPr>
          <w:p w14:paraId="6CF1476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12,25</w:t>
            </w:r>
          </w:p>
        </w:tc>
      </w:tr>
    </w:tbl>
    <w:p w14:paraId="3DB2539F" w14:textId="77777777" w:rsidR="00BC49EE" w:rsidRPr="003003DD" w:rsidRDefault="00BC49EE" w:rsidP="003003DD">
      <w:pPr>
        <w:spacing w:after="160" w:line="259" w:lineRule="auto"/>
      </w:pPr>
    </w:p>
    <w:tbl>
      <w:tblPr>
        <w:tblW w:w="4747" w:type="pct"/>
        <w:jc w:val="center"/>
        <w:tblCellMar>
          <w:left w:w="70" w:type="dxa"/>
          <w:right w:w="70" w:type="dxa"/>
        </w:tblCellMar>
        <w:tblLook w:val="04A0" w:firstRow="1" w:lastRow="0" w:firstColumn="1" w:lastColumn="0" w:noHBand="0" w:noVBand="1"/>
      </w:tblPr>
      <w:tblGrid>
        <w:gridCol w:w="505"/>
        <w:gridCol w:w="1698"/>
        <w:gridCol w:w="1523"/>
        <w:gridCol w:w="2662"/>
        <w:gridCol w:w="1262"/>
        <w:gridCol w:w="1276"/>
      </w:tblGrid>
      <w:tr w:rsidR="006B1FFE" w:rsidRPr="003003DD" w14:paraId="3E9A77C7" w14:textId="77777777" w:rsidTr="000816A6">
        <w:trPr>
          <w:tblHeader/>
          <w:jc w:val="center"/>
        </w:trPr>
        <w:tc>
          <w:tcPr>
            <w:tcW w:w="283"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D3ED4B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Lp.</w:t>
            </w:r>
          </w:p>
        </w:tc>
        <w:tc>
          <w:tcPr>
            <w:tcW w:w="951"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E74A95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Oznaczenie obiektu</w:t>
            </w:r>
          </w:p>
        </w:tc>
        <w:tc>
          <w:tcPr>
            <w:tcW w:w="853"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C91FF93" w14:textId="77777777" w:rsidR="00BC49EE" w:rsidRPr="003003DD" w:rsidRDefault="001D4E92" w:rsidP="003003DD">
            <w:pPr>
              <w:autoSpaceDE w:val="0"/>
              <w:autoSpaceDN w:val="0"/>
              <w:adjustRightInd w:val="0"/>
              <w:rPr>
                <w:rFonts w:ascii="Arial" w:hAnsi="Arial" w:cs="Arial"/>
                <w:sz w:val="20"/>
                <w:szCs w:val="20"/>
              </w:rPr>
            </w:pPr>
            <w:proofErr w:type="spellStart"/>
            <w:r w:rsidRPr="003003DD">
              <w:rPr>
                <w:rFonts w:ascii="Arial" w:hAnsi="Arial" w:cs="Arial"/>
                <w:sz w:val="20"/>
                <w:szCs w:val="20"/>
              </w:rPr>
              <w:t>Pikietaż</w:t>
            </w:r>
            <w:proofErr w:type="spellEnd"/>
          </w:p>
          <w:p w14:paraId="5806531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 xml:space="preserve"> projektowany S74</w:t>
            </w:r>
          </w:p>
        </w:tc>
        <w:tc>
          <w:tcPr>
            <w:tcW w:w="1491"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5AE650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Typ konstrukcji obiektu</w:t>
            </w:r>
          </w:p>
        </w:tc>
        <w:tc>
          <w:tcPr>
            <w:tcW w:w="707"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E66CF4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 xml:space="preserve">Długość całkowita </w:t>
            </w:r>
            <w:r w:rsidRPr="003003DD">
              <w:rPr>
                <w:rFonts w:ascii="Arial" w:hAnsi="Arial" w:cs="Arial"/>
                <w:sz w:val="20"/>
                <w:szCs w:val="20"/>
              </w:rPr>
              <w:br/>
              <w:t>[m]</w:t>
            </w:r>
          </w:p>
        </w:tc>
        <w:tc>
          <w:tcPr>
            <w:tcW w:w="715"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92ABBC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Szerokość całkowita</w:t>
            </w:r>
          </w:p>
          <w:p w14:paraId="1773554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[m]</w:t>
            </w:r>
          </w:p>
        </w:tc>
      </w:tr>
      <w:tr w:rsidR="006B1FFE" w:rsidRPr="003003DD" w14:paraId="4A1D0AF0" w14:textId="77777777" w:rsidTr="000816A6">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46F1ECF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Wiadukty w ciągu S74 - Wariant W4+W5</w:t>
            </w:r>
          </w:p>
        </w:tc>
      </w:tr>
      <w:tr w:rsidR="006B1FFE" w:rsidRPr="003003DD" w14:paraId="0C54B4E9"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5739640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w:t>
            </w:r>
          </w:p>
        </w:tc>
        <w:tc>
          <w:tcPr>
            <w:tcW w:w="951" w:type="pct"/>
            <w:tcBorders>
              <w:top w:val="nil"/>
              <w:left w:val="nil"/>
              <w:bottom w:val="single" w:sz="4" w:space="0" w:color="auto"/>
              <w:right w:val="single" w:sz="4" w:space="0" w:color="auto"/>
            </w:tcBorders>
            <w:vAlign w:val="center"/>
          </w:tcPr>
          <w:p w14:paraId="4FBFBF1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WS-29/W4+W5</w:t>
            </w:r>
          </w:p>
        </w:tc>
        <w:tc>
          <w:tcPr>
            <w:tcW w:w="853" w:type="pct"/>
            <w:tcBorders>
              <w:top w:val="nil"/>
              <w:left w:val="nil"/>
              <w:bottom w:val="single" w:sz="4" w:space="0" w:color="auto"/>
              <w:right w:val="single" w:sz="4" w:space="0" w:color="auto"/>
            </w:tcBorders>
            <w:noWrap/>
            <w:vAlign w:val="center"/>
          </w:tcPr>
          <w:p w14:paraId="0A124E3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7+142</w:t>
            </w:r>
          </w:p>
        </w:tc>
        <w:tc>
          <w:tcPr>
            <w:tcW w:w="1491" w:type="pct"/>
            <w:tcBorders>
              <w:top w:val="single" w:sz="4" w:space="0" w:color="auto"/>
              <w:left w:val="nil"/>
              <w:bottom w:val="single" w:sz="4" w:space="0" w:color="auto"/>
              <w:right w:val="single" w:sz="4" w:space="0" w:color="auto"/>
            </w:tcBorders>
          </w:tcPr>
          <w:p w14:paraId="7B504A2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noWrap/>
            <w:vAlign w:val="center"/>
          </w:tcPr>
          <w:p w14:paraId="523AC69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33,0</w:t>
            </w:r>
          </w:p>
        </w:tc>
        <w:tc>
          <w:tcPr>
            <w:tcW w:w="715" w:type="pct"/>
            <w:tcBorders>
              <w:top w:val="nil"/>
              <w:left w:val="nil"/>
              <w:bottom w:val="single" w:sz="4" w:space="0" w:color="auto"/>
              <w:right w:val="single" w:sz="4" w:space="0" w:color="auto"/>
            </w:tcBorders>
            <w:noWrap/>
            <w:vAlign w:val="center"/>
          </w:tcPr>
          <w:p w14:paraId="33E2514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30,90</w:t>
            </w:r>
          </w:p>
        </w:tc>
      </w:tr>
      <w:tr w:rsidR="006B1FFE" w:rsidRPr="003003DD" w14:paraId="196818D5" w14:textId="77777777" w:rsidTr="003444B1">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28AD174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w:t>
            </w:r>
          </w:p>
        </w:tc>
        <w:tc>
          <w:tcPr>
            <w:tcW w:w="951" w:type="pct"/>
            <w:tcBorders>
              <w:top w:val="nil"/>
              <w:left w:val="nil"/>
              <w:bottom w:val="single" w:sz="4" w:space="0" w:color="auto"/>
              <w:right w:val="single" w:sz="4" w:space="0" w:color="auto"/>
            </w:tcBorders>
            <w:vAlign w:val="center"/>
          </w:tcPr>
          <w:p w14:paraId="1361CC7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WS-34/W4+W5</w:t>
            </w:r>
          </w:p>
        </w:tc>
        <w:tc>
          <w:tcPr>
            <w:tcW w:w="853" w:type="pct"/>
            <w:tcBorders>
              <w:top w:val="nil"/>
              <w:left w:val="nil"/>
              <w:bottom w:val="single" w:sz="4" w:space="0" w:color="auto"/>
              <w:right w:val="single" w:sz="4" w:space="0" w:color="auto"/>
            </w:tcBorders>
            <w:noWrap/>
            <w:vAlign w:val="center"/>
          </w:tcPr>
          <w:p w14:paraId="29EDBF6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8+929</w:t>
            </w:r>
          </w:p>
        </w:tc>
        <w:tc>
          <w:tcPr>
            <w:tcW w:w="1491" w:type="pct"/>
            <w:tcBorders>
              <w:top w:val="single" w:sz="4" w:space="0" w:color="auto"/>
              <w:left w:val="nil"/>
              <w:bottom w:val="single" w:sz="4" w:space="0" w:color="auto"/>
              <w:right w:val="single" w:sz="4" w:space="0" w:color="auto"/>
            </w:tcBorders>
          </w:tcPr>
          <w:p w14:paraId="20D3D76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noWrap/>
            <w:vAlign w:val="center"/>
          </w:tcPr>
          <w:p w14:paraId="79FAC10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52,0</w:t>
            </w:r>
          </w:p>
        </w:tc>
        <w:tc>
          <w:tcPr>
            <w:tcW w:w="715" w:type="pct"/>
            <w:tcBorders>
              <w:top w:val="nil"/>
              <w:left w:val="nil"/>
              <w:bottom w:val="single" w:sz="4" w:space="0" w:color="auto"/>
              <w:right w:val="single" w:sz="4" w:space="0" w:color="auto"/>
            </w:tcBorders>
            <w:noWrap/>
            <w:vAlign w:val="center"/>
          </w:tcPr>
          <w:p w14:paraId="23CD635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1FB9D576"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498D674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w:t>
            </w:r>
          </w:p>
        </w:tc>
        <w:tc>
          <w:tcPr>
            <w:tcW w:w="951" w:type="pct"/>
            <w:tcBorders>
              <w:top w:val="nil"/>
              <w:left w:val="nil"/>
              <w:bottom w:val="single" w:sz="4" w:space="0" w:color="auto"/>
              <w:right w:val="single" w:sz="4" w:space="0" w:color="auto"/>
            </w:tcBorders>
            <w:vAlign w:val="center"/>
          </w:tcPr>
          <w:p w14:paraId="50BF64E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WS-38/W4+W5</w:t>
            </w:r>
          </w:p>
        </w:tc>
        <w:tc>
          <w:tcPr>
            <w:tcW w:w="853" w:type="pct"/>
            <w:tcBorders>
              <w:top w:val="nil"/>
              <w:left w:val="nil"/>
              <w:bottom w:val="single" w:sz="4" w:space="0" w:color="auto"/>
              <w:right w:val="single" w:sz="4" w:space="0" w:color="auto"/>
            </w:tcBorders>
            <w:noWrap/>
            <w:vAlign w:val="center"/>
          </w:tcPr>
          <w:p w14:paraId="598F03E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9+890</w:t>
            </w:r>
          </w:p>
        </w:tc>
        <w:tc>
          <w:tcPr>
            <w:tcW w:w="1491" w:type="pct"/>
            <w:tcBorders>
              <w:top w:val="single" w:sz="4" w:space="0" w:color="auto"/>
              <w:left w:val="nil"/>
              <w:bottom w:val="single" w:sz="4" w:space="0" w:color="auto"/>
              <w:right w:val="single" w:sz="4" w:space="0" w:color="auto"/>
            </w:tcBorders>
          </w:tcPr>
          <w:p w14:paraId="5E94A24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noWrap/>
            <w:vAlign w:val="center"/>
          </w:tcPr>
          <w:p w14:paraId="0722924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24,9</w:t>
            </w:r>
          </w:p>
        </w:tc>
        <w:tc>
          <w:tcPr>
            <w:tcW w:w="715" w:type="pct"/>
            <w:tcBorders>
              <w:top w:val="nil"/>
              <w:left w:val="nil"/>
              <w:bottom w:val="single" w:sz="4" w:space="0" w:color="auto"/>
              <w:right w:val="single" w:sz="4" w:space="0" w:color="auto"/>
            </w:tcBorders>
            <w:noWrap/>
            <w:vAlign w:val="center"/>
          </w:tcPr>
          <w:p w14:paraId="54536E4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4DF4073A"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373ED08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w:t>
            </w:r>
          </w:p>
        </w:tc>
        <w:tc>
          <w:tcPr>
            <w:tcW w:w="951" w:type="pct"/>
            <w:tcBorders>
              <w:top w:val="nil"/>
              <w:left w:val="nil"/>
              <w:bottom w:val="single" w:sz="4" w:space="0" w:color="auto"/>
              <w:right w:val="single" w:sz="4" w:space="0" w:color="auto"/>
            </w:tcBorders>
            <w:vAlign w:val="center"/>
          </w:tcPr>
          <w:p w14:paraId="7FD2C1E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WS-41/W4+W5</w:t>
            </w:r>
          </w:p>
        </w:tc>
        <w:tc>
          <w:tcPr>
            <w:tcW w:w="853" w:type="pct"/>
            <w:tcBorders>
              <w:top w:val="nil"/>
              <w:left w:val="nil"/>
              <w:bottom w:val="single" w:sz="4" w:space="0" w:color="auto"/>
              <w:right w:val="single" w:sz="4" w:space="0" w:color="auto"/>
            </w:tcBorders>
            <w:noWrap/>
            <w:vAlign w:val="center"/>
          </w:tcPr>
          <w:p w14:paraId="5364B1B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11+162</w:t>
            </w:r>
          </w:p>
        </w:tc>
        <w:tc>
          <w:tcPr>
            <w:tcW w:w="1491" w:type="pct"/>
            <w:tcBorders>
              <w:top w:val="single" w:sz="4" w:space="0" w:color="auto"/>
              <w:left w:val="nil"/>
              <w:bottom w:val="single" w:sz="4" w:space="0" w:color="auto"/>
              <w:right w:val="single" w:sz="4" w:space="0" w:color="auto"/>
            </w:tcBorders>
          </w:tcPr>
          <w:p w14:paraId="5902F01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noWrap/>
            <w:vAlign w:val="center"/>
          </w:tcPr>
          <w:p w14:paraId="60C1225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39,1</w:t>
            </w:r>
          </w:p>
        </w:tc>
        <w:tc>
          <w:tcPr>
            <w:tcW w:w="715" w:type="pct"/>
            <w:tcBorders>
              <w:top w:val="nil"/>
              <w:left w:val="nil"/>
              <w:bottom w:val="single" w:sz="4" w:space="0" w:color="auto"/>
              <w:right w:val="single" w:sz="4" w:space="0" w:color="auto"/>
            </w:tcBorders>
            <w:noWrap/>
            <w:vAlign w:val="center"/>
          </w:tcPr>
          <w:p w14:paraId="6C4FD6E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27,40</w:t>
            </w:r>
          </w:p>
        </w:tc>
      </w:tr>
      <w:tr w:rsidR="006B1FFE" w:rsidRPr="003003DD" w14:paraId="6FB27B61"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25C6159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w:t>
            </w:r>
          </w:p>
        </w:tc>
        <w:tc>
          <w:tcPr>
            <w:tcW w:w="951" w:type="pct"/>
            <w:tcBorders>
              <w:top w:val="single" w:sz="4" w:space="0" w:color="auto"/>
              <w:left w:val="single" w:sz="4" w:space="0" w:color="auto"/>
              <w:bottom w:val="single" w:sz="4" w:space="0" w:color="auto"/>
              <w:right w:val="single" w:sz="4" w:space="0" w:color="auto"/>
            </w:tcBorders>
            <w:vAlign w:val="center"/>
          </w:tcPr>
          <w:p w14:paraId="3B37DDD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WS-43/W4+W5</w:t>
            </w:r>
          </w:p>
        </w:tc>
        <w:tc>
          <w:tcPr>
            <w:tcW w:w="853" w:type="pct"/>
            <w:tcBorders>
              <w:top w:val="single" w:sz="4" w:space="0" w:color="auto"/>
              <w:left w:val="single" w:sz="4" w:space="0" w:color="auto"/>
              <w:bottom w:val="single" w:sz="4" w:space="0" w:color="auto"/>
              <w:right w:val="single" w:sz="4" w:space="0" w:color="auto"/>
            </w:tcBorders>
            <w:noWrap/>
            <w:vAlign w:val="center"/>
          </w:tcPr>
          <w:p w14:paraId="69461E4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13+153</w:t>
            </w:r>
          </w:p>
        </w:tc>
        <w:tc>
          <w:tcPr>
            <w:tcW w:w="1491" w:type="pct"/>
            <w:tcBorders>
              <w:top w:val="single" w:sz="4" w:space="0" w:color="auto"/>
              <w:left w:val="nil"/>
              <w:bottom w:val="single" w:sz="4" w:space="0" w:color="auto"/>
              <w:right w:val="single" w:sz="4" w:space="0" w:color="auto"/>
            </w:tcBorders>
          </w:tcPr>
          <w:p w14:paraId="4203705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łukowa</w:t>
            </w:r>
          </w:p>
        </w:tc>
        <w:tc>
          <w:tcPr>
            <w:tcW w:w="707" w:type="pct"/>
            <w:tcBorders>
              <w:top w:val="nil"/>
              <w:left w:val="nil"/>
              <w:bottom w:val="single" w:sz="4" w:space="0" w:color="auto"/>
              <w:right w:val="single" w:sz="4" w:space="0" w:color="auto"/>
            </w:tcBorders>
            <w:noWrap/>
            <w:vAlign w:val="center"/>
          </w:tcPr>
          <w:p w14:paraId="18F9937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69,0</w:t>
            </w:r>
          </w:p>
        </w:tc>
        <w:tc>
          <w:tcPr>
            <w:tcW w:w="715" w:type="pct"/>
            <w:tcBorders>
              <w:top w:val="nil"/>
              <w:left w:val="nil"/>
              <w:bottom w:val="single" w:sz="4" w:space="0" w:color="auto"/>
              <w:right w:val="single" w:sz="4" w:space="0" w:color="auto"/>
            </w:tcBorders>
            <w:noWrap/>
            <w:vAlign w:val="center"/>
          </w:tcPr>
          <w:p w14:paraId="399A4E1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32,50</w:t>
            </w:r>
          </w:p>
        </w:tc>
      </w:tr>
      <w:tr w:rsidR="006B1FFE" w:rsidRPr="003003DD" w14:paraId="4B336D3B" w14:textId="77777777" w:rsidTr="003444B1">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2D342CD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6</w:t>
            </w:r>
          </w:p>
        </w:tc>
        <w:tc>
          <w:tcPr>
            <w:tcW w:w="951" w:type="pct"/>
            <w:tcBorders>
              <w:top w:val="single" w:sz="4" w:space="0" w:color="auto"/>
              <w:left w:val="single" w:sz="4" w:space="0" w:color="auto"/>
              <w:bottom w:val="single" w:sz="4" w:space="0" w:color="auto"/>
              <w:right w:val="single" w:sz="4" w:space="0" w:color="auto"/>
            </w:tcBorders>
            <w:vAlign w:val="center"/>
          </w:tcPr>
          <w:p w14:paraId="45A88CC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WS-44/W4+W5</w:t>
            </w:r>
          </w:p>
        </w:tc>
        <w:tc>
          <w:tcPr>
            <w:tcW w:w="853" w:type="pct"/>
            <w:tcBorders>
              <w:top w:val="single" w:sz="4" w:space="0" w:color="auto"/>
              <w:left w:val="single" w:sz="4" w:space="0" w:color="auto"/>
              <w:bottom w:val="single" w:sz="4" w:space="0" w:color="auto"/>
              <w:right w:val="single" w:sz="4" w:space="0" w:color="auto"/>
            </w:tcBorders>
            <w:noWrap/>
            <w:vAlign w:val="center"/>
          </w:tcPr>
          <w:p w14:paraId="6E2D2D8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13+536</w:t>
            </w:r>
          </w:p>
        </w:tc>
        <w:tc>
          <w:tcPr>
            <w:tcW w:w="1491" w:type="pct"/>
            <w:tcBorders>
              <w:top w:val="single" w:sz="4" w:space="0" w:color="auto"/>
              <w:left w:val="nil"/>
              <w:bottom w:val="single" w:sz="4" w:space="0" w:color="auto"/>
              <w:right w:val="single" w:sz="4" w:space="0" w:color="auto"/>
            </w:tcBorders>
          </w:tcPr>
          <w:p w14:paraId="56390E6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single" w:sz="4" w:space="0" w:color="auto"/>
              <w:left w:val="nil"/>
              <w:bottom w:val="single" w:sz="4" w:space="0" w:color="auto"/>
              <w:right w:val="single" w:sz="4" w:space="0" w:color="auto"/>
            </w:tcBorders>
            <w:vAlign w:val="center"/>
          </w:tcPr>
          <w:p w14:paraId="65E973D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26,3</w:t>
            </w:r>
          </w:p>
        </w:tc>
        <w:tc>
          <w:tcPr>
            <w:tcW w:w="715" w:type="pct"/>
            <w:tcBorders>
              <w:top w:val="nil"/>
              <w:left w:val="nil"/>
              <w:bottom w:val="single" w:sz="4" w:space="0" w:color="auto"/>
              <w:right w:val="single" w:sz="4" w:space="0" w:color="auto"/>
            </w:tcBorders>
            <w:noWrap/>
            <w:vAlign w:val="center"/>
          </w:tcPr>
          <w:p w14:paraId="480D8EF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108,00</w:t>
            </w:r>
          </w:p>
        </w:tc>
      </w:tr>
      <w:tr w:rsidR="006B1FFE" w:rsidRPr="003003DD" w14:paraId="6E93EC2C"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0EF24ACD"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w:t>
            </w:r>
          </w:p>
        </w:tc>
        <w:tc>
          <w:tcPr>
            <w:tcW w:w="951" w:type="pct"/>
            <w:tcBorders>
              <w:top w:val="nil"/>
              <w:left w:val="nil"/>
              <w:bottom w:val="single" w:sz="4" w:space="0" w:color="auto"/>
              <w:right w:val="single" w:sz="4" w:space="0" w:color="auto"/>
            </w:tcBorders>
            <w:vAlign w:val="center"/>
          </w:tcPr>
          <w:p w14:paraId="002C503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WS-54/W4+W5</w:t>
            </w:r>
          </w:p>
        </w:tc>
        <w:tc>
          <w:tcPr>
            <w:tcW w:w="853" w:type="pct"/>
            <w:tcBorders>
              <w:top w:val="nil"/>
              <w:left w:val="nil"/>
              <w:bottom w:val="single" w:sz="4" w:space="0" w:color="auto"/>
              <w:right w:val="single" w:sz="4" w:space="0" w:color="auto"/>
            </w:tcBorders>
            <w:vAlign w:val="center"/>
          </w:tcPr>
          <w:p w14:paraId="3F0D7112"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19+631</w:t>
            </w:r>
          </w:p>
        </w:tc>
        <w:tc>
          <w:tcPr>
            <w:tcW w:w="1491" w:type="pct"/>
            <w:tcBorders>
              <w:top w:val="single" w:sz="4" w:space="0" w:color="auto"/>
              <w:left w:val="nil"/>
              <w:bottom w:val="single" w:sz="4" w:space="0" w:color="auto"/>
              <w:right w:val="single" w:sz="4" w:space="0" w:color="auto"/>
            </w:tcBorders>
          </w:tcPr>
          <w:p w14:paraId="01B7906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7A2B0DD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27,3</w:t>
            </w:r>
          </w:p>
        </w:tc>
        <w:tc>
          <w:tcPr>
            <w:tcW w:w="715" w:type="pct"/>
            <w:tcBorders>
              <w:top w:val="nil"/>
              <w:left w:val="nil"/>
              <w:bottom w:val="single" w:sz="4" w:space="0" w:color="auto"/>
              <w:right w:val="single" w:sz="4" w:space="0" w:color="auto"/>
            </w:tcBorders>
            <w:noWrap/>
            <w:vAlign w:val="center"/>
          </w:tcPr>
          <w:p w14:paraId="60BDDB5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30,90</w:t>
            </w:r>
          </w:p>
        </w:tc>
      </w:tr>
      <w:tr w:rsidR="006B1FFE" w:rsidRPr="003003DD" w14:paraId="60196EC6"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3BD838D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8</w:t>
            </w:r>
          </w:p>
        </w:tc>
        <w:tc>
          <w:tcPr>
            <w:tcW w:w="951" w:type="pct"/>
            <w:tcBorders>
              <w:top w:val="nil"/>
              <w:left w:val="nil"/>
              <w:bottom w:val="single" w:sz="4" w:space="0" w:color="auto"/>
              <w:right w:val="single" w:sz="4" w:space="0" w:color="auto"/>
            </w:tcBorders>
            <w:vAlign w:val="center"/>
          </w:tcPr>
          <w:p w14:paraId="71095676"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WS-66/W4+W5</w:t>
            </w:r>
          </w:p>
        </w:tc>
        <w:tc>
          <w:tcPr>
            <w:tcW w:w="853" w:type="pct"/>
            <w:tcBorders>
              <w:top w:val="nil"/>
              <w:left w:val="nil"/>
              <w:bottom w:val="single" w:sz="4" w:space="0" w:color="auto"/>
              <w:right w:val="single" w:sz="4" w:space="0" w:color="auto"/>
            </w:tcBorders>
            <w:vAlign w:val="center"/>
          </w:tcPr>
          <w:p w14:paraId="0E46DC3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23+377</w:t>
            </w:r>
          </w:p>
        </w:tc>
        <w:tc>
          <w:tcPr>
            <w:tcW w:w="1491" w:type="pct"/>
            <w:tcBorders>
              <w:top w:val="single" w:sz="4" w:space="0" w:color="auto"/>
              <w:left w:val="nil"/>
              <w:bottom w:val="single" w:sz="4" w:space="0" w:color="auto"/>
              <w:right w:val="single" w:sz="4" w:space="0" w:color="auto"/>
            </w:tcBorders>
          </w:tcPr>
          <w:p w14:paraId="4F7ADA7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371BA85A"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18,8</w:t>
            </w:r>
          </w:p>
        </w:tc>
        <w:tc>
          <w:tcPr>
            <w:tcW w:w="715" w:type="pct"/>
            <w:tcBorders>
              <w:top w:val="nil"/>
              <w:left w:val="nil"/>
              <w:bottom w:val="single" w:sz="4" w:space="0" w:color="auto"/>
              <w:right w:val="single" w:sz="4" w:space="0" w:color="auto"/>
            </w:tcBorders>
            <w:noWrap/>
            <w:vAlign w:val="center"/>
          </w:tcPr>
          <w:p w14:paraId="3B16431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27,80</w:t>
            </w:r>
          </w:p>
        </w:tc>
      </w:tr>
      <w:tr w:rsidR="006B1FFE" w:rsidRPr="003003DD" w14:paraId="17487211" w14:textId="77777777" w:rsidTr="000816A6">
        <w:trPr>
          <w:jc w:val="center"/>
        </w:trPr>
        <w:tc>
          <w:tcPr>
            <w:tcW w:w="5000" w:type="pct"/>
            <w:gridSpan w:val="6"/>
            <w:tcBorders>
              <w:top w:val="nil"/>
              <w:left w:val="single" w:sz="4" w:space="0" w:color="auto"/>
              <w:bottom w:val="single" w:sz="4" w:space="0" w:color="auto"/>
              <w:right w:val="single" w:sz="4" w:space="0" w:color="auto"/>
            </w:tcBorders>
            <w:shd w:val="clear" w:color="auto" w:fill="DBDBDB" w:themeFill="accent3" w:themeFillTint="66"/>
            <w:vAlign w:val="center"/>
          </w:tcPr>
          <w:p w14:paraId="4ABB877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Wiadukty nad S74 - Wariant W4+W5</w:t>
            </w:r>
          </w:p>
        </w:tc>
      </w:tr>
      <w:tr w:rsidR="006B1FFE" w:rsidRPr="003003DD" w14:paraId="360A8F6F" w14:textId="77777777" w:rsidTr="003444B1">
        <w:trPr>
          <w:jc w:val="center"/>
        </w:trPr>
        <w:tc>
          <w:tcPr>
            <w:tcW w:w="283" w:type="pct"/>
            <w:tcBorders>
              <w:top w:val="nil"/>
              <w:left w:val="single" w:sz="4" w:space="0" w:color="auto"/>
              <w:bottom w:val="single" w:sz="4" w:space="0" w:color="auto"/>
              <w:right w:val="single" w:sz="4" w:space="0" w:color="auto"/>
            </w:tcBorders>
            <w:vAlign w:val="center"/>
          </w:tcPr>
          <w:p w14:paraId="514CB27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w:t>
            </w:r>
          </w:p>
        </w:tc>
        <w:tc>
          <w:tcPr>
            <w:tcW w:w="951" w:type="pct"/>
            <w:tcBorders>
              <w:top w:val="nil"/>
              <w:left w:val="nil"/>
              <w:bottom w:val="single" w:sz="4" w:space="0" w:color="auto"/>
              <w:right w:val="single" w:sz="4" w:space="0" w:color="auto"/>
            </w:tcBorders>
            <w:vAlign w:val="center"/>
          </w:tcPr>
          <w:p w14:paraId="06686E1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WD-48/W4+W5</w:t>
            </w:r>
          </w:p>
        </w:tc>
        <w:tc>
          <w:tcPr>
            <w:tcW w:w="853" w:type="pct"/>
            <w:tcBorders>
              <w:top w:val="nil"/>
              <w:left w:val="nil"/>
              <w:bottom w:val="single" w:sz="4" w:space="0" w:color="auto"/>
              <w:right w:val="single" w:sz="4" w:space="0" w:color="auto"/>
            </w:tcBorders>
            <w:vAlign w:val="center"/>
          </w:tcPr>
          <w:p w14:paraId="6F53DB17"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15+718</w:t>
            </w:r>
          </w:p>
        </w:tc>
        <w:tc>
          <w:tcPr>
            <w:tcW w:w="1491" w:type="pct"/>
            <w:tcBorders>
              <w:top w:val="single" w:sz="4" w:space="0" w:color="auto"/>
              <w:left w:val="nil"/>
              <w:bottom w:val="single" w:sz="4" w:space="0" w:color="auto"/>
              <w:right w:val="single" w:sz="4" w:space="0" w:color="auto"/>
            </w:tcBorders>
          </w:tcPr>
          <w:p w14:paraId="7F08FBC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16B046B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49,9</w:t>
            </w:r>
          </w:p>
        </w:tc>
        <w:tc>
          <w:tcPr>
            <w:tcW w:w="715" w:type="pct"/>
            <w:tcBorders>
              <w:top w:val="nil"/>
              <w:left w:val="nil"/>
              <w:bottom w:val="single" w:sz="4" w:space="0" w:color="auto"/>
              <w:right w:val="single" w:sz="4" w:space="0" w:color="auto"/>
            </w:tcBorders>
            <w:noWrap/>
            <w:vAlign w:val="center"/>
          </w:tcPr>
          <w:p w14:paraId="03963F6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16,40</w:t>
            </w:r>
          </w:p>
        </w:tc>
      </w:tr>
      <w:tr w:rsidR="006B1FFE" w:rsidRPr="003003DD" w14:paraId="3F5A64C4" w14:textId="77777777" w:rsidTr="003444B1">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4E2D6054"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w:t>
            </w:r>
          </w:p>
        </w:tc>
        <w:tc>
          <w:tcPr>
            <w:tcW w:w="951" w:type="pct"/>
            <w:tcBorders>
              <w:top w:val="nil"/>
              <w:left w:val="nil"/>
              <w:bottom w:val="single" w:sz="4" w:space="0" w:color="auto"/>
              <w:right w:val="single" w:sz="4" w:space="0" w:color="auto"/>
            </w:tcBorders>
            <w:vAlign w:val="center"/>
          </w:tcPr>
          <w:p w14:paraId="3DD5498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WD-49/W4+W5</w:t>
            </w:r>
          </w:p>
        </w:tc>
        <w:tc>
          <w:tcPr>
            <w:tcW w:w="853" w:type="pct"/>
            <w:tcBorders>
              <w:top w:val="nil"/>
              <w:left w:val="nil"/>
              <w:bottom w:val="single" w:sz="4" w:space="0" w:color="auto"/>
              <w:right w:val="single" w:sz="4" w:space="0" w:color="auto"/>
            </w:tcBorders>
            <w:vAlign w:val="center"/>
          </w:tcPr>
          <w:p w14:paraId="3A72F080"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16+173</w:t>
            </w:r>
          </w:p>
        </w:tc>
        <w:tc>
          <w:tcPr>
            <w:tcW w:w="1491" w:type="pct"/>
            <w:tcBorders>
              <w:top w:val="single" w:sz="4" w:space="0" w:color="auto"/>
              <w:left w:val="nil"/>
              <w:bottom w:val="single" w:sz="4" w:space="0" w:color="auto"/>
              <w:right w:val="single" w:sz="4" w:space="0" w:color="auto"/>
            </w:tcBorders>
          </w:tcPr>
          <w:p w14:paraId="66812F4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Kablobetonowa – „płaska”</w:t>
            </w:r>
          </w:p>
        </w:tc>
        <w:tc>
          <w:tcPr>
            <w:tcW w:w="707" w:type="pct"/>
            <w:tcBorders>
              <w:top w:val="nil"/>
              <w:left w:val="nil"/>
              <w:bottom w:val="single" w:sz="4" w:space="0" w:color="auto"/>
              <w:right w:val="single" w:sz="4" w:space="0" w:color="auto"/>
            </w:tcBorders>
            <w:vAlign w:val="center"/>
          </w:tcPr>
          <w:p w14:paraId="04FF62E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70,0</w:t>
            </w:r>
          </w:p>
        </w:tc>
        <w:tc>
          <w:tcPr>
            <w:tcW w:w="715" w:type="pct"/>
            <w:tcBorders>
              <w:top w:val="nil"/>
              <w:left w:val="nil"/>
              <w:bottom w:val="single" w:sz="4" w:space="0" w:color="auto"/>
              <w:right w:val="single" w:sz="4" w:space="0" w:color="auto"/>
            </w:tcBorders>
            <w:noWrap/>
            <w:vAlign w:val="center"/>
          </w:tcPr>
          <w:p w14:paraId="5482F76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15,80</w:t>
            </w:r>
          </w:p>
        </w:tc>
      </w:tr>
      <w:tr w:rsidR="006B1FFE" w:rsidRPr="003003DD" w14:paraId="2D80E9C7" w14:textId="77777777" w:rsidTr="003444B1">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09D88315"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w:t>
            </w:r>
          </w:p>
        </w:tc>
        <w:tc>
          <w:tcPr>
            <w:tcW w:w="951" w:type="pct"/>
            <w:tcBorders>
              <w:top w:val="nil"/>
              <w:left w:val="nil"/>
              <w:bottom w:val="single" w:sz="4" w:space="0" w:color="auto"/>
              <w:right w:val="single" w:sz="4" w:space="0" w:color="auto"/>
            </w:tcBorders>
            <w:vAlign w:val="center"/>
          </w:tcPr>
          <w:p w14:paraId="522961D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WD-52/W4+W5</w:t>
            </w:r>
          </w:p>
        </w:tc>
        <w:tc>
          <w:tcPr>
            <w:tcW w:w="853" w:type="pct"/>
            <w:tcBorders>
              <w:top w:val="nil"/>
              <w:left w:val="nil"/>
              <w:bottom w:val="single" w:sz="4" w:space="0" w:color="auto"/>
              <w:right w:val="single" w:sz="4" w:space="0" w:color="auto"/>
            </w:tcBorders>
            <w:vAlign w:val="center"/>
          </w:tcPr>
          <w:p w14:paraId="189C660E"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18+588</w:t>
            </w:r>
          </w:p>
        </w:tc>
        <w:tc>
          <w:tcPr>
            <w:tcW w:w="1491" w:type="pct"/>
            <w:tcBorders>
              <w:top w:val="single" w:sz="4" w:space="0" w:color="auto"/>
              <w:left w:val="nil"/>
              <w:bottom w:val="single" w:sz="4" w:space="0" w:color="auto"/>
              <w:right w:val="single" w:sz="4" w:space="0" w:color="auto"/>
            </w:tcBorders>
          </w:tcPr>
          <w:p w14:paraId="4303E9D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082EFD9B"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54,8</w:t>
            </w:r>
          </w:p>
        </w:tc>
        <w:tc>
          <w:tcPr>
            <w:tcW w:w="715" w:type="pct"/>
            <w:tcBorders>
              <w:top w:val="nil"/>
              <w:left w:val="nil"/>
              <w:bottom w:val="single" w:sz="4" w:space="0" w:color="auto"/>
              <w:right w:val="single" w:sz="4" w:space="0" w:color="auto"/>
            </w:tcBorders>
            <w:noWrap/>
            <w:vAlign w:val="center"/>
          </w:tcPr>
          <w:p w14:paraId="0DC3D9A3"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16,40</w:t>
            </w:r>
          </w:p>
        </w:tc>
      </w:tr>
      <w:tr w:rsidR="006B1FFE" w:rsidRPr="003003DD" w14:paraId="74198D26" w14:textId="77777777" w:rsidTr="003444B1">
        <w:trPr>
          <w:jc w:val="center"/>
        </w:trPr>
        <w:tc>
          <w:tcPr>
            <w:tcW w:w="283" w:type="pct"/>
            <w:tcBorders>
              <w:top w:val="single" w:sz="4" w:space="0" w:color="auto"/>
              <w:left w:val="single" w:sz="4" w:space="0" w:color="auto"/>
              <w:bottom w:val="single" w:sz="4" w:space="0" w:color="auto"/>
              <w:right w:val="single" w:sz="4" w:space="0" w:color="auto"/>
            </w:tcBorders>
            <w:vAlign w:val="center"/>
          </w:tcPr>
          <w:p w14:paraId="45954D8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4</w:t>
            </w:r>
          </w:p>
        </w:tc>
        <w:tc>
          <w:tcPr>
            <w:tcW w:w="951" w:type="pct"/>
            <w:tcBorders>
              <w:top w:val="nil"/>
              <w:left w:val="nil"/>
              <w:bottom w:val="single" w:sz="4" w:space="0" w:color="auto"/>
              <w:right w:val="single" w:sz="4" w:space="0" w:color="auto"/>
            </w:tcBorders>
            <w:vAlign w:val="center"/>
          </w:tcPr>
          <w:p w14:paraId="0BCC5D3C"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WD-61/W4+W5</w:t>
            </w:r>
          </w:p>
        </w:tc>
        <w:tc>
          <w:tcPr>
            <w:tcW w:w="853" w:type="pct"/>
            <w:tcBorders>
              <w:top w:val="nil"/>
              <w:left w:val="nil"/>
              <w:bottom w:val="single" w:sz="4" w:space="0" w:color="auto"/>
              <w:right w:val="single" w:sz="4" w:space="0" w:color="auto"/>
            </w:tcBorders>
            <w:vAlign w:val="center"/>
          </w:tcPr>
          <w:p w14:paraId="3A217FD1"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21+423</w:t>
            </w:r>
          </w:p>
        </w:tc>
        <w:tc>
          <w:tcPr>
            <w:tcW w:w="1491" w:type="pct"/>
            <w:tcBorders>
              <w:top w:val="single" w:sz="4" w:space="0" w:color="auto"/>
              <w:left w:val="nil"/>
              <w:bottom w:val="single" w:sz="4" w:space="0" w:color="auto"/>
              <w:right w:val="single" w:sz="4" w:space="0" w:color="auto"/>
            </w:tcBorders>
          </w:tcPr>
          <w:p w14:paraId="32315788"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Prefabrykowana – „płaska”</w:t>
            </w:r>
          </w:p>
        </w:tc>
        <w:tc>
          <w:tcPr>
            <w:tcW w:w="707" w:type="pct"/>
            <w:tcBorders>
              <w:top w:val="nil"/>
              <w:left w:val="nil"/>
              <w:bottom w:val="single" w:sz="4" w:space="0" w:color="auto"/>
              <w:right w:val="single" w:sz="4" w:space="0" w:color="auto"/>
            </w:tcBorders>
            <w:vAlign w:val="center"/>
          </w:tcPr>
          <w:p w14:paraId="29F7D7BF"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37,85</w:t>
            </w:r>
          </w:p>
        </w:tc>
        <w:tc>
          <w:tcPr>
            <w:tcW w:w="715" w:type="pct"/>
            <w:tcBorders>
              <w:top w:val="nil"/>
              <w:left w:val="nil"/>
              <w:bottom w:val="single" w:sz="4" w:space="0" w:color="auto"/>
              <w:right w:val="single" w:sz="4" w:space="0" w:color="auto"/>
            </w:tcBorders>
            <w:noWrap/>
            <w:vAlign w:val="center"/>
          </w:tcPr>
          <w:p w14:paraId="241C7DF9" w14:textId="77777777" w:rsidR="00BC49EE" w:rsidRPr="003003DD" w:rsidRDefault="001D4E92" w:rsidP="003003DD">
            <w:pPr>
              <w:autoSpaceDE w:val="0"/>
              <w:autoSpaceDN w:val="0"/>
              <w:adjustRightInd w:val="0"/>
              <w:rPr>
                <w:rFonts w:ascii="Arial" w:hAnsi="Arial" w:cs="Arial"/>
                <w:sz w:val="20"/>
                <w:szCs w:val="20"/>
              </w:rPr>
            </w:pPr>
            <w:r w:rsidRPr="003003DD">
              <w:rPr>
                <w:rFonts w:ascii="Arial" w:hAnsi="Arial" w:cs="Arial"/>
                <w:sz w:val="20"/>
                <w:szCs w:val="20"/>
              </w:rPr>
              <w:t>9,30</w:t>
            </w:r>
          </w:p>
        </w:tc>
      </w:tr>
    </w:tbl>
    <w:p w14:paraId="1348E6E4" w14:textId="77777777" w:rsidR="00BC49EE" w:rsidRPr="003003DD" w:rsidRDefault="00BC49EE" w:rsidP="003003DD">
      <w:pPr>
        <w:spacing w:line="312" w:lineRule="auto"/>
        <w:rPr>
          <w:rFonts w:ascii="Arial" w:hAnsi="Arial" w:cs="Arial"/>
          <w:sz w:val="22"/>
          <w:szCs w:val="22"/>
        </w:rPr>
      </w:pPr>
    </w:p>
    <w:p w14:paraId="6ECE6482"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I.3.5 skarżonej decyzji i w tym zakresie orzeka:</w:t>
      </w:r>
    </w:p>
    <w:p w14:paraId="7EF2CB74"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Zaprojektować estakadę przez dolinę rzeki Pilicy w km 20+242 drogi S12 tak, aby objęła całą dolinę rzeczną (estakada o długości ok. 486,00 m). Obiekt zaprojektować jako przejście dolne dla dużych zwierząt zespolone z doliną rzeki Pilicy, zapewniające przestrzeń dostępną dla zwierząt o minimalnej wysokości H = 5,0 m i minimalnej szerokości B = 200,0 m. Podpory obiektu lokalizować poza korytem rzeki Pilicy.</w:t>
      </w:r>
    </w:p>
    <w:p w14:paraId="437427A3"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I.3.6 skarżonej decyzji i w tym zakresie orzeka:</w:t>
      </w:r>
    </w:p>
    <w:p w14:paraId="5A2173DA" w14:textId="77777777" w:rsidR="00BC49EE" w:rsidRPr="003003DD" w:rsidRDefault="001D4E92" w:rsidP="003003DD">
      <w:pPr>
        <w:spacing w:line="312" w:lineRule="auto"/>
        <w:ind w:left="425"/>
        <w:rPr>
          <w:rFonts w:ascii="Arial" w:hAnsi="Arial" w:cs="Arial"/>
          <w:sz w:val="22"/>
          <w:szCs w:val="22"/>
        </w:rPr>
      </w:pPr>
      <w:r w:rsidRPr="003003DD">
        <w:rPr>
          <w:rFonts w:ascii="Arial" w:hAnsi="Arial" w:cs="Arial"/>
          <w:sz w:val="22"/>
          <w:szCs w:val="22"/>
        </w:rPr>
        <w:t>Zaprojektować estakadę przez dolinę rzeki Drzewiczki w km 54+003 drogi S12 ,tak aby objęła całą dolinę rzeczną(estakada  o długości ok. 298,00 m). Obiekt zaprojektować jako przejście dolne dla dużych zwierząt zespolone z doliną rzeki Drzewiczki, zapewniające przestrzeń dostępną dla zwierząt, o minimalnej wysokości H = 5,0 m i minimalnej szerokości B = 2 × 25,0 m. Podpory obiektu lokalizować poza korytem rzeki Drzewiczki.</w:t>
      </w:r>
    </w:p>
    <w:p w14:paraId="506651A7"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I.3.7 skarżonej decyzji i w tym zakresie orzeka:</w:t>
      </w:r>
    </w:p>
    <w:p w14:paraId="00575D3F"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W celu zachowania akustycznych standardów jakości środowiska na terenach wymagających ochrony akustycznej należy zaprojektować ekrany akustyczne zgodnie z Tabelą 4:</w:t>
      </w:r>
    </w:p>
    <w:p w14:paraId="32A0EABE" w14:textId="77777777" w:rsidR="00BC49EE" w:rsidRPr="003003DD" w:rsidRDefault="00BC49EE" w:rsidP="003003DD">
      <w:pPr>
        <w:pStyle w:val="Akapitzlist"/>
        <w:spacing w:line="312" w:lineRule="auto"/>
        <w:ind w:left="425"/>
        <w:rPr>
          <w:rFonts w:ascii="Arial" w:hAnsi="Arial" w:cs="Arial"/>
          <w:sz w:val="22"/>
          <w:szCs w:val="22"/>
        </w:rPr>
      </w:pPr>
    </w:p>
    <w:p w14:paraId="625A3EFC" w14:textId="77777777" w:rsidR="00BC49EE" w:rsidRPr="003003DD" w:rsidRDefault="001D4E92" w:rsidP="003003DD">
      <w:pPr>
        <w:pStyle w:val="Akapitzlist"/>
        <w:numPr>
          <w:ilvl w:val="0"/>
          <w:numId w:val="13"/>
        </w:numPr>
        <w:spacing w:after="160" w:line="312" w:lineRule="auto"/>
        <w:ind w:left="425" w:firstLine="0"/>
        <w:rPr>
          <w:rFonts w:ascii="Arial" w:hAnsi="Arial" w:cs="Arial"/>
          <w:sz w:val="22"/>
          <w:szCs w:val="22"/>
        </w:rPr>
      </w:pPr>
      <w:r w:rsidRPr="003003DD">
        <w:rPr>
          <w:rFonts w:ascii="Arial" w:hAnsi="Arial" w:cs="Arial"/>
          <w:sz w:val="22"/>
          <w:szCs w:val="22"/>
        </w:rPr>
        <w:t>droga S12 (W6+2) od A1 do km 34+193</w:t>
      </w:r>
    </w:p>
    <w:p w14:paraId="3B2F281B" w14:textId="77777777" w:rsidR="00BC49EE" w:rsidRPr="003003DD" w:rsidRDefault="00BC49EE" w:rsidP="003003DD">
      <w:pPr>
        <w:pStyle w:val="Akapitzlist"/>
        <w:spacing w:after="160" w:line="312" w:lineRule="auto"/>
        <w:ind w:left="425"/>
        <w:rPr>
          <w:rFonts w:ascii="Arial" w:hAnsi="Arial" w:cs="Arial"/>
          <w:sz w:val="22"/>
          <w:szCs w:val="22"/>
        </w:rPr>
      </w:pPr>
    </w:p>
    <w:p w14:paraId="1B22767E"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shd w:val="clear" w:color="auto" w:fill="FFFFFF" w:themeFill="background1"/>
        </w:rPr>
        <w:t>Tabela 4. Zestawienie ekranów akustycznych dla</w:t>
      </w:r>
      <w:r w:rsidRPr="003003DD">
        <w:rPr>
          <w:rFonts w:ascii="Arial" w:hAnsi="Arial" w:cs="Arial"/>
          <w:sz w:val="22"/>
          <w:szCs w:val="22"/>
        </w:rPr>
        <w:t xml:space="preserve"> projektowanej drogi ekspresowej S12 i S74</w:t>
      </w:r>
    </w:p>
    <w:tbl>
      <w:tblPr>
        <w:tblW w:w="54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3"/>
        <w:gridCol w:w="1487"/>
        <w:gridCol w:w="739"/>
        <w:gridCol w:w="1487"/>
        <w:gridCol w:w="739"/>
        <w:gridCol w:w="1340"/>
        <w:gridCol w:w="1143"/>
        <w:gridCol w:w="934"/>
        <w:gridCol w:w="1559"/>
      </w:tblGrid>
      <w:tr w:rsidR="006B1FFE" w:rsidRPr="003003DD" w14:paraId="7EC3D8F8" w14:textId="77777777" w:rsidTr="00920852">
        <w:trPr>
          <w:cantSplit/>
          <w:trHeight w:val="227"/>
          <w:tblHeader/>
        </w:trPr>
        <w:tc>
          <w:tcPr>
            <w:tcW w:w="397"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14287BB8" w14:textId="77777777" w:rsidR="00BC49EE" w:rsidRPr="003003DD" w:rsidRDefault="001D4E92" w:rsidP="003003DD">
            <w:pPr>
              <w:rPr>
                <w:rFonts w:ascii="Arial" w:hAnsi="Arial" w:cs="Arial"/>
                <w:sz w:val="20"/>
                <w:szCs w:val="20"/>
              </w:rPr>
            </w:pPr>
            <w:r w:rsidRPr="003003DD">
              <w:rPr>
                <w:rFonts w:ascii="Arial" w:hAnsi="Arial" w:cs="Arial"/>
                <w:sz w:val="20"/>
                <w:szCs w:val="20"/>
              </w:rPr>
              <w:t>Nazwa</w:t>
            </w:r>
          </w:p>
        </w:tc>
        <w:tc>
          <w:tcPr>
            <w:tcW w:w="72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701F014E" w14:textId="77777777" w:rsidR="00BC49EE" w:rsidRPr="003003DD" w:rsidRDefault="001D4E92" w:rsidP="003003DD">
            <w:pPr>
              <w:rPr>
                <w:rFonts w:ascii="Arial" w:hAnsi="Arial" w:cs="Arial"/>
                <w:sz w:val="20"/>
                <w:szCs w:val="20"/>
              </w:rPr>
            </w:pPr>
            <w:r w:rsidRPr="003003DD">
              <w:rPr>
                <w:rFonts w:ascii="Arial" w:hAnsi="Arial" w:cs="Arial"/>
                <w:sz w:val="20"/>
                <w:szCs w:val="20"/>
              </w:rPr>
              <w:t>Kilometraż od</w:t>
            </w:r>
          </w:p>
        </w:tc>
        <w:tc>
          <w:tcPr>
            <w:tcW w:w="36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708207C4"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72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4770E2EA" w14:textId="77777777" w:rsidR="00BC49EE" w:rsidRPr="003003DD" w:rsidRDefault="001D4E92" w:rsidP="003003DD">
            <w:pPr>
              <w:rPr>
                <w:rFonts w:ascii="Arial" w:hAnsi="Arial" w:cs="Arial"/>
                <w:sz w:val="20"/>
                <w:szCs w:val="20"/>
              </w:rPr>
            </w:pPr>
            <w:r w:rsidRPr="003003DD">
              <w:rPr>
                <w:rFonts w:ascii="Arial" w:hAnsi="Arial" w:cs="Arial"/>
                <w:sz w:val="20"/>
                <w:szCs w:val="20"/>
              </w:rPr>
              <w:t>Kilometraż do</w:t>
            </w:r>
          </w:p>
        </w:tc>
        <w:tc>
          <w:tcPr>
            <w:tcW w:w="36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50BDF676"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654"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22A4E356" w14:textId="77777777" w:rsidR="00BC49EE" w:rsidRPr="003003DD" w:rsidRDefault="001D4E92" w:rsidP="003003DD">
            <w:pPr>
              <w:rPr>
                <w:rFonts w:ascii="Arial" w:hAnsi="Arial" w:cs="Arial"/>
                <w:sz w:val="20"/>
                <w:szCs w:val="20"/>
              </w:rPr>
            </w:pPr>
            <w:r w:rsidRPr="003003DD">
              <w:rPr>
                <w:rFonts w:ascii="Arial" w:hAnsi="Arial" w:cs="Arial"/>
                <w:sz w:val="20"/>
                <w:szCs w:val="20"/>
              </w:rPr>
              <w:t>Strona drogi</w:t>
            </w:r>
          </w:p>
        </w:tc>
        <w:tc>
          <w:tcPr>
            <w:tcW w:w="558"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2AB2253F" w14:textId="77777777" w:rsidR="00BC49EE" w:rsidRPr="003003DD" w:rsidRDefault="001D4E92" w:rsidP="003003DD">
            <w:pPr>
              <w:rPr>
                <w:rFonts w:ascii="Arial" w:hAnsi="Arial" w:cs="Arial"/>
                <w:sz w:val="20"/>
                <w:szCs w:val="20"/>
              </w:rPr>
            </w:pPr>
            <w:r w:rsidRPr="003003DD">
              <w:rPr>
                <w:rFonts w:ascii="Arial" w:hAnsi="Arial" w:cs="Arial"/>
                <w:sz w:val="20"/>
                <w:szCs w:val="20"/>
              </w:rPr>
              <w:t>Wysokość</w:t>
            </w:r>
          </w:p>
          <w:p w14:paraId="0F4BB4E9" w14:textId="77777777" w:rsidR="00BC49EE" w:rsidRPr="003003DD" w:rsidRDefault="001D4E92" w:rsidP="003003DD">
            <w:pPr>
              <w:rPr>
                <w:rFonts w:ascii="Arial" w:hAnsi="Arial" w:cs="Arial"/>
                <w:sz w:val="20"/>
                <w:szCs w:val="20"/>
              </w:rPr>
            </w:pPr>
            <w:r w:rsidRPr="003003DD">
              <w:rPr>
                <w:rFonts w:ascii="Arial" w:hAnsi="Arial" w:cs="Arial"/>
                <w:sz w:val="20"/>
                <w:szCs w:val="20"/>
              </w:rPr>
              <w:t>[m]</w:t>
            </w:r>
          </w:p>
        </w:tc>
        <w:tc>
          <w:tcPr>
            <w:tcW w:w="45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66680C02"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w:t>
            </w:r>
          </w:p>
          <w:p w14:paraId="40A19FDD" w14:textId="77777777" w:rsidR="00BC49EE" w:rsidRPr="003003DD" w:rsidRDefault="001D4E92" w:rsidP="003003DD">
            <w:pPr>
              <w:rPr>
                <w:rFonts w:ascii="Arial" w:hAnsi="Arial" w:cs="Arial"/>
                <w:sz w:val="20"/>
                <w:szCs w:val="20"/>
              </w:rPr>
            </w:pPr>
            <w:r w:rsidRPr="003003DD">
              <w:rPr>
                <w:rFonts w:ascii="Arial" w:hAnsi="Arial" w:cs="Arial"/>
                <w:sz w:val="20"/>
                <w:szCs w:val="20"/>
              </w:rPr>
              <w:t>[m]</w:t>
            </w:r>
          </w:p>
        </w:tc>
        <w:tc>
          <w:tcPr>
            <w:tcW w:w="76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137EB3C9" w14:textId="77777777" w:rsidR="00BC49EE" w:rsidRPr="003003DD" w:rsidRDefault="001D4E92" w:rsidP="003003DD">
            <w:pPr>
              <w:rPr>
                <w:rFonts w:ascii="Arial" w:hAnsi="Arial" w:cs="Arial"/>
                <w:sz w:val="20"/>
                <w:szCs w:val="20"/>
              </w:rPr>
            </w:pPr>
            <w:r w:rsidRPr="003003DD">
              <w:rPr>
                <w:rFonts w:ascii="Arial" w:hAnsi="Arial" w:cs="Arial"/>
                <w:sz w:val="20"/>
                <w:szCs w:val="20"/>
              </w:rPr>
              <w:t>Rodzaj ekranu</w:t>
            </w:r>
          </w:p>
        </w:tc>
      </w:tr>
      <w:tr w:rsidR="006B1FFE" w:rsidRPr="003003DD" w14:paraId="71B5D4B4"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A678FB7" w14:textId="77777777" w:rsidR="00BC49EE" w:rsidRPr="003003DD" w:rsidRDefault="001D4E92" w:rsidP="003003DD">
            <w:pPr>
              <w:rPr>
                <w:rFonts w:ascii="Arial" w:hAnsi="Arial" w:cs="Arial"/>
                <w:sz w:val="20"/>
                <w:szCs w:val="20"/>
              </w:rPr>
            </w:pPr>
            <w:r w:rsidRPr="003003DD">
              <w:rPr>
                <w:rFonts w:ascii="Arial" w:hAnsi="Arial" w:cs="Arial"/>
                <w:sz w:val="20"/>
                <w:szCs w:val="20"/>
              </w:rPr>
              <w:t>E001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012F6E" w14:textId="77777777" w:rsidR="00BC49EE" w:rsidRPr="003003DD" w:rsidRDefault="001D4E92" w:rsidP="003003DD">
            <w:pPr>
              <w:rPr>
                <w:rFonts w:ascii="Arial" w:hAnsi="Arial" w:cs="Arial"/>
                <w:sz w:val="20"/>
                <w:szCs w:val="20"/>
              </w:rPr>
            </w:pPr>
            <w:r w:rsidRPr="003003DD">
              <w:rPr>
                <w:rFonts w:ascii="Arial" w:hAnsi="Arial" w:cs="Arial"/>
                <w:sz w:val="20"/>
                <w:szCs w:val="20"/>
              </w:rPr>
              <w:t>354+583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2856187"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1FB7EB1" w14:textId="77777777" w:rsidR="00BC49EE" w:rsidRPr="003003DD" w:rsidRDefault="001D4E92" w:rsidP="003003DD">
            <w:pPr>
              <w:rPr>
                <w:rFonts w:ascii="Arial" w:hAnsi="Arial" w:cs="Arial"/>
                <w:sz w:val="20"/>
                <w:szCs w:val="20"/>
              </w:rPr>
            </w:pPr>
            <w:r w:rsidRPr="003003DD">
              <w:rPr>
                <w:rFonts w:ascii="Arial" w:hAnsi="Arial" w:cs="Arial"/>
                <w:sz w:val="20"/>
                <w:szCs w:val="20"/>
              </w:rPr>
              <w:t>354+610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8380F83"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9B7EBD0"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FDE3F29"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C29F55E" w14:textId="77777777" w:rsidR="00BC49EE" w:rsidRPr="003003DD" w:rsidRDefault="001D4E92" w:rsidP="003003DD">
            <w:pPr>
              <w:rPr>
                <w:rFonts w:ascii="Arial" w:hAnsi="Arial" w:cs="Arial"/>
                <w:sz w:val="20"/>
                <w:szCs w:val="20"/>
              </w:rPr>
            </w:pPr>
            <w:r w:rsidRPr="003003DD">
              <w:rPr>
                <w:rFonts w:ascii="Arial" w:hAnsi="Arial" w:cs="Arial"/>
                <w:sz w:val="20"/>
                <w:szCs w:val="20"/>
              </w:rPr>
              <w:t>26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0B6D929"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904EFF9"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7AE0349" w14:textId="77777777" w:rsidR="00BC49EE" w:rsidRPr="003003DD" w:rsidRDefault="001D4E92" w:rsidP="003003DD">
            <w:pPr>
              <w:rPr>
                <w:rFonts w:ascii="Arial" w:hAnsi="Arial" w:cs="Arial"/>
                <w:sz w:val="20"/>
                <w:szCs w:val="20"/>
              </w:rPr>
            </w:pPr>
            <w:r w:rsidRPr="003003DD">
              <w:rPr>
                <w:rFonts w:ascii="Arial" w:hAnsi="Arial" w:cs="Arial"/>
                <w:sz w:val="20"/>
                <w:szCs w:val="20"/>
              </w:rPr>
              <w:t>E002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9C0F824" w14:textId="77777777" w:rsidR="00BC49EE" w:rsidRPr="003003DD" w:rsidRDefault="001D4E92" w:rsidP="003003DD">
            <w:pPr>
              <w:rPr>
                <w:rFonts w:ascii="Arial" w:hAnsi="Arial" w:cs="Arial"/>
                <w:sz w:val="20"/>
                <w:szCs w:val="20"/>
              </w:rPr>
            </w:pPr>
            <w:r w:rsidRPr="003003DD">
              <w:rPr>
                <w:rFonts w:ascii="Arial" w:hAnsi="Arial" w:cs="Arial"/>
                <w:sz w:val="20"/>
                <w:szCs w:val="20"/>
              </w:rPr>
              <w:t>354+513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AFC30C8"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7E828DE" w14:textId="77777777" w:rsidR="00BC49EE" w:rsidRPr="003003DD" w:rsidRDefault="001D4E92" w:rsidP="003003DD">
            <w:pPr>
              <w:rPr>
                <w:rFonts w:ascii="Arial" w:hAnsi="Arial" w:cs="Arial"/>
                <w:sz w:val="20"/>
                <w:szCs w:val="20"/>
              </w:rPr>
            </w:pPr>
            <w:r w:rsidRPr="003003DD">
              <w:rPr>
                <w:rFonts w:ascii="Arial" w:hAnsi="Arial" w:cs="Arial"/>
                <w:sz w:val="20"/>
                <w:szCs w:val="20"/>
              </w:rPr>
              <w:t>354+583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074C00B"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9F80EFC"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5C639ABC"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43404AF"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AA4A2C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D84817A"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7D771B30" w14:textId="77777777" w:rsidR="00BC49EE" w:rsidRPr="003003DD" w:rsidRDefault="001D4E92" w:rsidP="003003DD">
            <w:pPr>
              <w:rPr>
                <w:rFonts w:ascii="Arial" w:hAnsi="Arial" w:cs="Arial"/>
                <w:sz w:val="20"/>
                <w:szCs w:val="20"/>
              </w:rPr>
            </w:pPr>
            <w:r w:rsidRPr="003003DD">
              <w:rPr>
                <w:rFonts w:ascii="Arial" w:hAnsi="Arial" w:cs="Arial"/>
                <w:sz w:val="20"/>
                <w:szCs w:val="20"/>
              </w:rPr>
              <w:t>E003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D5B0AAE" w14:textId="77777777" w:rsidR="00BC49EE" w:rsidRPr="003003DD" w:rsidRDefault="001D4E92" w:rsidP="003003DD">
            <w:pPr>
              <w:rPr>
                <w:rFonts w:ascii="Arial" w:hAnsi="Arial" w:cs="Arial"/>
                <w:sz w:val="20"/>
                <w:szCs w:val="20"/>
              </w:rPr>
            </w:pPr>
            <w:r w:rsidRPr="003003DD">
              <w:rPr>
                <w:rFonts w:ascii="Arial" w:hAnsi="Arial" w:cs="Arial"/>
                <w:sz w:val="20"/>
                <w:szCs w:val="20"/>
              </w:rPr>
              <w:t>354+532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8B59400"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8FB6EDC" w14:textId="77777777" w:rsidR="00BC49EE" w:rsidRPr="003003DD" w:rsidRDefault="001D4E92" w:rsidP="003003DD">
            <w:pPr>
              <w:rPr>
                <w:rFonts w:ascii="Arial" w:hAnsi="Arial" w:cs="Arial"/>
                <w:sz w:val="20"/>
                <w:szCs w:val="20"/>
              </w:rPr>
            </w:pPr>
            <w:r w:rsidRPr="003003DD">
              <w:rPr>
                <w:rFonts w:ascii="Arial" w:hAnsi="Arial" w:cs="Arial"/>
                <w:sz w:val="20"/>
                <w:szCs w:val="20"/>
              </w:rPr>
              <w:t>354+607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0D8C3DE"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6DEDC3D"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EB3D9AB"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4B22FDD" w14:textId="77777777" w:rsidR="00BC49EE" w:rsidRPr="003003DD" w:rsidRDefault="001D4E92" w:rsidP="003003DD">
            <w:pPr>
              <w:rPr>
                <w:rFonts w:ascii="Arial" w:hAnsi="Arial" w:cs="Arial"/>
                <w:sz w:val="20"/>
                <w:szCs w:val="20"/>
              </w:rPr>
            </w:pPr>
            <w:r w:rsidRPr="003003DD">
              <w:rPr>
                <w:rFonts w:ascii="Arial" w:hAnsi="Arial" w:cs="Arial"/>
                <w:sz w:val="20"/>
                <w:szCs w:val="20"/>
              </w:rPr>
              <w:t>76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2E31AB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69284E6"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F67D234" w14:textId="77777777" w:rsidR="00BC49EE" w:rsidRPr="003003DD" w:rsidRDefault="001D4E92" w:rsidP="003003DD">
            <w:pPr>
              <w:rPr>
                <w:rFonts w:ascii="Arial" w:hAnsi="Arial" w:cs="Arial"/>
                <w:sz w:val="20"/>
                <w:szCs w:val="20"/>
              </w:rPr>
            </w:pPr>
            <w:r w:rsidRPr="003003DD">
              <w:rPr>
                <w:rFonts w:ascii="Arial" w:hAnsi="Arial" w:cs="Arial"/>
                <w:sz w:val="20"/>
                <w:szCs w:val="20"/>
              </w:rPr>
              <w:t>E004</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F7E72A" w14:textId="77777777" w:rsidR="00BC49EE" w:rsidRPr="003003DD" w:rsidRDefault="001D4E92" w:rsidP="003003DD">
            <w:pPr>
              <w:rPr>
                <w:rFonts w:ascii="Arial" w:hAnsi="Arial" w:cs="Arial"/>
                <w:sz w:val="20"/>
                <w:szCs w:val="20"/>
              </w:rPr>
            </w:pPr>
            <w:r w:rsidRPr="003003DD">
              <w:rPr>
                <w:rFonts w:ascii="Arial" w:hAnsi="Arial" w:cs="Arial"/>
                <w:sz w:val="20"/>
                <w:szCs w:val="20"/>
              </w:rPr>
              <w:t>354+311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D6BFAAC"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27C45BF" w14:textId="77777777" w:rsidR="00BC49EE" w:rsidRPr="003003DD" w:rsidRDefault="001D4E92" w:rsidP="003003DD">
            <w:pPr>
              <w:rPr>
                <w:rFonts w:ascii="Arial" w:hAnsi="Arial" w:cs="Arial"/>
                <w:sz w:val="20"/>
                <w:szCs w:val="20"/>
              </w:rPr>
            </w:pPr>
            <w:r w:rsidRPr="003003DD">
              <w:rPr>
                <w:rFonts w:ascii="Arial" w:hAnsi="Arial" w:cs="Arial"/>
                <w:sz w:val="20"/>
                <w:szCs w:val="20"/>
              </w:rPr>
              <w:t>354+513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48C58C5"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7367A19"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FF6FDA8" w14:textId="77777777" w:rsidR="00BC49EE" w:rsidRPr="003003DD" w:rsidRDefault="001D4E92" w:rsidP="003003DD">
            <w:pPr>
              <w:rPr>
                <w:rFonts w:ascii="Arial" w:hAnsi="Arial" w:cs="Arial"/>
                <w:sz w:val="20"/>
                <w:szCs w:val="20"/>
              </w:rPr>
            </w:pPr>
            <w:r w:rsidRPr="003003DD">
              <w:rPr>
                <w:rFonts w:ascii="Arial" w:hAnsi="Arial" w:cs="Arial"/>
                <w:sz w:val="20"/>
                <w:szCs w:val="20"/>
              </w:rPr>
              <w:t>8,0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16DD114" w14:textId="77777777" w:rsidR="00BC49EE" w:rsidRPr="003003DD" w:rsidRDefault="001D4E92" w:rsidP="003003DD">
            <w:pPr>
              <w:rPr>
                <w:rFonts w:ascii="Arial" w:hAnsi="Arial" w:cs="Arial"/>
                <w:sz w:val="20"/>
                <w:szCs w:val="20"/>
              </w:rPr>
            </w:pPr>
            <w:r w:rsidRPr="003003DD">
              <w:rPr>
                <w:rFonts w:ascii="Arial" w:hAnsi="Arial" w:cs="Arial"/>
                <w:sz w:val="20"/>
                <w:szCs w:val="20"/>
              </w:rPr>
              <w:t>201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CFAA4D6"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23CBA0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E015F9E" w14:textId="77777777" w:rsidR="00BC49EE" w:rsidRPr="003003DD" w:rsidRDefault="001D4E92" w:rsidP="003003DD">
            <w:pPr>
              <w:rPr>
                <w:rFonts w:ascii="Arial" w:hAnsi="Arial" w:cs="Arial"/>
                <w:sz w:val="20"/>
                <w:szCs w:val="20"/>
              </w:rPr>
            </w:pPr>
            <w:r w:rsidRPr="003003DD">
              <w:rPr>
                <w:rFonts w:ascii="Arial" w:hAnsi="Arial" w:cs="Arial"/>
                <w:sz w:val="20"/>
                <w:szCs w:val="20"/>
              </w:rPr>
              <w:t>E005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5BE182D" w14:textId="77777777" w:rsidR="00BC49EE" w:rsidRPr="003003DD" w:rsidRDefault="001D4E92" w:rsidP="003003DD">
            <w:pPr>
              <w:rPr>
                <w:rFonts w:ascii="Arial" w:hAnsi="Arial" w:cs="Arial"/>
                <w:sz w:val="20"/>
                <w:szCs w:val="20"/>
              </w:rPr>
            </w:pPr>
            <w:r w:rsidRPr="003003DD">
              <w:rPr>
                <w:rFonts w:ascii="Arial" w:hAnsi="Arial" w:cs="Arial"/>
                <w:sz w:val="20"/>
                <w:szCs w:val="20"/>
              </w:rPr>
              <w:t>354+274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8B23FDB"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486F4D" w14:textId="77777777" w:rsidR="00BC49EE" w:rsidRPr="003003DD" w:rsidRDefault="001D4E92" w:rsidP="003003DD">
            <w:pPr>
              <w:rPr>
                <w:rFonts w:ascii="Arial" w:hAnsi="Arial" w:cs="Arial"/>
                <w:sz w:val="20"/>
                <w:szCs w:val="20"/>
              </w:rPr>
            </w:pPr>
            <w:r w:rsidRPr="003003DD">
              <w:rPr>
                <w:rFonts w:ascii="Arial" w:hAnsi="Arial" w:cs="Arial"/>
                <w:sz w:val="20"/>
                <w:szCs w:val="20"/>
              </w:rPr>
              <w:t>354+462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AE2C665"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8E20055"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133AF73"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06DE77EB" w14:textId="77777777" w:rsidR="00BC49EE" w:rsidRPr="003003DD" w:rsidRDefault="001D4E92" w:rsidP="003003DD">
            <w:pPr>
              <w:rPr>
                <w:rFonts w:ascii="Arial" w:hAnsi="Arial" w:cs="Arial"/>
                <w:sz w:val="20"/>
                <w:szCs w:val="20"/>
              </w:rPr>
            </w:pPr>
            <w:r w:rsidRPr="003003DD">
              <w:rPr>
                <w:rFonts w:ascii="Arial" w:hAnsi="Arial" w:cs="Arial"/>
                <w:sz w:val="20"/>
                <w:szCs w:val="20"/>
              </w:rPr>
              <w:t>188</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FAB1B2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DD973A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EB852E3" w14:textId="77777777" w:rsidR="00BC49EE" w:rsidRPr="003003DD" w:rsidRDefault="001D4E92" w:rsidP="003003DD">
            <w:pPr>
              <w:rPr>
                <w:rFonts w:ascii="Arial" w:hAnsi="Arial" w:cs="Arial"/>
                <w:sz w:val="20"/>
                <w:szCs w:val="20"/>
              </w:rPr>
            </w:pPr>
            <w:r w:rsidRPr="003003DD">
              <w:rPr>
                <w:rFonts w:ascii="Arial" w:hAnsi="Arial" w:cs="Arial"/>
                <w:sz w:val="20"/>
                <w:szCs w:val="20"/>
              </w:rPr>
              <w:t>E006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50B3D9" w14:textId="77777777" w:rsidR="00BC49EE" w:rsidRPr="003003DD" w:rsidRDefault="001D4E92" w:rsidP="003003DD">
            <w:pPr>
              <w:rPr>
                <w:rFonts w:ascii="Arial" w:hAnsi="Arial" w:cs="Arial"/>
                <w:sz w:val="20"/>
                <w:szCs w:val="20"/>
              </w:rPr>
            </w:pPr>
            <w:r w:rsidRPr="003003DD">
              <w:rPr>
                <w:rFonts w:ascii="Arial" w:hAnsi="Arial" w:cs="Arial"/>
                <w:sz w:val="20"/>
                <w:szCs w:val="20"/>
              </w:rPr>
              <w:t>354+284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3104D19"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6A7393" w14:textId="77777777" w:rsidR="00BC49EE" w:rsidRPr="003003DD" w:rsidRDefault="001D4E92" w:rsidP="003003DD">
            <w:pPr>
              <w:rPr>
                <w:rFonts w:ascii="Arial" w:hAnsi="Arial" w:cs="Arial"/>
                <w:sz w:val="20"/>
                <w:szCs w:val="20"/>
              </w:rPr>
            </w:pPr>
            <w:r w:rsidRPr="003003DD">
              <w:rPr>
                <w:rFonts w:ascii="Arial" w:hAnsi="Arial" w:cs="Arial"/>
                <w:sz w:val="20"/>
                <w:szCs w:val="20"/>
              </w:rPr>
              <w:t>354+311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5E0B0C8"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7EAD573"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70B9318"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6216AC00" w14:textId="77777777" w:rsidR="00BC49EE" w:rsidRPr="003003DD" w:rsidRDefault="001D4E92" w:rsidP="003003DD">
            <w:pPr>
              <w:rPr>
                <w:rFonts w:ascii="Arial" w:hAnsi="Arial" w:cs="Arial"/>
                <w:sz w:val="20"/>
                <w:szCs w:val="20"/>
              </w:rPr>
            </w:pPr>
            <w:r w:rsidRPr="003003DD">
              <w:rPr>
                <w:rFonts w:ascii="Arial" w:hAnsi="Arial" w:cs="Arial"/>
                <w:sz w:val="20"/>
                <w:szCs w:val="20"/>
              </w:rPr>
              <w:t>27</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AD1634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8B52FFE"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A35B81C" w14:textId="77777777" w:rsidR="00BC49EE" w:rsidRPr="003003DD" w:rsidRDefault="001D4E92" w:rsidP="003003DD">
            <w:pPr>
              <w:rPr>
                <w:rFonts w:ascii="Arial" w:hAnsi="Arial" w:cs="Arial"/>
                <w:sz w:val="20"/>
                <w:szCs w:val="20"/>
              </w:rPr>
            </w:pPr>
            <w:r w:rsidRPr="003003DD">
              <w:rPr>
                <w:rFonts w:ascii="Arial" w:hAnsi="Arial" w:cs="Arial"/>
                <w:sz w:val="20"/>
                <w:szCs w:val="20"/>
              </w:rPr>
              <w:t>E007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9E4F519" w14:textId="77777777" w:rsidR="00BC49EE" w:rsidRPr="003003DD" w:rsidRDefault="001D4E92" w:rsidP="003003DD">
            <w:pPr>
              <w:rPr>
                <w:rFonts w:ascii="Arial" w:hAnsi="Arial" w:cs="Arial"/>
                <w:sz w:val="20"/>
                <w:szCs w:val="20"/>
              </w:rPr>
            </w:pPr>
            <w:r w:rsidRPr="003003DD">
              <w:rPr>
                <w:rFonts w:ascii="Arial" w:hAnsi="Arial" w:cs="Arial"/>
                <w:sz w:val="20"/>
                <w:szCs w:val="20"/>
              </w:rPr>
              <w:t>354+103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F9B7B47"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AD5194C" w14:textId="77777777" w:rsidR="00BC49EE" w:rsidRPr="003003DD" w:rsidRDefault="001D4E92" w:rsidP="003003DD">
            <w:pPr>
              <w:rPr>
                <w:rFonts w:ascii="Arial" w:hAnsi="Arial" w:cs="Arial"/>
                <w:sz w:val="20"/>
                <w:szCs w:val="20"/>
              </w:rPr>
            </w:pPr>
            <w:r w:rsidRPr="003003DD">
              <w:rPr>
                <w:rFonts w:ascii="Arial" w:hAnsi="Arial" w:cs="Arial"/>
                <w:sz w:val="20"/>
                <w:szCs w:val="20"/>
              </w:rPr>
              <w:t>354+284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C3875E3"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D0F7A46"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55D2D673"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479DFE8" w14:textId="77777777" w:rsidR="00BC49EE" w:rsidRPr="003003DD" w:rsidRDefault="001D4E92" w:rsidP="003003DD">
            <w:pPr>
              <w:rPr>
                <w:rFonts w:ascii="Arial" w:hAnsi="Arial" w:cs="Arial"/>
                <w:sz w:val="20"/>
                <w:szCs w:val="20"/>
              </w:rPr>
            </w:pPr>
            <w:r w:rsidRPr="003003DD">
              <w:rPr>
                <w:rFonts w:ascii="Arial" w:hAnsi="Arial" w:cs="Arial"/>
                <w:sz w:val="20"/>
                <w:szCs w:val="20"/>
              </w:rPr>
              <w:t>180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228F90DD"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6E12BDB"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59FF2EF0" w14:textId="77777777" w:rsidR="00BC49EE" w:rsidRPr="003003DD" w:rsidRDefault="001D4E92" w:rsidP="003003DD">
            <w:pPr>
              <w:rPr>
                <w:rFonts w:ascii="Arial" w:hAnsi="Arial" w:cs="Arial"/>
                <w:sz w:val="20"/>
                <w:szCs w:val="20"/>
              </w:rPr>
            </w:pPr>
            <w:r w:rsidRPr="003003DD">
              <w:rPr>
                <w:rFonts w:ascii="Arial" w:hAnsi="Arial" w:cs="Arial"/>
                <w:sz w:val="20"/>
                <w:szCs w:val="20"/>
              </w:rPr>
              <w:t>E008</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DB89D35" w14:textId="77777777" w:rsidR="00BC49EE" w:rsidRPr="003003DD" w:rsidRDefault="001D4E92" w:rsidP="003003DD">
            <w:pPr>
              <w:rPr>
                <w:rFonts w:ascii="Arial" w:hAnsi="Arial" w:cs="Arial"/>
                <w:sz w:val="20"/>
                <w:szCs w:val="20"/>
              </w:rPr>
            </w:pPr>
            <w:r w:rsidRPr="003003DD">
              <w:rPr>
                <w:rFonts w:ascii="Arial" w:hAnsi="Arial" w:cs="Arial"/>
                <w:sz w:val="20"/>
                <w:szCs w:val="20"/>
              </w:rPr>
              <w:t>354+096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E73C2F0"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A0A2C01" w14:textId="77777777" w:rsidR="00BC49EE" w:rsidRPr="003003DD" w:rsidRDefault="001D4E92" w:rsidP="003003DD">
            <w:pPr>
              <w:rPr>
                <w:rFonts w:ascii="Arial" w:hAnsi="Arial" w:cs="Arial"/>
                <w:sz w:val="20"/>
                <w:szCs w:val="20"/>
              </w:rPr>
            </w:pPr>
            <w:r w:rsidRPr="003003DD">
              <w:rPr>
                <w:rFonts w:ascii="Arial" w:hAnsi="Arial" w:cs="Arial"/>
                <w:sz w:val="20"/>
                <w:szCs w:val="20"/>
              </w:rPr>
              <w:t>354+532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34712C1"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8A761A2"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85976CA"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B2F15A7" w14:textId="77777777" w:rsidR="00BC49EE" w:rsidRPr="003003DD" w:rsidRDefault="001D4E92" w:rsidP="003003DD">
            <w:pPr>
              <w:rPr>
                <w:rFonts w:ascii="Arial" w:hAnsi="Arial" w:cs="Arial"/>
                <w:sz w:val="20"/>
                <w:szCs w:val="20"/>
              </w:rPr>
            </w:pPr>
            <w:r w:rsidRPr="003003DD">
              <w:rPr>
                <w:rFonts w:ascii="Arial" w:hAnsi="Arial" w:cs="Arial"/>
                <w:sz w:val="20"/>
                <w:szCs w:val="20"/>
              </w:rPr>
              <w:t>442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85E5B4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CCD5424"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75C41B5" w14:textId="77777777" w:rsidR="00BC49EE" w:rsidRPr="003003DD" w:rsidRDefault="001D4E92" w:rsidP="003003DD">
            <w:pPr>
              <w:rPr>
                <w:rFonts w:ascii="Arial" w:hAnsi="Arial" w:cs="Arial"/>
                <w:sz w:val="20"/>
                <w:szCs w:val="20"/>
              </w:rPr>
            </w:pPr>
            <w:r w:rsidRPr="003003DD">
              <w:rPr>
                <w:rFonts w:ascii="Arial" w:hAnsi="Arial" w:cs="Arial"/>
                <w:sz w:val="20"/>
                <w:szCs w:val="20"/>
              </w:rPr>
              <w:t>E009</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518BBA" w14:textId="77777777" w:rsidR="00BC49EE" w:rsidRPr="003003DD" w:rsidRDefault="001D4E92" w:rsidP="003003DD">
            <w:pPr>
              <w:rPr>
                <w:rFonts w:ascii="Arial" w:hAnsi="Arial" w:cs="Arial"/>
                <w:sz w:val="20"/>
                <w:szCs w:val="20"/>
              </w:rPr>
            </w:pPr>
            <w:r w:rsidRPr="003003DD">
              <w:rPr>
                <w:rFonts w:ascii="Arial" w:hAnsi="Arial" w:cs="Arial"/>
                <w:sz w:val="20"/>
                <w:szCs w:val="20"/>
              </w:rPr>
              <w:t>353+919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86A49A4"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0980813" w14:textId="77777777" w:rsidR="00BC49EE" w:rsidRPr="003003DD" w:rsidRDefault="001D4E92" w:rsidP="003003DD">
            <w:pPr>
              <w:rPr>
                <w:rFonts w:ascii="Arial" w:hAnsi="Arial" w:cs="Arial"/>
                <w:sz w:val="20"/>
                <w:szCs w:val="20"/>
              </w:rPr>
            </w:pPr>
            <w:r w:rsidRPr="003003DD">
              <w:rPr>
                <w:rFonts w:ascii="Arial" w:hAnsi="Arial" w:cs="Arial"/>
                <w:sz w:val="20"/>
                <w:szCs w:val="20"/>
              </w:rPr>
              <w:t>354+103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37A7F2A"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D6D6C49"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9E025C2"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4715330E" w14:textId="77777777" w:rsidR="00BC49EE" w:rsidRPr="003003DD" w:rsidRDefault="001D4E92" w:rsidP="003003DD">
            <w:pPr>
              <w:rPr>
                <w:rFonts w:ascii="Arial" w:hAnsi="Arial" w:cs="Arial"/>
                <w:sz w:val="20"/>
                <w:szCs w:val="20"/>
              </w:rPr>
            </w:pPr>
            <w:r w:rsidRPr="003003DD">
              <w:rPr>
                <w:rFonts w:ascii="Arial" w:hAnsi="Arial" w:cs="Arial"/>
                <w:sz w:val="20"/>
                <w:szCs w:val="20"/>
              </w:rPr>
              <w:t>188</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354870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85E902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5C21A3D2" w14:textId="77777777" w:rsidR="00BC49EE" w:rsidRPr="003003DD" w:rsidRDefault="001D4E92" w:rsidP="003003DD">
            <w:pPr>
              <w:rPr>
                <w:rFonts w:ascii="Arial" w:hAnsi="Arial" w:cs="Arial"/>
                <w:sz w:val="20"/>
                <w:szCs w:val="20"/>
              </w:rPr>
            </w:pPr>
            <w:r w:rsidRPr="003003DD">
              <w:rPr>
                <w:rFonts w:ascii="Arial" w:hAnsi="Arial" w:cs="Arial"/>
                <w:sz w:val="20"/>
                <w:szCs w:val="20"/>
              </w:rPr>
              <w:t>E010</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19698B7" w14:textId="77777777" w:rsidR="00BC49EE" w:rsidRPr="003003DD" w:rsidRDefault="001D4E92" w:rsidP="003003DD">
            <w:pPr>
              <w:rPr>
                <w:rFonts w:ascii="Arial" w:hAnsi="Arial" w:cs="Arial"/>
                <w:sz w:val="20"/>
                <w:szCs w:val="20"/>
              </w:rPr>
            </w:pPr>
            <w:r w:rsidRPr="003003DD">
              <w:rPr>
                <w:rFonts w:ascii="Arial" w:hAnsi="Arial" w:cs="Arial"/>
                <w:sz w:val="20"/>
                <w:szCs w:val="20"/>
              </w:rPr>
              <w:t>353+846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96D6DC2"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189E0A" w14:textId="77777777" w:rsidR="00BC49EE" w:rsidRPr="003003DD" w:rsidRDefault="001D4E92" w:rsidP="003003DD">
            <w:pPr>
              <w:rPr>
                <w:rFonts w:ascii="Arial" w:hAnsi="Arial" w:cs="Arial"/>
                <w:sz w:val="20"/>
                <w:szCs w:val="20"/>
              </w:rPr>
            </w:pPr>
            <w:r w:rsidRPr="003003DD">
              <w:rPr>
                <w:rFonts w:ascii="Arial" w:hAnsi="Arial" w:cs="Arial"/>
                <w:sz w:val="20"/>
                <w:szCs w:val="20"/>
              </w:rPr>
              <w:t>353+919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973DB6C"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CB58664"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AF18119"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DF25C99" w14:textId="77777777" w:rsidR="00BC49EE" w:rsidRPr="003003DD" w:rsidRDefault="001D4E92" w:rsidP="003003DD">
            <w:pPr>
              <w:rPr>
                <w:rFonts w:ascii="Arial" w:hAnsi="Arial" w:cs="Arial"/>
                <w:sz w:val="20"/>
                <w:szCs w:val="20"/>
              </w:rPr>
            </w:pPr>
            <w:r w:rsidRPr="003003DD">
              <w:rPr>
                <w:rFonts w:ascii="Arial" w:hAnsi="Arial" w:cs="Arial"/>
                <w:sz w:val="20"/>
                <w:szCs w:val="20"/>
              </w:rPr>
              <w:t>75</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5D71C1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76881FB"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5ECC04AC" w14:textId="77777777" w:rsidR="00BC49EE" w:rsidRPr="003003DD" w:rsidRDefault="001D4E92" w:rsidP="003003DD">
            <w:pPr>
              <w:rPr>
                <w:rFonts w:ascii="Arial" w:hAnsi="Arial" w:cs="Arial"/>
                <w:sz w:val="20"/>
                <w:szCs w:val="20"/>
              </w:rPr>
            </w:pPr>
            <w:r w:rsidRPr="003003DD">
              <w:rPr>
                <w:rFonts w:ascii="Arial" w:hAnsi="Arial" w:cs="Arial"/>
                <w:sz w:val="20"/>
                <w:szCs w:val="20"/>
              </w:rPr>
              <w:t>E011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3DC2DCC" w14:textId="77777777" w:rsidR="00BC49EE" w:rsidRPr="003003DD" w:rsidRDefault="001D4E92" w:rsidP="003003DD">
            <w:pPr>
              <w:rPr>
                <w:rFonts w:ascii="Arial" w:hAnsi="Arial" w:cs="Arial"/>
                <w:sz w:val="20"/>
                <w:szCs w:val="20"/>
              </w:rPr>
            </w:pPr>
            <w:r w:rsidRPr="003003DD">
              <w:rPr>
                <w:rFonts w:ascii="Arial" w:hAnsi="Arial" w:cs="Arial"/>
                <w:sz w:val="20"/>
                <w:szCs w:val="20"/>
              </w:rPr>
              <w:t>353+033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0D5D9DB"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136BDD" w14:textId="77777777" w:rsidR="00BC49EE" w:rsidRPr="003003DD" w:rsidRDefault="001D4E92" w:rsidP="003003DD">
            <w:pPr>
              <w:rPr>
                <w:rFonts w:ascii="Arial" w:hAnsi="Arial" w:cs="Arial"/>
                <w:sz w:val="20"/>
                <w:szCs w:val="20"/>
              </w:rPr>
            </w:pPr>
            <w:r w:rsidRPr="003003DD">
              <w:rPr>
                <w:rFonts w:ascii="Arial" w:hAnsi="Arial" w:cs="Arial"/>
                <w:sz w:val="20"/>
                <w:szCs w:val="20"/>
              </w:rPr>
              <w:t>353+166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F1DFE29"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CAC54EA"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A42961C"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78588D0" w14:textId="77777777" w:rsidR="00BC49EE" w:rsidRPr="003003DD" w:rsidRDefault="001D4E92" w:rsidP="003003DD">
            <w:pPr>
              <w:rPr>
                <w:rFonts w:ascii="Arial" w:hAnsi="Arial" w:cs="Arial"/>
                <w:sz w:val="20"/>
                <w:szCs w:val="20"/>
              </w:rPr>
            </w:pPr>
            <w:r w:rsidRPr="003003DD">
              <w:rPr>
                <w:rFonts w:ascii="Arial" w:hAnsi="Arial" w:cs="Arial"/>
                <w:sz w:val="20"/>
                <w:szCs w:val="20"/>
              </w:rPr>
              <w:t>132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8DE68D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C4AFB1A"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F4F426B" w14:textId="77777777" w:rsidR="00BC49EE" w:rsidRPr="003003DD" w:rsidRDefault="001D4E92" w:rsidP="003003DD">
            <w:pPr>
              <w:rPr>
                <w:rFonts w:ascii="Arial" w:hAnsi="Arial" w:cs="Arial"/>
                <w:sz w:val="20"/>
                <w:szCs w:val="20"/>
              </w:rPr>
            </w:pPr>
            <w:r w:rsidRPr="003003DD">
              <w:rPr>
                <w:rFonts w:ascii="Arial" w:hAnsi="Arial" w:cs="Arial"/>
                <w:sz w:val="20"/>
                <w:szCs w:val="20"/>
              </w:rPr>
              <w:t>E012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EB3BA3E" w14:textId="77777777" w:rsidR="00BC49EE" w:rsidRPr="003003DD" w:rsidRDefault="001D4E92" w:rsidP="003003DD">
            <w:pPr>
              <w:rPr>
                <w:rFonts w:ascii="Arial" w:hAnsi="Arial" w:cs="Arial"/>
                <w:sz w:val="20"/>
                <w:szCs w:val="20"/>
              </w:rPr>
            </w:pPr>
            <w:r w:rsidRPr="003003DD">
              <w:rPr>
                <w:rFonts w:ascii="Arial" w:hAnsi="Arial" w:cs="Arial"/>
                <w:sz w:val="20"/>
                <w:szCs w:val="20"/>
              </w:rPr>
              <w:t>353+022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FFCBF46"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E42F038" w14:textId="77777777" w:rsidR="00BC49EE" w:rsidRPr="003003DD" w:rsidRDefault="001D4E92" w:rsidP="003003DD">
            <w:pPr>
              <w:rPr>
                <w:rFonts w:ascii="Arial" w:hAnsi="Arial" w:cs="Arial"/>
                <w:sz w:val="20"/>
                <w:szCs w:val="20"/>
              </w:rPr>
            </w:pPr>
            <w:r w:rsidRPr="003003DD">
              <w:rPr>
                <w:rFonts w:ascii="Arial" w:hAnsi="Arial" w:cs="Arial"/>
                <w:sz w:val="20"/>
                <w:szCs w:val="20"/>
              </w:rPr>
              <w:t>353+212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9065DB4"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4456F32"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6C7C2D6"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88A2DE9" w14:textId="77777777" w:rsidR="00BC49EE" w:rsidRPr="003003DD" w:rsidRDefault="001D4E92" w:rsidP="003003DD">
            <w:pPr>
              <w:rPr>
                <w:rFonts w:ascii="Arial" w:hAnsi="Arial" w:cs="Arial"/>
                <w:sz w:val="20"/>
                <w:szCs w:val="20"/>
              </w:rPr>
            </w:pPr>
            <w:r w:rsidRPr="003003DD">
              <w:rPr>
                <w:rFonts w:ascii="Arial" w:hAnsi="Arial" w:cs="Arial"/>
                <w:sz w:val="20"/>
                <w:szCs w:val="20"/>
              </w:rPr>
              <w:t>190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281016E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022BDEE"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38FD8DB" w14:textId="77777777" w:rsidR="00BC49EE" w:rsidRPr="003003DD" w:rsidRDefault="001D4E92" w:rsidP="003003DD">
            <w:pPr>
              <w:rPr>
                <w:rFonts w:ascii="Arial" w:hAnsi="Arial" w:cs="Arial"/>
                <w:sz w:val="20"/>
                <w:szCs w:val="20"/>
              </w:rPr>
            </w:pPr>
            <w:r w:rsidRPr="003003DD">
              <w:rPr>
                <w:rFonts w:ascii="Arial" w:hAnsi="Arial" w:cs="Arial"/>
                <w:sz w:val="20"/>
                <w:szCs w:val="20"/>
              </w:rPr>
              <w:t>E013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7F1D2E" w14:textId="77777777" w:rsidR="00BC49EE" w:rsidRPr="003003DD" w:rsidRDefault="001D4E92" w:rsidP="003003DD">
            <w:pPr>
              <w:rPr>
                <w:rFonts w:ascii="Arial" w:hAnsi="Arial" w:cs="Arial"/>
                <w:sz w:val="20"/>
                <w:szCs w:val="20"/>
              </w:rPr>
            </w:pPr>
            <w:r w:rsidRPr="003003DD">
              <w:rPr>
                <w:rFonts w:ascii="Arial" w:hAnsi="Arial" w:cs="Arial"/>
                <w:sz w:val="20"/>
                <w:szCs w:val="20"/>
              </w:rPr>
              <w:t>352+719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78F3C77"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D0F5108" w14:textId="77777777" w:rsidR="00BC49EE" w:rsidRPr="003003DD" w:rsidRDefault="001D4E92" w:rsidP="003003DD">
            <w:pPr>
              <w:rPr>
                <w:rFonts w:ascii="Arial" w:hAnsi="Arial" w:cs="Arial"/>
                <w:sz w:val="20"/>
                <w:szCs w:val="20"/>
              </w:rPr>
            </w:pPr>
            <w:r w:rsidRPr="003003DD">
              <w:rPr>
                <w:rFonts w:ascii="Arial" w:hAnsi="Arial" w:cs="Arial"/>
                <w:sz w:val="20"/>
                <w:szCs w:val="20"/>
              </w:rPr>
              <w:t>353+033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FA49BC2"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8F86B6B"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D3DD126" w14:textId="77777777" w:rsidR="00BC49EE" w:rsidRPr="003003DD" w:rsidRDefault="001D4E92" w:rsidP="003003DD">
            <w:pPr>
              <w:rPr>
                <w:rFonts w:ascii="Arial" w:hAnsi="Arial" w:cs="Arial"/>
                <w:sz w:val="20"/>
                <w:szCs w:val="20"/>
              </w:rPr>
            </w:pPr>
            <w:r w:rsidRPr="003003DD">
              <w:rPr>
                <w:rFonts w:ascii="Arial" w:hAnsi="Arial" w:cs="Arial"/>
                <w:sz w:val="20"/>
                <w:szCs w:val="20"/>
              </w:rPr>
              <w:t>8,0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678D5A25" w14:textId="77777777" w:rsidR="00BC49EE" w:rsidRPr="003003DD" w:rsidRDefault="001D4E92" w:rsidP="003003DD">
            <w:pPr>
              <w:rPr>
                <w:rFonts w:ascii="Arial" w:hAnsi="Arial" w:cs="Arial"/>
                <w:sz w:val="20"/>
                <w:szCs w:val="20"/>
              </w:rPr>
            </w:pPr>
            <w:r w:rsidRPr="003003DD">
              <w:rPr>
                <w:rFonts w:ascii="Arial" w:hAnsi="Arial" w:cs="Arial"/>
                <w:sz w:val="20"/>
                <w:szCs w:val="20"/>
              </w:rPr>
              <w:t>313</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4C83840"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C643DBF"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FDCFC4C" w14:textId="77777777" w:rsidR="00BC49EE" w:rsidRPr="003003DD" w:rsidRDefault="001D4E92" w:rsidP="003003DD">
            <w:pPr>
              <w:rPr>
                <w:rFonts w:ascii="Arial" w:hAnsi="Arial" w:cs="Arial"/>
                <w:sz w:val="20"/>
                <w:szCs w:val="20"/>
              </w:rPr>
            </w:pPr>
            <w:r w:rsidRPr="003003DD">
              <w:rPr>
                <w:rFonts w:ascii="Arial" w:hAnsi="Arial" w:cs="Arial"/>
                <w:sz w:val="20"/>
                <w:szCs w:val="20"/>
              </w:rPr>
              <w:t>E014</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BC7C939" w14:textId="77777777" w:rsidR="00BC49EE" w:rsidRPr="003003DD" w:rsidRDefault="001D4E92" w:rsidP="003003DD">
            <w:pPr>
              <w:rPr>
                <w:rFonts w:ascii="Arial" w:hAnsi="Arial" w:cs="Arial"/>
                <w:sz w:val="20"/>
                <w:szCs w:val="20"/>
              </w:rPr>
            </w:pPr>
            <w:r w:rsidRPr="003003DD">
              <w:rPr>
                <w:rFonts w:ascii="Arial" w:hAnsi="Arial" w:cs="Arial"/>
                <w:sz w:val="20"/>
                <w:szCs w:val="20"/>
              </w:rPr>
              <w:t>352+775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A7F8139"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88D48BD" w14:textId="77777777" w:rsidR="00BC49EE" w:rsidRPr="003003DD" w:rsidRDefault="001D4E92" w:rsidP="003003DD">
            <w:pPr>
              <w:rPr>
                <w:rFonts w:ascii="Arial" w:hAnsi="Arial" w:cs="Arial"/>
                <w:sz w:val="20"/>
                <w:szCs w:val="20"/>
              </w:rPr>
            </w:pPr>
            <w:r w:rsidRPr="003003DD">
              <w:rPr>
                <w:rFonts w:ascii="Arial" w:hAnsi="Arial" w:cs="Arial"/>
                <w:sz w:val="20"/>
                <w:szCs w:val="20"/>
              </w:rPr>
              <w:t>352+989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F2C5D1E"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3FD154E"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F26F6CD"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4D6E96B" w14:textId="77777777" w:rsidR="00BC49EE" w:rsidRPr="003003DD" w:rsidRDefault="001D4E92" w:rsidP="003003DD">
            <w:pPr>
              <w:rPr>
                <w:rFonts w:ascii="Arial" w:hAnsi="Arial" w:cs="Arial"/>
                <w:sz w:val="20"/>
                <w:szCs w:val="20"/>
              </w:rPr>
            </w:pPr>
            <w:r w:rsidRPr="003003DD">
              <w:rPr>
                <w:rFonts w:ascii="Arial" w:hAnsi="Arial" w:cs="Arial"/>
                <w:sz w:val="20"/>
                <w:szCs w:val="20"/>
              </w:rPr>
              <w:t>215</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3C58AA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06DDB4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CA19A81" w14:textId="77777777" w:rsidR="00BC49EE" w:rsidRPr="003003DD" w:rsidRDefault="001D4E92" w:rsidP="003003DD">
            <w:pPr>
              <w:rPr>
                <w:rFonts w:ascii="Arial" w:hAnsi="Arial" w:cs="Arial"/>
                <w:sz w:val="20"/>
                <w:szCs w:val="20"/>
              </w:rPr>
            </w:pPr>
            <w:r w:rsidRPr="003003DD">
              <w:rPr>
                <w:rFonts w:ascii="Arial" w:hAnsi="Arial" w:cs="Arial"/>
                <w:sz w:val="20"/>
                <w:szCs w:val="20"/>
              </w:rPr>
              <w:t>E015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EB14A11" w14:textId="77777777" w:rsidR="00BC49EE" w:rsidRPr="003003DD" w:rsidRDefault="001D4E92" w:rsidP="003003DD">
            <w:pPr>
              <w:rPr>
                <w:rFonts w:ascii="Arial" w:hAnsi="Arial" w:cs="Arial"/>
                <w:sz w:val="20"/>
                <w:szCs w:val="20"/>
              </w:rPr>
            </w:pPr>
            <w:r w:rsidRPr="003003DD">
              <w:rPr>
                <w:rFonts w:ascii="Arial" w:hAnsi="Arial" w:cs="Arial"/>
                <w:sz w:val="20"/>
                <w:szCs w:val="20"/>
              </w:rPr>
              <w:t>352+582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27323C0"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2F51B8" w14:textId="77777777" w:rsidR="00BC49EE" w:rsidRPr="003003DD" w:rsidRDefault="001D4E92" w:rsidP="003003DD">
            <w:pPr>
              <w:rPr>
                <w:rFonts w:ascii="Arial" w:hAnsi="Arial" w:cs="Arial"/>
                <w:sz w:val="20"/>
                <w:szCs w:val="20"/>
              </w:rPr>
            </w:pPr>
            <w:r w:rsidRPr="003003DD">
              <w:rPr>
                <w:rFonts w:ascii="Arial" w:hAnsi="Arial" w:cs="Arial"/>
                <w:sz w:val="20"/>
                <w:szCs w:val="20"/>
              </w:rPr>
              <w:t>352+719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05ED8EE"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1B5218B"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CD4875F"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05A11FF" w14:textId="77777777" w:rsidR="00BC49EE" w:rsidRPr="003003DD" w:rsidRDefault="001D4E92" w:rsidP="003003DD">
            <w:pPr>
              <w:rPr>
                <w:rFonts w:ascii="Arial" w:hAnsi="Arial" w:cs="Arial"/>
                <w:sz w:val="20"/>
                <w:szCs w:val="20"/>
              </w:rPr>
            </w:pPr>
            <w:r w:rsidRPr="003003DD">
              <w:rPr>
                <w:rFonts w:ascii="Arial" w:hAnsi="Arial" w:cs="Arial"/>
                <w:sz w:val="20"/>
                <w:szCs w:val="20"/>
              </w:rPr>
              <w:t>136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A711CE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C4D79F5"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180F53A" w14:textId="77777777" w:rsidR="00BC49EE" w:rsidRPr="003003DD" w:rsidRDefault="001D4E92" w:rsidP="003003DD">
            <w:pPr>
              <w:rPr>
                <w:rFonts w:ascii="Arial" w:hAnsi="Arial" w:cs="Arial"/>
                <w:sz w:val="20"/>
                <w:szCs w:val="20"/>
              </w:rPr>
            </w:pPr>
            <w:r w:rsidRPr="003003DD">
              <w:rPr>
                <w:rFonts w:ascii="Arial" w:hAnsi="Arial" w:cs="Arial"/>
                <w:sz w:val="20"/>
                <w:szCs w:val="20"/>
              </w:rPr>
              <w:t>E016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4C76C8" w14:textId="77777777" w:rsidR="00BC49EE" w:rsidRPr="003003DD" w:rsidRDefault="001D4E92" w:rsidP="003003DD">
            <w:pPr>
              <w:rPr>
                <w:rFonts w:ascii="Arial" w:hAnsi="Arial" w:cs="Arial"/>
                <w:sz w:val="20"/>
                <w:szCs w:val="20"/>
              </w:rPr>
            </w:pPr>
            <w:r w:rsidRPr="003003DD">
              <w:rPr>
                <w:rFonts w:ascii="Arial" w:hAnsi="Arial" w:cs="Arial"/>
                <w:sz w:val="20"/>
                <w:szCs w:val="20"/>
              </w:rPr>
              <w:t>352+697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F759FC8"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E7FC6A6" w14:textId="77777777" w:rsidR="00BC49EE" w:rsidRPr="003003DD" w:rsidRDefault="001D4E92" w:rsidP="003003DD">
            <w:pPr>
              <w:rPr>
                <w:rFonts w:ascii="Arial" w:hAnsi="Arial" w:cs="Arial"/>
                <w:sz w:val="20"/>
                <w:szCs w:val="20"/>
              </w:rPr>
            </w:pPr>
            <w:r w:rsidRPr="003003DD">
              <w:rPr>
                <w:rFonts w:ascii="Arial" w:hAnsi="Arial" w:cs="Arial"/>
                <w:sz w:val="20"/>
                <w:szCs w:val="20"/>
              </w:rPr>
              <w:t>353+022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6F4A60B"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292E8BC"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8F74DFC" w14:textId="77777777" w:rsidR="00BC49EE" w:rsidRPr="003003DD" w:rsidRDefault="001D4E92" w:rsidP="003003DD">
            <w:pPr>
              <w:rPr>
                <w:rFonts w:ascii="Arial" w:hAnsi="Arial" w:cs="Arial"/>
                <w:sz w:val="20"/>
                <w:szCs w:val="20"/>
              </w:rPr>
            </w:pPr>
            <w:r w:rsidRPr="003003DD">
              <w:rPr>
                <w:rFonts w:ascii="Arial" w:hAnsi="Arial" w:cs="Arial"/>
                <w:sz w:val="20"/>
                <w:szCs w:val="20"/>
              </w:rPr>
              <w:t>8,0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277A6A5" w14:textId="77777777" w:rsidR="00BC49EE" w:rsidRPr="003003DD" w:rsidRDefault="001D4E92" w:rsidP="003003DD">
            <w:pPr>
              <w:rPr>
                <w:rFonts w:ascii="Arial" w:hAnsi="Arial" w:cs="Arial"/>
                <w:sz w:val="20"/>
                <w:szCs w:val="20"/>
              </w:rPr>
            </w:pPr>
            <w:r w:rsidRPr="003003DD">
              <w:rPr>
                <w:rFonts w:ascii="Arial" w:hAnsi="Arial" w:cs="Arial"/>
                <w:sz w:val="20"/>
                <w:szCs w:val="20"/>
              </w:rPr>
              <w:t>326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340E99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015180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34C5F7A" w14:textId="77777777" w:rsidR="00BC49EE" w:rsidRPr="003003DD" w:rsidRDefault="001D4E92" w:rsidP="003003DD">
            <w:pPr>
              <w:rPr>
                <w:rFonts w:ascii="Arial" w:hAnsi="Arial" w:cs="Arial"/>
                <w:sz w:val="20"/>
                <w:szCs w:val="20"/>
              </w:rPr>
            </w:pPr>
            <w:r w:rsidRPr="003003DD">
              <w:rPr>
                <w:rFonts w:ascii="Arial" w:hAnsi="Arial" w:cs="Arial"/>
                <w:sz w:val="20"/>
                <w:szCs w:val="20"/>
              </w:rPr>
              <w:t>E017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3F7C35C" w14:textId="77777777" w:rsidR="00BC49EE" w:rsidRPr="003003DD" w:rsidRDefault="001D4E92" w:rsidP="003003DD">
            <w:pPr>
              <w:rPr>
                <w:rFonts w:ascii="Arial" w:hAnsi="Arial" w:cs="Arial"/>
                <w:sz w:val="20"/>
                <w:szCs w:val="20"/>
              </w:rPr>
            </w:pPr>
            <w:r w:rsidRPr="003003DD">
              <w:rPr>
                <w:rFonts w:ascii="Arial" w:hAnsi="Arial" w:cs="Arial"/>
                <w:sz w:val="20"/>
                <w:szCs w:val="20"/>
              </w:rPr>
              <w:t>352+551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30E5372"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A43100" w14:textId="77777777" w:rsidR="00BC49EE" w:rsidRPr="003003DD" w:rsidRDefault="001D4E92" w:rsidP="003003DD">
            <w:pPr>
              <w:rPr>
                <w:rFonts w:ascii="Arial" w:hAnsi="Arial" w:cs="Arial"/>
                <w:sz w:val="20"/>
                <w:szCs w:val="20"/>
              </w:rPr>
            </w:pPr>
            <w:r w:rsidRPr="003003DD">
              <w:rPr>
                <w:rFonts w:ascii="Arial" w:hAnsi="Arial" w:cs="Arial"/>
                <w:sz w:val="20"/>
                <w:szCs w:val="20"/>
              </w:rPr>
              <w:t>352+697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0F8BF1E"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1C8ADE1"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AC34B43"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012AF781" w14:textId="77777777" w:rsidR="00BC49EE" w:rsidRPr="003003DD" w:rsidRDefault="001D4E92" w:rsidP="003003DD">
            <w:pPr>
              <w:rPr>
                <w:rFonts w:ascii="Arial" w:hAnsi="Arial" w:cs="Arial"/>
                <w:sz w:val="20"/>
                <w:szCs w:val="20"/>
              </w:rPr>
            </w:pPr>
            <w:r w:rsidRPr="003003DD">
              <w:rPr>
                <w:rFonts w:ascii="Arial" w:hAnsi="Arial" w:cs="Arial"/>
                <w:sz w:val="20"/>
                <w:szCs w:val="20"/>
              </w:rPr>
              <w:t>146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865AFC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D4FE84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4486FF4" w14:textId="77777777" w:rsidR="00BC49EE" w:rsidRPr="003003DD" w:rsidRDefault="001D4E92" w:rsidP="003003DD">
            <w:pPr>
              <w:rPr>
                <w:rFonts w:ascii="Arial" w:hAnsi="Arial" w:cs="Arial"/>
                <w:sz w:val="20"/>
                <w:szCs w:val="20"/>
              </w:rPr>
            </w:pPr>
            <w:r w:rsidRPr="003003DD">
              <w:rPr>
                <w:rFonts w:ascii="Arial" w:hAnsi="Arial" w:cs="Arial"/>
                <w:sz w:val="20"/>
                <w:szCs w:val="20"/>
              </w:rPr>
              <w:t>E018</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FBDD8C" w14:textId="77777777" w:rsidR="00BC49EE" w:rsidRPr="003003DD" w:rsidRDefault="001D4E92" w:rsidP="003003DD">
            <w:pPr>
              <w:rPr>
                <w:rFonts w:ascii="Arial" w:hAnsi="Arial" w:cs="Arial"/>
                <w:sz w:val="20"/>
                <w:szCs w:val="20"/>
              </w:rPr>
            </w:pPr>
            <w:r w:rsidRPr="003003DD">
              <w:rPr>
                <w:rFonts w:ascii="Arial" w:hAnsi="Arial" w:cs="Arial"/>
                <w:sz w:val="20"/>
                <w:szCs w:val="20"/>
              </w:rPr>
              <w:t>351+826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E6F3201"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DE2AA6" w14:textId="77777777" w:rsidR="00BC49EE" w:rsidRPr="003003DD" w:rsidRDefault="001D4E92" w:rsidP="003003DD">
            <w:pPr>
              <w:rPr>
                <w:rFonts w:ascii="Arial" w:hAnsi="Arial" w:cs="Arial"/>
                <w:sz w:val="20"/>
                <w:szCs w:val="20"/>
              </w:rPr>
            </w:pPr>
            <w:r w:rsidRPr="003003DD">
              <w:rPr>
                <w:rFonts w:ascii="Arial" w:hAnsi="Arial" w:cs="Arial"/>
                <w:sz w:val="20"/>
                <w:szCs w:val="20"/>
              </w:rPr>
              <w:t>352+373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8171DC9"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9DE8F0B"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A228FD5" w14:textId="77777777" w:rsidR="00BC49EE" w:rsidRPr="003003DD" w:rsidRDefault="001D4E92" w:rsidP="003003DD">
            <w:pPr>
              <w:rPr>
                <w:rFonts w:ascii="Arial" w:hAnsi="Arial" w:cs="Arial"/>
                <w:sz w:val="20"/>
                <w:szCs w:val="20"/>
              </w:rPr>
            </w:pPr>
            <w:r w:rsidRPr="003003DD">
              <w:rPr>
                <w:rFonts w:ascii="Arial" w:hAnsi="Arial" w:cs="Arial"/>
                <w:sz w:val="20"/>
                <w:szCs w:val="20"/>
              </w:rPr>
              <w:t>8,0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AF4BB5E" w14:textId="77777777" w:rsidR="00BC49EE" w:rsidRPr="003003DD" w:rsidRDefault="001D4E92" w:rsidP="003003DD">
            <w:pPr>
              <w:rPr>
                <w:rFonts w:ascii="Arial" w:hAnsi="Arial" w:cs="Arial"/>
                <w:sz w:val="20"/>
                <w:szCs w:val="20"/>
              </w:rPr>
            </w:pPr>
            <w:r w:rsidRPr="003003DD">
              <w:rPr>
                <w:rFonts w:ascii="Arial" w:hAnsi="Arial" w:cs="Arial"/>
                <w:sz w:val="20"/>
                <w:szCs w:val="20"/>
              </w:rPr>
              <w:t>547</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9C4C896"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AAD4B0E"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5D8DBD35" w14:textId="77777777" w:rsidR="00BC49EE" w:rsidRPr="003003DD" w:rsidRDefault="001D4E92" w:rsidP="003003DD">
            <w:pPr>
              <w:rPr>
                <w:rFonts w:ascii="Arial" w:hAnsi="Arial" w:cs="Arial"/>
                <w:sz w:val="20"/>
                <w:szCs w:val="20"/>
              </w:rPr>
            </w:pPr>
            <w:r w:rsidRPr="003003DD">
              <w:rPr>
                <w:rFonts w:ascii="Arial" w:hAnsi="Arial" w:cs="Arial"/>
                <w:sz w:val="20"/>
                <w:szCs w:val="20"/>
              </w:rPr>
              <w:t>E019</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1A091EB" w14:textId="77777777" w:rsidR="00BC49EE" w:rsidRPr="003003DD" w:rsidRDefault="001D4E92" w:rsidP="003003DD">
            <w:pPr>
              <w:rPr>
                <w:rFonts w:ascii="Arial" w:hAnsi="Arial" w:cs="Arial"/>
                <w:sz w:val="20"/>
                <w:szCs w:val="20"/>
              </w:rPr>
            </w:pPr>
            <w:r w:rsidRPr="003003DD">
              <w:rPr>
                <w:rFonts w:ascii="Arial" w:hAnsi="Arial" w:cs="Arial"/>
                <w:sz w:val="20"/>
                <w:szCs w:val="20"/>
              </w:rPr>
              <w:t>352+001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80A9AEC"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9E60C34" w14:textId="77777777" w:rsidR="00BC49EE" w:rsidRPr="003003DD" w:rsidRDefault="001D4E92" w:rsidP="003003DD">
            <w:pPr>
              <w:rPr>
                <w:rFonts w:ascii="Arial" w:hAnsi="Arial" w:cs="Arial"/>
                <w:sz w:val="20"/>
                <w:szCs w:val="20"/>
              </w:rPr>
            </w:pPr>
            <w:r w:rsidRPr="003003DD">
              <w:rPr>
                <w:rFonts w:ascii="Arial" w:hAnsi="Arial" w:cs="Arial"/>
                <w:sz w:val="20"/>
                <w:szCs w:val="20"/>
              </w:rPr>
              <w:t>352+193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96EF0C5"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0179327"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37513FC"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D8C9C11" w14:textId="77777777" w:rsidR="00BC49EE" w:rsidRPr="003003DD" w:rsidRDefault="001D4E92" w:rsidP="003003DD">
            <w:pPr>
              <w:rPr>
                <w:rFonts w:ascii="Arial" w:hAnsi="Arial" w:cs="Arial"/>
                <w:sz w:val="20"/>
                <w:szCs w:val="20"/>
              </w:rPr>
            </w:pPr>
            <w:r w:rsidRPr="003003DD">
              <w:rPr>
                <w:rFonts w:ascii="Arial" w:hAnsi="Arial" w:cs="Arial"/>
                <w:sz w:val="20"/>
                <w:szCs w:val="20"/>
              </w:rPr>
              <w:t>192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64BF2C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CB744F1"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525299D" w14:textId="77777777" w:rsidR="00BC49EE" w:rsidRPr="003003DD" w:rsidRDefault="001D4E92" w:rsidP="003003DD">
            <w:pPr>
              <w:rPr>
                <w:rFonts w:ascii="Arial" w:hAnsi="Arial" w:cs="Arial"/>
                <w:sz w:val="20"/>
                <w:szCs w:val="20"/>
              </w:rPr>
            </w:pPr>
            <w:r w:rsidRPr="003003DD">
              <w:rPr>
                <w:rFonts w:ascii="Arial" w:hAnsi="Arial" w:cs="Arial"/>
                <w:sz w:val="20"/>
                <w:szCs w:val="20"/>
              </w:rPr>
              <w:t>E020</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DBA111F" w14:textId="77777777" w:rsidR="00BC49EE" w:rsidRPr="003003DD" w:rsidRDefault="001D4E92" w:rsidP="003003DD">
            <w:pPr>
              <w:rPr>
                <w:rFonts w:ascii="Arial" w:hAnsi="Arial" w:cs="Arial"/>
                <w:sz w:val="20"/>
                <w:szCs w:val="20"/>
              </w:rPr>
            </w:pPr>
            <w:r w:rsidRPr="003003DD">
              <w:rPr>
                <w:rFonts w:ascii="Arial" w:hAnsi="Arial" w:cs="Arial"/>
                <w:sz w:val="20"/>
                <w:szCs w:val="20"/>
              </w:rPr>
              <w:t>351+820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62FCF17"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32896DF" w14:textId="77777777" w:rsidR="00BC49EE" w:rsidRPr="003003DD" w:rsidRDefault="001D4E92" w:rsidP="003003DD">
            <w:pPr>
              <w:rPr>
                <w:rFonts w:ascii="Arial" w:hAnsi="Arial" w:cs="Arial"/>
                <w:sz w:val="20"/>
                <w:szCs w:val="20"/>
              </w:rPr>
            </w:pPr>
            <w:r w:rsidRPr="003003DD">
              <w:rPr>
                <w:rFonts w:ascii="Arial" w:hAnsi="Arial" w:cs="Arial"/>
                <w:sz w:val="20"/>
                <w:szCs w:val="20"/>
              </w:rPr>
              <w:t>352+232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730C9F8"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5C10A96"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59BFC7A6"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D5B1D1F" w14:textId="77777777" w:rsidR="00BC49EE" w:rsidRPr="003003DD" w:rsidRDefault="001D4E92" w:rsidP="003003DD">
            <w:pPr>
              <w:rPr>
                <w:rFonts w:ascii="Arial" w:hAnsi="Arial" w:cs="Arial"/>
                <w:sz w:val="20"/>
                <w:szCs w:val="20"/>
              </w:rPr>
            </w:pPr>
            <w:r w:rsidRPr="003003DD">
              <w:rPr>
                <w:rFonts w:ascii="Arial" w:hAnsi="Arial" w:cs="Arial"/>
                <w:sz w:val="20"/>
                <w:szCs w:val="20"/>
              </w:rPr>
              <w:t>412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B7904BB"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788D8A5"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DDC7E35" w14:textId="77777777" w:rsidR="00BC49EE" w:rsidRPr="003003DD" w:rsidRDefault="001D4E92" w:rsidP="003003DD">
            <w:pPr>
              <w:rPr>
                <w:rFonts w:ascii="Arial" w:hAnsi="Arial" w:cs="Arial"/>
                <w:sz w:val="20"/>
                <w:szCs w:val="20"/>
              </w:rPr>
            </w:pPr>
            <w:r w:rsidRPr="003003DD">
              <w:rPr>
                <w:rFonts w:ascii="Arial" w:hAnsi="Arial" w:cs="Arial"/>
                <w:sz w:val="20"/>
                <w:szCs w:val="20"/>
              </w:rPr>
              <w:t>E021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EE29AFC" w14:textId="77777777" w:rsidR="00BC49EE" w:rsidRPr="003003DD" w:rsidRDefault="001D4E92" w:rsidP="003003DD">
            <w:pPr>
              <w:rPr>
                <w:rFonts w:ascii="Arial" w:hAnsi="Arial" w:cs="Arial"/>
                <w:sz w:val="20"/>
                <w:szCs w:val="20"/>
              </w:rPr>
            </w:pPr>
            <w:r w:rsidRPr="003003DD">
              <w:rPr>
                <w:rFonts w:ascii="Arial" w:hAnsi="Arial" w:cs="Arial"/>
                <w:sz w:val="20"/>
                <w:szCs w:val="20"/>
              </w:rPr>
              <w:t>351+657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6608666"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010AA29" w14:textId="77777777" w:rsidR="00BC49EE" w:rsidRPr="003003DD" w:rsidRDefault="001D4E92" w:rsidP="003003DD">
            <w:pPr>
              <w:rPr>
                <w:rFonts w:ascii="Arial" w:hAnsi="Arial" w:cs="Arial"/>
                <w:sz w:val="20"/>
                <w:szCs w:val="20"/>
              </w:rPr>
            </w:pPr>
            <w:r w:rsidRPr="003003DD">
              <w:rPr>
                <w:rFonts w:ascii="Arial" w:hAnsi="Arial" w:cs="Arial"/>
                <w:sz w:val="20"/>
                <w:szCs w:val="20"/>
              </w:rPr>
              <w:t>351+826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A5C95B9"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CE8C833"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9553F3F"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6680AF6" w14:textId="77777777" w:rsidR="00BC49EE" w:rsidRPr="003003DD" w:rsidRDefault="001D4E92" w:rsidP="003003DD">
            <w:pPr>
              <w:rPr>
                <w:rFonts w:ascii="Arial" w:hAnsi="Arial" w:cs="Arial"/>
                <w:sz w:val="20"/>
                <w:szCs w:val="20"/>
              </w:rPr>
            </w:pPr>
            <w:r w:rsidRPr="003003DD">
              <w:rPr>
                <w:rFonts w:ascii="Arial" w:hAnsi="Arial" w:cs="Arial"/>
                <w:sz w:val="20"/>
                <w:szCs w:val="20"/>
              </w:rPr>
              <w:t>169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079464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A7710CF"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7EC1226" w14:textId="77777777" w:rsidR="00BC49EE" w:rsidRPr="003003DD" w:rsidRDefault="001D4E92" w:rsidP="003003DD">
            <w:pPr>
              <w:rPr>
                <w:rFonts w:ascii="Arial" w:hAnsi="Arial" w:cs="Arial"/>
                <w:sz w:val="20"/>
                <w:szCs w:val="20"/>
              </w:rPr>
            </w:pPr>
            <w:r w:rsidRPr="003003DD">
              <w:rPr>
                <w:rFonts w:ascii="Arial" w:hAnsi="Arial" w:cs="Arial"/>
                <w:sz w:val="20"/>
                <w:szCs w:val="20"/>
              </w:rPr>
              <w:t>E022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68129CC" w14:textId="77777777" w:rsidR="00BC49EE" w:rsidRPr="003003DD" w:rsidRDefault="001D4E92" w:rsidP="003003DD">
            <w:pPr>
              <w:rPr>
                <w:rFonts w:ascii="Arial" w:hAnsi="Arial" w:cs="Arial"/>
                <w:sz w:val="20"/>
                <w:szCs w:val="20"/>
              </w:rPr>
            </w:pPr>
            <w:r w:rsidRPr="003003DD">
              <w:rPr>
                <w:rFonts w:ascii="Arial" w:hAnsi="Arial" w:cs="Arial"/>
                <w:sz w:val="20"/>
                <w:szCs w:val="20"/>
              </w:rPr>
              <w:t>351+757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42D69D4"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D41A103" w14:textId="77777777" w:rsidR="00BC49EE" w:rsidRPr="003003DD" w:rsidRDefault="001D4E92" w:rsidP="003003DD">
            <w:pPr>
              <w:rPr>
                <w:rFonts w:ascii="Arial" w:hAnsi="Arial" w:cs="Arial"/>
                <w:sz w:val="20"/>
                <w:szCs w:val="20"/>
              </w:rPr>
            </w:pPr>
            <w:r w:rsidRPr="003003DD">
              <w:rPr>
                <w:rFonts w:ascii="Arial" w:hAnsi="Arial" w:cs="Arial"/>
                <w:sz w:val="20"/>
                <w:szCs w:val="20"/>
              </w:rPr>
              <w:t>351+820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9CAD65E"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58EABAA"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3D5C7897" w14:textId="77777777" w:rsidR="00BC49EE" w:rsidRPr="003003DD" w:rsidRDefault="001D4E92" w:rsidP="003003DD">
            <w:pPr>
              <w:rPr>
                <w:rFonts w:ascii="Arial" w:hAnsi="Arial" w:cs="Arial"/>
                <w:sz w:val="20"/>
                <w:szCs w:val="20"/>
              </w:rPr>
            </w:pPr>
            <w:r w:rsidRPr="003003DD">
              <w:rPr>
                <w:rFonts w:ascii="Arial" w:hAnsi="Arial" w:cs="Arial"/>
                <w:sz w:val="20"/>
                <w:szCs w:val="20"/>
              </w:rPr>
              <w:t>6,5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F8B1EE9" w14:textId="77777777" w:rsidR="00BC49EE" w:rsidRPr="003003DD" w:rsidRDefault="001D4E92" w:rsidP="003003DD">
            <w:pPr>
              <w:rPr>
                <w:rFonts w:ascii="Arial" w:hAnsi="Arial" w:cs="Arial"/>
                <w:sz w:val="20"/>
                <w:szCs w:val="20"/>
              </w:rPr>
            </w:pPr>
            <w:r w:rsidRPr="003003DD">
              <w:rPr>
                <w:rFonts w:ascii="Arial" w:hAnsi="Arial" w:cs="Arial"/>
                <w:sz w:val="20"/>
                <w:szCs w:val="20"/>
              </w:rPr>
              <w:t>63</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72D934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13223E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74CCBA20" w14:textId="77777777" w:rsidR="00BC49EE" w:rsidRPr="003003DD" w:rsidRDefault="001D4E92" w:rsidP="003003DD">
            <w:pPr>
              <w:rPr>
                <w:rFonts w:ascii="Arial" w:hAnsi="Arial" w:cs="Arial"/>
                <w:sz w:val="20"/>
                <w:szCs w:val="20"/>
              </w:rPr>
            </w:pPr>
            <w:r w:rsidRPr="003003DD">
              <w:rPr>
                <w:rFonts w:ascii="Arial" w:hAnsi="Arial" w:cs="Arial"/>
                <w:sz w:val="20"/>
                <w:szCs w:val="20"/>
              </w:rPr>
              <w:t>E023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D0D5129" w14:textId="77777777" w:rsidR="00BC49EE" w:rsidRPr="003003DD" w:rsidRDefault="001D4E92" w:rsidP="003003DD">
            <w:pPr>
              <w:rPr>
                <w:rFonts w:ascii="Arial" w:hAnsi="Arial" w:cs="Arial"/>
                <w:sz w:val="20"/>
                <w:szCs w:val="20"/>
              </w:rPr>
            </w:pPr>
            <w:r w:rsidRPr="003003DD">
              <w:rPr>
                <w:rFonts w:ascii="Arial" w:hAnsi="Arial" w:cs="Arial"/>
                <w:sz w:val="20"/>
                <w:szCs w:val="20"/>
              </w:rPr>
              <w:t>351+354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2EF95B2"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C4E949F" w14:textId="77777777" w:rsidR="00BC49EE" w:rsidRPr="003003DD" w:rsidRDefault="001D4E92" w:rsidP="003003DD">
            <w:pPr>
              <w:rPr>
                <w:rFonts w:ascii="Arial" w:hAnsi="Arial" w:cs="Arial"/>
                <w:sz w:val="20"/>
                <w:szCs w:val="20"/>
              </w:rPr>
            </w:pPr>
            <w:r w:rsidRPr="003003DD">
              <w:rPr>
                <w:rFonts w:ascii="Arial" w:hAnsi="Arial" w:cs="Arial"/>
                <w:sz w:val="20"/>
                <w:szCs w:val="20"/>
              </w:rPr>
              <w:t>351+650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DA87220"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22F11B7"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2C75607"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43BF507" w14:textId="77777777" w:rsidR="00BC49EE" w:rsidRPr="003003DD" w:rsidRDefault="001D4E92" w:rsidP="003003DD">
            <w:pPr>
              <w:rPr>
                <w:rFonts w:ascii="Arial" w:hAnsi="Arial" w:cs="Arial"/>
                <w:sz w:val="20"/>
                <w:szCs w:val="20"/>
              </w:rPr>
            </w:pPr>
            <w:r w:rsidRPr="003003DD">
              <w:rPr>
                <w:rFonts w:ascii="Arial" w:hAnsi="Arial" w:cs="Arial"/>
                <w:sz w:val="20"/>
                <w:szCs w:val="20"/>
              </w:rPr>
              <w:t>296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B33E70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85BBAB4"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B98F9AA" w14:textId="77777777" w:rsidR="00BC49EE" w:rsidRPr="003003DD" w:rsidRDefault="001D4E92" w:rsidP="003003DD">
            <w:pPr>
              <w:rPr>
                <w:rFonts w:ascii="Arial" w:hAnsi="Arial" w:cs="Arial"/>
                <w:sz w:val="20"/>
                <w:szCs w:val="20"/>
              </w:rPr>
            </w:pPr>
            <w:r w:rsidRPr="003003DD">
              <w:rPr>
                <w:rFonts w:ascii="Arial" w:hAnsi="Arial" w:cs="Arial"/>
                <w:sz w:val="20"/>
                <w:szCs w:val="20"/>
              </w:rPr>
              <w:t>E024</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6AEBBEF" w14:textId="77777777" w:rsidR="00BC49EE" w:rsidRPr="003003DD" w:rsidRDefault="001D4E92" w:rsidP="003003DD">
            <w:pPr>
              <w:rPr>
                <w:rFonts w:ascii="Arial" w:hAnsi="Arial" w:cs="Arial"/>
                <w:sz w:val="20"/>
                <w:szCs w:val="20"/>
              </w:rPr>
            </w:pPr>
            <w:r w:rsidRPr="003003DD">
              <w:rPr>
                <w:rFonts w:ascii="Arial" w:hAnsi="Arial" w:cs="Arial"/>
                <w:sz w:val="20"/>
                <w:szCs w:val="20"/>
              </w:rPr>
              <w:t>351+185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86C9D1C"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9D41A7B" w14:textId="77777777" w:rsidR="00BC49EE" w:rsidRPr="003003DD" w:rsidRDefault="001D4E92" w:rsidP="003003DD">
            <w:pPr>
              <w:rPr>
                <w:rFonts w:ascii="Arial" w:hAnsi="Arial" w:cs="Arial"/>
                <w:sz w:val="20"/>
                <w:szCs w:val="20"/>
              </w:rPr>
            </w:pPr>
            <w:r w:rsidRPr="003003DD">
              <w:rPr>
                <w:rFonts w:ascii="Arial" w:hAnsi="Arial" w:cs="Arial"/>
                <w:sz w:val="20"/>
                <w:szCs w:val="20"/>
              </w:rPr>
              <w:t>351+387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908BC53"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F2D753F"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DF7DB77"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8AB1528" w14:textId="77777777" w:rsidR="00BC49EE" w:rsidRPr="003003DD" w:rsidRDefault="001D4E92" w:rsidP="003003DD">
            <w:pPr>
              <w:rPr>
                <w:rFonts w:ascii="Arial" w:hAnsi="Arial" w:cs="Arial"/>
                <w:sz w:val="20"/>
                <w:szCs w:val="20"/>
              </w:rPr>
            </w:pPr>
            <w:r w:rsidRPr="003003DD">
              <w:rPr>
                <w:rFonts w:ascii="Arial" w:hAnsi="Arial" w:cs="Arial"/>
                <w:sz w:val="20"/>
                <w:szCs w:val="20"/>
              </w:rPr>
              <w:t>203</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565790D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5499FE8"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7216733D" w14:textId="77777777" w:rsidR="00BC49EE" w:rsidRPr="003003DD" w:rsidRDefault="001D4E92" w:rsidP="003003DD">
            <w:pPr>
              <w:rPr>
                <w:rFonts w:ascii="Arial" w:hAnsi="Arial" w:cs="Arial"/>
                <w:sz w:val="20"/>
                <w:szCs w:val="20"/>
              </w:rPr>
            </w:pPr>
            <w:r w:rsidRPr="003003DD">
              <w:rPr>
                <w:rFonts w:ascii="Arial" w:hAnsi="Arial" w:cs="Arial"/>
                <w:sz w:val="20"/>
                <w:szCs w:val="20"/>
              </w:rPr>
              <w:t>E025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4FE212" w14:textId="77777777" w:rsidR="00BC49EE" w:rsidRPr="003003DD" w:rsidRDefault="001D4E92" w:rsidP="003003DD">
            <w:pPr>
              <w:rPr>
                <w:rFonts w:ascii="Arial" w:hAnsi="Arial" w:cs="Arial"/>
                <w:sz w:val="20"/>
                <w:szCs w:val="20"/>
              </w:rPr>
            </w:pPr>
            <w:r w:rsidRPr="003003DD">
              <w:rPr>
                <w:rFonts w:ascii="Arial" w:hAnsi="Arial" w:cs="Arial"/>
                <w:sz w:val="20"/>
                <w:szCs w:val="20"/>
              </w:rPr>
              <w:t>351+226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A0B092"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8A29753" w14:textId="77777777" w:rsidR="00BC49EE" w:rsidRPr="003003DD" w:rsidRDefault="001D4E92" w:rsidP="003003DD">
            <w:pPr>
              <w:rPr>
                <w:rFonts w:ascii="Arial" w:hAnsi="Arial" w:cs="Arial"/>
                <w:sz w:val="20"/>
                <w:szCs w:val="20"/>
              </w:rPr>
            </w:pPr>
            <w:r w:rsidRPr="003003DD">
              <w:rPr>
                <w:rFonts w:ascii="Arial" w:hAnsi="Arial" w:cs="Arial"/>
                <w:sz w:val="20"/>
                <w:szCs w:val="20"/>
              </w:rPr>
              <w:t>351+757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0940D2A"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AC9DF13"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D7F9513" w14:textId="77777777" w:rsidR="00BC49EE" w:rsidRPr="003003DD" w:rsidRDefault="001D4E92" w:rsidP="003003DD">
            <w:pPr>
              <w:rPr>
                <w:rFonts w:ascii="Arial" w:hAnsi="Arial" w:cs="Arial"/>
                <w:sz w:val="20"/>
                <w:szCs w:val="20"/>
              </w:rPr>
            </w:pPr>
            <w:r w:rsidRPr="003003DD">
              <w:rPr>
                <w:rFonts w:ascii="Arial" w:hAnsi="Arial" w:cs="Arial"/>
                <w:sz w:val="20"/>
                <w:szCs w:val="20"/>
              </w:rPr>
              <w:t>8,0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4286C415" w14:textId="77777777" w:rsidR="00BC49EE" w:rsidRPr="003003DD" w:rsidRDefault="001D4E92" w:rsidP="003003DD">
            <w:pPr>
              <w:rPr>
                <w:rFonts w:ascii="Arial" w:hAnsi="Arial" w:cs="Arial"/>
                <w:sz w:val="20"/>
                <w:szCs w:val="20"/>
              </w:rPr>
            </w:pPr>
            <w:r w:rsidRPr="003003DD">
              <w:rPr>
                <w:rFonts w:ascii="Arial" w:hAnsi="Arial" w:cs="Arial"/>
                <w:sz w:val="20"/>
                <w:szCs w:val="20"/>
              </w:rPr>
              <w:t>531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71D2CB9"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039A58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48853EF" w14:textId="77777777" w:rsidR="00BC49EE" w:rsidRPr="003003DD" w:rsidRDefault="001D4E92" w:rsidP="003003DD">
            <w:pPr>
              <w:rPr>
                <w:rFonts w:ascii="Arial" w:hAnsi="Arial" w:cs="Arial"/>
                <w:sz w:val="20"/>
                <w:szCs w:val="20"/>
              </w:rPr>
            </w:pPr>
            <w:r w:rsidRPr="003003DD">
              <w:rPr>
                <w:rFonts w:ascii="Arial" w:hAnsi="Arial" w:cs="Arial"/>
                <w:sz w:val="20"/>
                <w:szCs w:val="20"/>
              </w:rPr>
              <w:t>E026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D08CAB1" w14:textId="77777777" w:rsidR="00BC49EE" w:rsidRPr="003003DD" w:rsidRDefault="001D4E92" w:rsidP="003003DD">
            <w:pPr>
              <w:rPr>
                <w:rFonts w:ascii="Arial" w:hAnsi="Arial" w:cs="Arial"/>
                <w:sz w:val="20"/>
                <w:szCs w:val="20"/>
              </w:rPr>
            </w:pPr>
            <w:r w:rsidRPr="003003DD">
              <w:rPr>
                <w:rFonts w:ascii="Arial" w:hAnsi="Arial" w:cs="Arial"/>
                <w:sz w:val="20"/>
                <w:szCs w:val="20"/>
              </w:rPr>
              <w:t>351+184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554E476"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4CD3598" w14:textId="77777777" w:rsidR="00BC49EE" w:rsidRPr="003003DD" w:rsidRDefault="001D4E92" w:rsidP="003003DD">
            <w:pPr>
              <w:rPr>
                <w:rFonts w:ascii="Arial" w:hAnsi="Arial" w:cs="Arial"/>
                <w:sz w:val="20"/>
                <w:szCs w:val="20"/>
              </w:rPr>
            </w:pPr>
            <w:r w:rsidRPr="003003DD">
              <w:rPr>
                <w:rFonts w:ascii="Arial" w:hAnsi="Arial" w:cs="Arial"/>
                <w:sz w:val="20"/>
                <w:szCs w:val="20"/>
              </w:rPr>
              <w:t>351+226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F8DE0EE" w14:textId="77777777" w:rsidR="00BC49EE" w:rsidRPr="003003DD" w:rsidRDefault="001D4E92" w:rsidP="003003DD">
            <w:pPr>
              <w:rPr>
                <w:rFonts w:ascii="Arial" w:hAnsi="Arial" w:cs="Arial"/>
                <w:sz w:val="20"/>
                <w:szCs w:val="20"/>
              </w:rPr>
            </w:pPr>
            <w:r w:rsidRPr="003003DD">
              <w:rPr>
                <w:rFonts w:ascii="Arial" w:hAnsi="Arial" w:cs="Arial"/>
                <w:sz w:val="20"/>
                <w:szCs w:val="20"/>
              </w:rPr>
              <w:t>A1</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0FB0D10"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A30E95E"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1758AB9" w14:textId="77777777" w:rsidR="00BC49EE" w:rsidRPr="003003DD" w:rsidRDefault="001D4E92" w:rsidP="003003DD">
            <w:pPr>
              <w:rPr>
                <w:rFonts w:ascii="Arial" w:hAnsi="Arial" w:cs="Arial"/>
                <w:sz w:val="20"/>
                <w:szCs w:val="20"/>
              </w:rPr>
            </w:pPr>
            <w:r w:rsidRPr="003003DD">
              <w:rPr>
                <w:rFonts w:ascii="Arial" w:hAnsi="Arial" w:cs="Arial"/>
                <w:sz w:val="20"/>
                <w:szCs w:val="20"/>
              </w:rPr>
              <w:t>43</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557B14E"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358C039"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E8EE0C4" w14:textId="77777777" w:rsidR="00BC49EE" w:rsidRPr="003003DD" w:rsidRDefault="001D4E92" w:rsidP="003003DD">
            <w:pPr>
              <w:rPr>
                <w:rFonts w:ascii="Arial" w:hAnsi="Arial" w:cs="Arial"/>
                <w:sz w:val="20"/>
                <w:szCs w:val="20"/>
              </w:rPr>
            </w:pPr>
            <w:r w:rsidRPr="003003DD">
              <w:rPr>
                <w:rFonts w:ascii="Arial" w:hAnsi="Arial" w:cs="Arial"/>
                <w:sz w:val="20"/>
                <w:szCs w:val="20"/>
              </w:rPr>
              <w:t>E027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A517AB3" w14:textId="77777777" w:rsidR="00BC49EE" w:rsidRPr="003003DD" w:rsidRDefault="001D4E92" w:rsidP="003003DD">
            <w:pPr>
              <w:rPr>
                <w:rFonts w:ascii="Arial" w:hAnsi="Arial" w:cs="Arial"/>
                <w:sz w:val="20"/>
                <w:szCs w:val="20"/>
              </w:rPr>
            </w:pPr>
            <w:r w:rsidRPr="003003DD">
              <w:rPr>
                <w:rFonts w:ascii="Arial" w:hAnsi="Arial" w:cs="Arial"/>
                <w:sz w:val="20"/>
                <w:szCs w:val="20"/>
              </w:rPr>
              <w:t>1+212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2DCE10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EB24FCB" w14:textId="77777777" w:rsidR="00BC49EE" w:rsidRPr="003003DD" w:rsidRDefault="001D4E92" w:rsidP="003003DD">
            <w:pPr>
              <w:rPr>
                <w:rFonts w:ascii="Arial" w:hAnsi="Arial" w:cs="Arial"/>
                <w:sz w:val="20"/>
                <w:szCs w:val="20"/>
              </w:rPr>
            </w:pPr>
            <w:r w:rsidRPr="003003DD">
              <w:rPr>
                <w:rFonts w:ascii="Arial" w:hAnsi="Arial" w:cs="Arial"/>
                <w:sz w:val="20"/>
                <w:szCs w:val="20"/>
              </w:rPr>
              <w:t>1+623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9ABEEB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3F0F53D"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DFCDF14"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906EBC4" w14:textId="77777777" w:rsidR="00BC49EE" w:rsidRPr="003003DD" w:rsidRDefault="001D4E92" w:rsidP="003003DD">
            <w:pPr>
              <w:rPr>
                <w:rFonts w:ascii="Arial" w:hAnsi="Arial" w:cs="Arial"/>
                <w:sz w:val="20"/>
                <w:szCs w:val="20"/>
              </w:rPr>
            </w:pPr>
            <w:r w:rsidRPr="003003DD">
              <w:rPr>
                <w:rFonts w:ascii="Arial" w:hAnsi="Arial" w:cs="Arial"/>
                <w:sz w:val="20"/>
                <w:szCs w:val="20"/>
              </w:rPr>
              <w:t>410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98F8E7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AE14555"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ED31A82" w14:textId="77777777" w:rsidR="00BC49EE" w:rsidRPr="003003DD" w:rsidRDefault="001D4E92" w:rsidP="003003DD">
            <w:pPr>
              <w:rPr>
                <w:rFonts w:ascii="Arial" w:hAnsi="Arial" w:cs="Arial"/>
                <w:sz w:val="20"/>
                <w:szCs w:val="20"/>
              </w:rPr>
            </w:pPr>
            <w:r w:rsidRPr="003003DD">
              <w:rPr>
                <w:rFonts w:ascii="Arial" w:hAnsi="Arial" w:cs="Arial"/>
                <w:sz w:val="20"/>
                <w:szCs w:val="20"/>
              </w:rPr>
              <w:t>E028</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3ACB1DC" w14:textId="77777777" w:rsidR="00BC49EE" w:rsidRPr="003003DD" w:rsidRDefault="001D4E92" w:rsidP="003003DD">
            <w:pPr>
              <w:rPr>
                <w:rFonts w:ascii="Arial" w:hAnsi="Arial" w:cs="Arial"/>
                <w:sz w:val="20"/>
                <w:szCs w:val="20"/>
              </w:rPr>
            </w:pPr>
            <w:r w:rsidRPr="003003DD">
              <w:rPr>
                <w:rFonts w:ascii="Arial" w:hAnsi="Arial" w:cs="Arial"/>
                <w:sz w:val="20"/>
                <w:szCs w:val="20"/>
              </w:rPr>
              <w:t>1+903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3302D7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A4C572B" w14:textId="77777777" w:rsidR="00BC49EE" w:rsidRPr="003003DD" w:rsidRDefault="001D4E92" w:rsidP="003003DD">
            <w:pPr>
              <w:rPr>
                <w:rFonts w:ascii="Arial" w:hAnsi="Arial" w:cs="Arial"/>
                <w:sz w:val="20"/>
                <w:szCs w:val="20"/>
              </w:rPr>
            </w:pPr>
            <w:r w:rsidRPr="003003DD">
              <w:rPr>
                <w:rFonts w:ascii="Arial" w:hAnsi="Arial" w:cs="Arial"/>
                <w:sz w:val="20"/>
                <w:szCs w:val="20"/>
              </w:rPr>
              <w:t>2+253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B8BD8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34C9527"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C02C538"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154DD32" w14:textId="77777777" w:rsidR="00BC49EE" w:rsidRPr="003003DD" w:rsidRDefault="001D4E92" w:rsidP="003003DD">
            <w:pPr>
              <w:rPr>
                <w:rFonts w:ascii="Arial" w:hAnsi="Arial" w:cs="Arial"/>
                <w:sz w:val="20"/>
                <w:szCs w:val="20"/>
              </w:rPr>
            </w:pPr>
            <w:r w:rsidRPr="003003DD">
              <w:rPr>
                <w:rFonts w:ascii="Arial" w:hAnsi="Arial" w:cs="Arial"/>
                <w:sz w:val="20"/>
                <w:szCs w:val="20"/>
              </w:rPr>
              <w:t>349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FB69790"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AADFF69"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F2D9570" w14:textId="77777777" w:rsidR="00BC49EE" w:rsidRPr="003003DD" w:rsidRDefault="001D4E92" w:rsidP="003003DD">
            <w:pPr>
              <w:rPr>
                <w:rFonts w:ascii="Arial" w:hAnsi="Arial" w:cs="Arial"/>
                <w:sz w:val="20"/>
                <w:szCs w:val="20"/>
              </w:rPr>
            </w:pPr>
            <w:r w:rsidRPr="003003DD">
              <w:rPr>
                <w:rFonts w:ascii="Arial" w:hAnsi="Arial" w:cs="Arial"/>
                <w:sz w:val="20"/>
                <w:szCs w:val="20"/>
              </w:rPr>
              <w:t>E029</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CAAF12" w14:textId="77777777" w:rsidR="00BC49EE" w:rsidRPr="003003DD" w:rsidRDefault="001D4E92" w:rsidP="003003DD">
            <w:pPr>
              <w:rPr>
                <w:rFonts w:ascii="Arial" w:hAnsi="Arial" w:cs="Arial"/>
                <w:sz w:val="20"/>
                <w:szCs w:val="20"/>
              </w:rPr>
            </w:pPr>
            <w:r w:rsidRPr="003003DD">
              <w:rPr>
                <w:rFonts w:ascii="Arial" w:hAnsi="Arial" w:cs="Arial"/>
                <w:sz w:val="20"/>
                <w:szCs w:val="20"/>
              </w:rPr>
              <w:t>2+067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4AB270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04D0B8" w14:textId="77777777" w:rsidR="00BC49EE" w:rsidRPr="003003DD" w:rsidRDefault="001D4E92" w:rsidP="003003DD">
            <w:pPr>
              <w:rPr>
                <w:rFonts w:ascii="Arial" w:hAnsi="Arial" w:cs="Arial"/>
                <w:sz w:val="20"/>
                <w:szCs w:val="20"/>
              </w:rPr>
            </w:pPr>
            <w:r w:rsidRPr="003003DD">
              <w:rPr>
                <w:rFonts w:ascii="Arial" w:hAnsi="Arial" w:cs="Arial"/>
                <w:sz w:val="20"/>
                <w:szCs w:val="20"/>
              </w:rPr>
              <w:t>2+438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4C7FDE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763952C"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25EC387"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487FE656" w14:textId="77777777" w:rsidR="00BC49EE" w:rsidRPr="003003DD" w:rsidRDefault="001D4E92" w:rsidP="003003DD">
            <w:pPr>
              <w:rPr>
                <w:rFonts w:ascii="Arial" w:hAnsi="Arial" w:cs="Arial"/>
                <w:sz w:val="20"/>
                <w:szCs w:val="20"/>
              </w:rPr>
            </w:pPr>
            <w:r w:rsidRPr="003003DD">
              <w:rPr>
                <w:rFonts w:ascii="Arial" w:hAnsi="Arial" w:cs="Arial"/>
                <w:sz w:val="20"/>
                <w:szCs w:val="20"/>
              </w:rPr>
              <w:t>371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DB45857"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FE02E52"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02C3816" w14:textId="77777777" w:rsidR="00BC49EE" w:rsidRPr="003003DD" w:rsidRDefault="001D4E92" w:rsidP="003003DD">
            <w:pPr>
              <w:rPr>
                <w:rFonts w:ascii="Arial" w:hAnsi="Arial" w:cs="Arial"/>
                <w:sz w:val="20"/>
                <w:szCs w:val="20"/>
              </w:rPr>
            </w:pPr>
            <w:r w:rsidRPr="003003DD">
              <w:rPr>
                <w:rFonts w:ascii="Arial" w:hAnsi="Arial" w:cs="Arial"/>
                <w:sz w:val="20"/>
                <w:szCs w:val="20"/>
              </w:rPr>
              <w:t>E030</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B706EC4" w14:textId="77777777" w:rsidR="00BC49EE" w:rsidRPr="003003DD" w:rsidRDefault="001D4E92" w:rsidP="003003DD">
            <w:pPr>
              <w:rPr>
                <w:rFonts w:ascii="Arial" w:hAnsi="Arial" w:cs="Arial"/>
                <w:sz w:val="20"/>
                <w:szCs w:val="20"/>
              </w:rPr>
            </w:pPr>
            <w:r w:rsidRPr="003003DD">
              <w:rPr>
                <w:rFonts w:ascii="Arial" w:hAnsi="Arial" w:cs="Arial"/>
                <w:sz w:val="20"/>
                <w:szCs w:val="20"/>
              </w:rPr>
              <w:t>2+554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356600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AF762A" w14:textId="77777777" w:rsidR="00BC49EE" w:rsidRPr="003003DD" w:rsidRDefault="001D4E92" w:rsidP="003003DD">
            <w:pPr>
              <w:rPr>
                <w:rFonts w:ascii="Arial" w:hAnsi="Arial" w:cs="Arial"/>
                <w:sz w:val="20"/>
                <w:szCs w:val="20"/>
              </w:rPr>
            </w:pPr>
            <w:r w:rsidRPr="003003DD">
              <w:rPr>
                <w:rFonts w:ascii="Arial" w:hAnsi="Arial" w:cs="Arial"/>
                <w:sz w:val="20"/>
                <w:szCs w:val="20"/>
              </w:rPr>
              <w:t>2+713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D54FFE0"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0E90D52"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7B0A735"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F0B5A5F" w14:textId="77777777" w:rsidR="00BC49EE" w:rsidRPr="003003DD" w:rsidRDefault="001D4E92" w:rsidP="003003DD">
            <w:pPr>
              <w:rPr>
                <w:rFonts w:ascii="Arial" w:hAnsi="Arial" w:cs="Arial"/>
                <w:sz w:val="20"/>
                <w:szCs w:val="20"/>
              </w:rPr>
            </w:pPr>
            <w:r w:rsidRPr="003003DD">
              <w:rPr>
                <w:rFonts w:ascii="Arial" w:hAnsi="Arial" w:cs="Arial"/>
                <w:sz w:val="20"/>
                <w:szCs w:val="20"/>
              </w:rPr>
              <w:t>159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196C3B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DC9FA72"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65DDD43" w14:textId="77777777" w:rsidR="00BC49EE" w:rsidRPr="003003DD" w:rsidRDefault="001D4E92" w:rsidP="003003DD">
            <w:pPr>
              <w:rPr>
                <w:rFonts w:ascii="Arial" w:hAnsi="Arial" w:cs="Arial"/>
                <w:sz w:val="20"/>
                <w:szCs w:val="20"/>
              </w:rPr>
            </w:pPr>
            <w:r w:rsidRPr="003003DD">
              <w:rPr>
                <w:rFonts w:ascii="Arial" w:hAnsi="Arial" w:cs="Arial"/>
                <w:sz w:val="20"/>
                <w:szCs w:val="20"/>
              </w:rPr>
              <w:t>E031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FE30DA" w14:textId="77777777" w:rsidR="00BC49EE" w:rsidRPr="003003DD" w:rsidRDefault="001D4E92" w:rsidP="003003DD">
            <w:pPr>
              <w:rPr>
                <w:rFonts w:ascii="Arial" w:hAnsi="Arial" w:cs="Arial"/>
                <w:sz w:val="20"/>
                <w:szCs w:val="20"/>
              </w:rPr>
            </w:pPr>
            <w:r w:rsidRPr="003003DD">
              <w:rPr>
                <w:rFonts w:ascii="Arial" w:hAnsi="Arial" w:cs="Arial"/>
                <w:sz w:val="20"/>
                <w:szCs w:val="20"/>
              </w:rPr>
              <w:t>2+713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7A4E90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C8D40A2" w14:textId="77777777" w:rsidR="00BC49EE" w:rsidRPr="003003DD" w:rsidRDefault="001D4E92" w:rsidP="003003DD">
            <w:pPr>
              <w:rPr>
                <w:rFonts w:ascii="Arial" w:hAnsi="Arial" w:cs="Arial"/>
                <w:sz w:val="20"/>
                <w:szCs w:val="20"/>
              </w:rPr>
            </w:pPr>
            <w:r w:rsidRPr="003003DD">
              <w:rPr>
                <w:rFonts w:ascii="Arial" w:hAnsi="Arial" w:cs="Arial"/>
                <w:sz w:val="20"/>
                <w:szCs w:val="20"/>
              </w:rPr>
              <w:t>2+894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1F5676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E8DEC56"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5B05F02"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A39994F" w14:textId="77777777" w:rsidR="00BC49EE" w:rsidRPr="003003DD" w:rsidRDefault="001D4E92" w:rsidP="003003DD">
            <w:pPr>
              <w:rPr>
                <w:rFonts w:ascii="Arial" w:hAnsi="Arial" w:cs="Arial"/>
                <w:sz w:val="20"/>
                <w:szCs w:val="20"/>
              </w:rPr>
            </w:pPr>
            <w:r w:rsidRPr="003003DD">
              <w:rPr>
                <w:rFonts w:ascii="Arial" w:hAnsi="Arial" w:cs="Arial"/>
                <w:sz w:val="20"/>
                <w:szCs w:val="20"/>
              </w:rPr>
              <w:t>181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2EBB2D6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7E62006"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899D76F" w14:textId="77777777" w:rsidR="00BC49EE" w:rsidRPr="003003DD" w:rsidRDefault="001D4E92" w:rsidP="003003DD">
            <w:pPr>
              <w:rPr>
                <w:rFonts w:ascii="Arial" w:hAnsi="Arial" w:cs="Arial"/>
                <w:sz w:val="20"/>
                <w:szCs w:val="20"/>
              </w:rPr>
            </w:pPr>
            <w:r w:rsidRPr="003003DD">
              <w:rPr>
                <w:rFonts w:ascii="Arial" w:hAnsi="Arial" w:cs="Arial"/>
                <w:sz w:val="20"/>
                <w:szCs w:val="20"/>
              </w:rPr>
              <w:t>E032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EA8602" w14:textId="77777777" w:rsidR="00BC49EE" w:rsidRPr="003003DD" w:rsidRDefault="001D4E92" w:rsidP="003003DD">
            <w:pPr>
              <w:rPr>
                <w:rFonts w:ascii="Arial" w:hAnsi="Arial" w:cs="Arial"/>
                <w:sz w:val="20"/>
                <w:szCs w:val="20"/>
              </w:rPr>
            </w:pPr>
            <w:r w:rsidRPr="003003DD">
              <w:rPr>
                <w:rFonts w:ascii="Arial" w:hAnsi="Arial" w:cs="Arial"/>
                <w:sz w:val="20"/>
                <w:szCs w:val="20"/>
              </w:rPr>
              <w:t>2+794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023B58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4F885E3" w14:textId="77777777" w:rsidR="00BC49EE" w:rsidRPr="003003DD" w:rsidRDefault="001D4E92" w:rsidP="003003DD">
            <w:pPr>
              <w:rPr>
                <w:rFonts w:ascii="Arial" w:hAnsi="Arial" w:cs="Arial"/>
                <w:sz w:val="20"/>
                <w:szCs w:val="20"/>
              </w:rPr>
            </w:pPr>
            <w:r w:rsidRPr="003003DD">
              <w:rPr>
                <w:rFonts w:ascii="Arial" w:hAnsi="Arial" w:cs="Arial"/>
                <w:sz w:val="20"/>
                <w:szCs w:val="20"/>
              </w:rPr>
              <w:t>3+126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3540F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F0AF67C"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29EE551"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4D0080C" w14:textId="77777777" w:rsidR="00BC49EE" w:rsidRPr="003003DD" w:rsidRDefault="001D4E92" w:rsidP="003003DD">
            <w:pPr>
              <w:rPr>
                <w:rFonts w:ascii="Arial" w:hAnsi="Arial" w:cs="Arial"/>
                <w:sz w:val="20"/>
                <w:szCs w:val="20"/>
              </w:rPr>
            </w:pPr>
            <w:r w:rsidRPr="003003DD">
              <w:rPr>
                <w:rFonts w:ascii="Arial" w:hAnsi="Arial" w:cs="Arial"/>
                <w:sz w:val="20"/>
                <w:szCs w:val="20"/>
              </w:rPr>
              <w:t>331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BD1BA5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26A8D7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2677B99" w14:textId="77777777" w:rsidR="00BC49EE" w:rsidRPr="003003DD" w:rsidRDefault="001D4E92" w:rsidP="003003DD">
            <w:pPr>
              <w:rPr>
                <w:rFonts w:ascii="Arial" w:hAnsi="Arial" w:cs="Arial"/>
                <w:sz w:val="20"/>
                <w:szCs w:val="20"/>
              </w:rPr>
            </w:pPr>
            <w:r w:rsidRPr="003003DD">
              <w:rPr>
                <w:rFonts w:ascii="Arial" w:hAnsi="Arial" w:cs="Arial"/>
                <w:sz w:val="20"/>
                <w:szCs w:val="20"/>
              </w:rPr>
              <w:t>E033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FD41E5" w14:textId="77777777" w:rsidR="00BC49EE" w:rsidRPr="003003DD" w:rsidRDefault="001D4E92" w:rsidP="003003DD">
            <w:pPr>
              <w:rPr>
                <w:rFonts w:ascii="Arial" w:hAnsi="Arial" w:cs="Arial"/>
                <w:sz w:val="20"/>
                <w:szCs w:val="20"/>
              </w:rPr>
            </w:pPr>
            <w:r w:rsidRPr="003003DD">
              <w:rPr>
                <w:rFonts w:ascii="Arial" w:hAnsi="Arial" w:cs="Arial"/>
                <w:sz w:val="20"/>
                <w:szCs w:val="20"/>
              </w:rPr>
              <w:t>2+894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CD5D99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086552" w14:textId="77777777" w:rsidR="00BC49EE" w:rsidRPr="003003DD" w:rsidRDefault="001D4E92" w:rsidP="003003DD">
            <w:pPr>
              <w:rPr>
                <w:rFonts w:ascii="Arial" w:hAnsi="Arial" w:cs="Arial"/>
                <w:sz w:val="20"/>
                <w:szCs w:val="20"/>
              </w:rPr>
            </w:pPr>
            <w:r w:rsidRPr="003003DD">
              <w:rPr>
                <w:rFonts w:ascii="Arial" w:hAnsi="Arial" w:cs="Arial"/>
                <w:sz w:val="20"/>
                <w:szCs w:val="20"/>
              </w:rPr>
              <w:t>3+122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423C5D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B6AAFA3"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6E0DFD3"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BF772CD" w14:textId="77777777" w:rsidR="00BC49EE" w:rsidRPr="003003DD" w:rsidRDefault="001D4E92" w:rsidP="003003DD">
            <w:pPr>
              <w:rPr>
                <w:rFonts w:ascii="Arial" w:hAnsi="Arial" w:cs="Arial"/>
                <w:sz w:val="20"/>
                <w:szCs w:val="20"/>
              </w:rPr>
            </w:pPr>
            <w:r w:rsidRPr="003003DD">
              <w:rPr>
                <w:rFonts w:ascii="Arial" w:hAnsi="Arial" w:cs="Arial"/>
                <w:sz w:val="20"/>
                <w:szCs w:val="20"/>
              </w:rPr>
              <w:t>228</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EFBF17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7DD7821"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CC2BD9D" w14:textId="77777777" w:rsidR="00BC49EE" w:rsidRPr="003003DD" w:rsidRDefault="001D4E92" w:rsidP="003003DD">
            <w:pPr>
              <w:rPr>
                <w:rFonts w:ascii="Arial" w:hAnsi="Arial" w:cs="Arial"/>
                <w:sz w:val="20"/>
                <w:szCs w:val="20"/>
              </w:rPr>
            </w:pPr>
            <w:r w:rsidRPr="003003DD">
              <w:rPr>
                <w:rFonts w:ascii="Arial" w:hAnsi="Arial" w:cs="Arial"/>
                <w:sz w:val="20"/>
                <w:szCs w:val="20"/>
              </w:rPr>
              <w:t>E034</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F11BA3" w14:textId="77777777" w:rsidR="00BC49EE" w:rsidRPr="003003DD" w:rsidRDefault="001D4E92" w:rsidP="003003DD">
            <w:pPr>
              <w:rPr>
                <w:rFonts w:ascii="Arial" w:hAnsi="Arial" w:cs="Arial"/>
                <w:sz w:val="20"/>
                <w:szCs w:val="20"/>
              </w:rPr>
            </w:pPr>
            <w:r w:rsidRPr="003003DD">
              <w:rPr>
                <w:rFonts w:ascii="Arial" w:hAnsi="Arial" w:cs="Arial"/>
                <w:sz w:val="20"/>
                <w:szCs w:val="20"/>
              </w:rPr>
              <w:t>13+201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DBDE96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AFB5D6" w14:textId="77777777" w:rsidR="00BC49EE" w:rsidRPr="003003DD" w:rsidRDefault="001D4E92" w:rsidP="003003DD">
            <w:pPr>
              <w:rPr>
                <w:rFonts w:ascii="Arial" w:hAnsi="Arial" w:cs="Arial"/>
                <w:sz w:val="20"/>
                <w:szCs w:val="20"/>
              </w:rPr>
            </w:pPr>
            <w:r w:rsidRPr="003003DD">
              <w:rPr>
                <w:rFonts w:ascii="Arial" w:hAnsi="Arial" w:cs="Arial"/>
                <w:sz w:val="20"/>
                <w:szCs w:val="20"/>
              </w:rPr>
              <w:t>13+295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4DFAD0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3FDE106"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DAE8A34"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BF8E3BA" w14:textId="77777777" w:rsidR="00BC49EE" w:rsidRPr="003003DD" w:rsidRDefault="001D4E92" w:rsidP="003003DD">
            <w:pPr>
              <w:rPr>
                <w:rFonts w:ascii="Arial" w:hAnsi="Arial" w:cs="Arial"/>
                <w:sz w:val="20"/>
                <w:szCs w:val="20"/>
              </w:rPr>
            </w:pPr>
            <w:r w:rsidRPr="003003DD">
              <w:rPr>
                <w:rFonts w:ascii="Arial" w:hAnsi="Arial" w:cs="Arial"/>
                <w:sz w:val="20"/>
                <w:szCs w:val="20"/>
              </w:rPr>
              <w:t>93</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64533B6"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6102F0F"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76564780" w14:textId="77777777" w:rsidR="00BC49EE" w:rsidRPr="003003DD" w:rsidRDefault="001D4E92" w:rsidP="003003DD">
            <w:pPr>
              <w:rPr>
                <w:rFonts w:ascii="Arial" w:hAnsi="Arial" w:cs="Arial"/>
                <w:sz w:val="20"/>
                <w:szCs w:val="20"/>
              </w:rPr>
            </w:pPr>
            <w:r w:rsidRPr="003003DD">
              <w:rPr>
                <w:rFonts w:ascii="Arial" w:hAnsi="Arial" w:cs="Arial"/>
                <w:sz w:val="20"/>
                <w:szCs w:val="20"/>
              </w:rPr>
              <w:t>E035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01FE92" w14:textId="77777777" w:rsidR="00BC49EE" w:rsidRPr="003003DD" w:rsidRDefault="001D4E92" w:rsidP="003003DD">
            <w:pPr>
              <w:rPr>
                <w:rFonts w:ascii="Arial" w:hAnsi="Arial" w:cs="Arial"/>
                <w:sz w:val="20"/>
                <w:szCs w:val="20"/>
              </w:rPr>
            </w:pPr>
            <w:r w:rsidRPr="003003DD">
              <w:rPr>
                <w:rFonts w:ascii="Arial" w:hAnsi="Arial" w:cs="Arial"/>
                <w:sz w:val="20"/>
                <w:szCs w:val="20"/>
              </w:rPr>
              <w:t>13+295</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29017A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E86217" w14:textId="77777777" w:rsidR="00BC49EE" w:rsidRPr="003003DD" w:rsidRDefault="001D4E92" w:rsidP="003003DD">
            <w:pPr>
              <w:rPr>
                <w:rFonts w:ascii="Arial" w:hAnsi="Arial" w:cs="Arial"/>
                <w:sz w:val="20"/>
                <w:szCs w:val="20"/>
              </w:rPr>
            </w:pPr>
            <w:r w:rsidRPr="003003DD">
              <w:rPr>
                <w:rFonts w:ascii="Arial" w:hAnsi="Arial" w:cs="Arial"/>
                <w:sz w:val="20"/>
                <w:szCs w:val="20"/>
              </w:rPr>
              <w:t>13+380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A08194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3BF45B6"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BE22D82"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EF8BEA0" w14:textId="77777777" w:rsidR="00BC49EE" w:rsidRPr="003003DD" w:rsidRDefault="001D4E92" w:rsidP="003003DD">
            <w:pPr>
              <w:rPr>
                <w:rFonts w:ascii="Arial" w:hAnsi="Arial" w:cs="Arial"/>
                <w:sz w:val="20"/>
                <w:szCs w:val="20"/>
              </w:rPr>
            </w:pPr>
            <w:r w:rsidRPr="003003DD">
              <w:rPr>
                <w:rFonts w:ascii="Arial" w:hAnsi="Arial" w:cs="Arial"/>
                <w:sz w:val="20"/>
                <w:szCs w:val="20"/>
              </w:rPr>
              <w:t>84</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7B5D74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CF611BA"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5EA26BF" w14:textId="77777777" w:rsidR="00BC49EE" w:rsidRPr="003003DD" w:rsidRDefault="001D4E92" w:rsidP="003003DD">
            <w:pPr>
              <w:rPr>
                <w:rFonts w:ascii="Arial" w:hAnsi="Arial" w:cs="Arial"/>
                <w:sz w:val="20"/>
                <w:szCs w:val="20"/>
              </w:rPr>
            </w:pPr>
            <w:r w:rsidRPr="003003DD">
              <w:rPr>
                <w:rFonts w:ascii="Arial" w:hAnsi="Arial" w:cs="Arial"/>
                <w:sz w:val="20"/>
                <w:szCs w:val="20"/>
              </w:rPr>
              <w:t>E036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2DD2E20" w14:textId="77777777" w:rsidR="00BC49EE" w:rsidRPr="003003DD" w:rsidRDefault="001D4E92" w:rsidP="003003DD">
            <w:pPr>
              <w:rPr>
                <w:rFonts w:ascii="Arial" w:hAnsi="Arial" w:cs="Arial"/>
                <w:sz w:val="20"/>
                <w:szCs w:val="20"/>
              </w:rPr>
            </w:pPr>
            <w:r w:rsidRPr="003003DD">
              <w:rPr>
                <w:rFonts w:ascii="Arial" w:hAnsi="Arial" w:cs="Arial"/>
                <w:sz w:val="20"/>
                <w:szCs w:val="20"/>
              </w:rPr>
              <w:t>15+626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A3F591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B48BA0B" w14:textId="77777777" w:rsidR="00BC49EE" w:rsidRPr="003003DD" w:rsidRDefault="001D4E92" w:rsidP="003003DD">
            <w:pPr>
              <w:rPr>
                <w:rFonts w:ascii="Arial" w:hAnsi="Arial" w:cs="Arial"/>
                <w:sz w:val="20"/>
                <w:szCs w:val="20"/>
              </w:rPr>
            </w:pPr>
            <w:r w:rsidRPr="003003DD">
              <w:rPr>
                <w:rFonts w:ascii="Arial" w:hAnsi="Arial" w:cs="Arial"/>
                <w:sz w:val="20"/>
                <w:szCs w:val="20"/>
              </w:rPr>
              <w:t>15+689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015FBC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669F66F"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A1FF00C"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0648B6CF" w14:textId="77777777" w:rsidR="00BC49EE" w:rsidRPr="003003DD" w:rsidRDefault="001D4E92" w:rsidP="003003DD">
            <w:pPr>
              <w:rPr>
                <w:rFonts w:ascii="Arial" w:hAnsi="Arial" w:cs="Arial"/>
                <w:sz w:val="20"/>
                <w:szCs w:val="20"/>
              </w:rPr>
            </w:pPr>
            <w:r w:rsidRPr="003003DD">
              <w:rPr>
                <w:rFonts w:ascii="Arial" w:hAnsi="Arial" w:cs="Arial"/>
                <w:sz w:val="20"/>
                <w:szCs w:val="20"/>
              </w:rPr>
              <w:t>168</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2E99CA63"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434A0D7"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712FDA3" w14:textId="77777777" w:rsidR="00BC49EE" w:rsidRPr="003003DD" w:rsidRDefault="001D4E92" w:rsidP="003003DD">
            <w:pPr>
              <w:rPr>
                <w:rFonts w:ascii="Arial" w:hAnsi="Arial" w:cs="Arial"/>
                <w:sz w:val="20"/>
                <w:szCs w:val="20"/>
              </w:rPr>
            </w:pPr>
            <w:r w:rsidRPr="003003DD">
              <w:rPr>
                <w:rFonts w:ascii="Arial" w:hAnsi="Arial" w:cs="Arial"/>
                <w:sz w:val="20"/>
                <w:szCs w:val="20"/>
              </w:rPr>
              <w:t>E037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E9933B9" w14:textId="77777777" w:rsidR="00BC49EE" w:rsidRPr="003003DD" w:rsidRDefault="001D4E92" w:rsidP="003003DD">
            <w:pPr>
              <w:rPr>
                <w:rFonts w:ascii="Arial" w:hAnsi="Arial" w:cs="Arial"/>
                <w:sz w:val="20"/>
                <w:szCs w:val="20"/>
              </w:rPr>
            </w:pPr>
            <w:r w:rsidRPr="003003DD">
              <w:rPr>
                <w:rFonts w:ascii="Arial" w:hAnsi="Arial" w:cs="Arial"/>
                <w:sz w:val="20"/>
                <w:szCs w:val="20"/>
              </w:rPr>
              <w:t>15+939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662346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081E282" w14:textId="77777777" w:rsidR="00BC49EE" w:rsidRPr="003003DD" w:rsidRDefault="001D4E92" w:rsidP="003003DD">
            <w:pPr>
              <w:rPr>
                <w:rFonts w:ascii="Arial" w:hAnsi="Arial" w:cs="Arial"/>
                <w:sz w:val="20"/>
                <w:szCs w:val="20"/>
              </w:rPr>
            </w:pPr>
            <w:r w:rsidRPr="003003DD">
              <w:rPr>
                <w:rFonts w:ascii="Arial" w:hAnsi="Arial" w:cs="Arial"/>
                <w:sz w:val="20"/>
                <w:szCs w:val="20"/>
              </w:rPr>
              <w:t>15+977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1DB75C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B436549"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3916841"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C594B12" w14:textId="77777777" w:rsidR="00BC49EE" w:rsidRPr="003003DD" w:rsidRDefault="001D4E92" w:rsidP="003003DD">
            <w:pPr>
              <w:rPr>
                <w:rFonts w:ascii="Arial" w:hAnsi="Arial" w:cs="Arial"/>
                <w:sz w:val="20"/>
                <w:szCs w:val="20"/>
              </w:rPr>
            </w:pPr>
            <w:r w:rsidRPr="003003DD">
              <w:rPr>
                <w:rFonts w:ascii="Arial" w:hAnsi="Arial" w:cs="Arial"/>
                <w:sz w:val="20"/>
                <w:szCs w:val="20"/>
              </w:rPr>
              <w:t>119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8A1D9FE"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EE09E1F"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20B4175" w14:textId="77777777" w:rsidR="00BC49EE" w:rsidRPr="003003DD" w:rsidRDefault="001D4E92" w:rsidP="003003DD">
            <w:pPr>
              <w:rPr>
                <w:rFonts w:ascii="Arial" w:hAnsi="Arial" w:cs="Arial"/>
                <w:sz w:val="20"/>
                <w:szCs w:val="20"/>
              </w:rPr>
            </w:pPr>
            <w:r w:rsidRPr="003003DD">
              <w:rPr>
                <w:rFonts w:ascii="Arial" w:hAnsi="Arial" w:cs="Arial"/>
                <w:sz w:val="20"/>
                <w:szCs w:val="20"/>
              </w:rPr>
              <w:t>E038</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4DAE7D0" w14:textId="77777777" w:rsidR="00BC49EE" w:rsidRPr="003003DD" w:rsidRDefault="001D4E92" w:rsidP="003003DD">
            <w:pPr>
              <w:rPr>
                <w:rFonts w:ascii="Arial" w:hAnsi="Arial" w:cs="Arial"/>
                <w:sz w:val="20"/>
                <w:szCs w:val="20"/>
              </w:rPr>
            </w:pPr>
            <w:r w:rsidRPr="003003DD">
              <w:rPr>
                <w:rFonts w:ascii="Arial" w:hAnsi="Arial" w:cs="Arial"/>
                <w:sz w:val="20"/>
                <w:szCs w:val="20"/>
              </w:rPr>
              <w:t>15+958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CFC0D4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951F4D" w14:textId="77777777" w:rsidR="00BC49EE" w:rsidRPr="003003DD" w:rsidRDefault="001D4E92" w:rsidP="003003DD">
            <w:pPr>
              <w:rPr>
                <w:rFonts w:ascii="Arial" w:hAnsi="Arial" w:cs="Arial"/>
                <w:sz w:val="20"/>
                <w:szCs w:val="20"/>
              </w:rPr>
            </w:pPr>
            <w:r w:rsidRPr="003003DD">
              <w:rPr>
                <w:rFonts w:ascii="Arial" w:hAnsi="Arial" w:cs="Arial"/>
                <w:sz w:val="20"/>
                <w:szCs w:val="20"/>
              </w:rPr>
              <w:t>16+164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FDE98A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99303AD"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800E8D9"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5F1C757" w14:textId="77777777" w:rsidR="00BC49EE" w:rsidRPr="003003DD" w:rsidRDefault="001D4E92" w:rsidP="003003DD">
            <w:pPr>
              <w:rPr>
                <w:rFonts w:ascii="Arial" w:hAnsi="Arial" w:cs="Arial"/>
                <w:sz w:val="20"/>
                <w:szCs w:val="20"/>
              </w:rPr>
            </w:pPr>
            <w:r w:rsidRPr="003003DD">
              <w:rPr>
                <w:rFonts w:ascii="Arial" w:hAnsi="Arial" w:cs="Arial"/>
                <w:sz w:val="20"/>
                <w:szCs w:val="20"/>
              </w:rPr>
              <w:t>207</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7792DD9"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6822CA8"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A1EDF42" w14:textId="77777777" w:rsidR="00BC49EE" w:rsidRPr="003003DD" w:rsidRDefault="001D4E92" w:rsidP="003003DD">
            <w:pPr>
              <w:rPr>
                <w:rFonts w:ascii="Arial" w:hAnsi="Arial" w:cs="Arial"/>
                <w:sz w:val="20"/>
                <w:szCs w:val="20"/>
              </w:rPr>
            </w:pPr>
            <w:r w:rsidRPr="003003DD">
              <w:rPr>
                <w:rFonts w:ascii="Arial" w:hAnsi="Arial" w:cs="Arial"/>
                <w:sz w:val="20"/>
                <w:szCs w:val="20"/>
              </w:rPr>
              <w:t>E039</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D67B235" w14:textId="77777777" w:rsidR="00BC49EE" w:rsidRPr="003003DD" w:rsidRDefault="001D4E92" w:rsidP="003003DD">
            <w:pPr>
              <w:rPr>
                <w:rFonts w:ascii="Arial" w:hAnsi="Arial" w:cs="Arial"/>
                <w:sz w:val="20"/>
                <w:szCs w:val="20"/>
              </w:rPr>
            </w:pPr>
            <w:r w:rsidRPr="003003DD">
              <w:rPr>
                <w:rFonts w:ascii="Arial" w:hAnsi="Arial" w:cs="Arial"/>
                <w:sz w:val="20"/>
                <w:szCs w:val="20"/>
              </w:rPr>
              <w:t>16+018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E2C5CD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F1954A" w14:textId="77777777" w:rsidR="00BC49EE" w:rsidRPr="003003DD" w:rsidRDefault="001D4E92" w:rsidP="003003DD">
            <w:pPr>
              <w:rPr>
                <w:rFonts w:ascii="Arial" w:hAnsi="Arial" w:cs="Arial"/>
                <w:sz w:val="20"/>
                <w:szCs w:val="20"/>
              </w:rPr>
            </w:pPr>
            <w:r w:rsidRPr="003003DD">
              <w:rPr>
                <w:rFonts w:ascii="Arial" w:hAnsi="Arial" w:cs="Arial"/>
                <w:sz w:val="20"/>
                <w:szCs w:val="20"/>
              </w:rPr>
              <w:t>16+184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CF9302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EB8C372"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12EDB9C"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DABB86D" w14:textId="77777777" w:rsidR="00BC49EE" w:rsidRPr="003003DD" w:rsidRDefault="001D4E92" w:rsidP="003003DD">
            <w:pPr>
              <w:rPr>
                <w:rFonts w:ascii="Arial" w:hAnsi="Arial" w:cs="Arial"/>
                <w:sz w:val="20"/>
                <w:szCs w:val="20"/>
              </w:rPr>
            </w:pPr>
            <w:r w:rsidRPr="003003DD">
              <w:rPr>
                <w:rFonts w:ascii="Arial" w:hAnsi="Arial" w:cs="Arial"/>
                <w:sz w:val="20"/>
                <w:szCs w:val="20"/>
              </w:rPr>
              <w:t>166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FCF15B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E886E9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AF81502" w14:textId="77777777" w:rsidR="00BC49EE" w:rsidRPr="003003DD" w:rsidRDefault="001D4E92" w:rsidP="003003DD">
            <w:pPr>
              <w:rPr>
                <w:rFonts w:ascii="Arial" w:hAnsi="Arial" w:cs="Arial"/>
                <w:sz w:val="20"/>
                <w:szCs w:val="20"/>
              </w:rPr>
            </w:pPr>
            <w:r w:rsidRPr="003003DD">
              <w:rPr>
                <w:rFonts w:ascii="Arial" w:hAnsi="Arial" w:cs="Arial"/>
                <w:sz w:val="20"/>
                <w:szCs w:val="20"/>
              </w:rPr>
              <w:t>E040</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4A9762" w14:textId="77777777" w:rsidR="00BC49EE" w:rsidRPr="003003DD" w:rsidRDefault="001D4E92" w:rsidP="003003DD">
            <w:pPr>
              <w:rPr>
                <w:rFonts w:ascii="Arial" w:hAnsi="Arial" w:cs="Arial"/>
                <w:sz w:val="20"/>
                <w:szCs w:val="20"/>
              </w:rPr>
            </w:pPr>
            <w:r w:rsidRPr="003003DD">
              <w:rPr>
                <w:rFonts w:ascii="Arial" w:hAnsi="Arial" w:cs="Arial"/>
                <w:sz w:val="20"/>
                <w:szCs w:val="20"/>
              </w:rPr>
              <w:t>18+353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A9E8A8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F345307" w14:textId="77777777" w:rsidR="00BC49EE" w:rsidRPr="003003DD" w:rsidRDefault="001D4E92" w:rsidP="003003DD">
            <w:pPr>
              <w:rPr>
                <w:rFonts w:ascii="Arial" w:hAnsi="Arial" w:cs="Arial"/>
                <w:sz w:val="20"/>
                <w:szCs w:val="20"/>
              </w:rPr>
            </w:pPr>
            <w:r w:rsidRPr="003003DD">
              <w:rPr>
                <w:rFonts w:ascii="Arial" w:hAnsi="Arial" w:cs="Arial"/>
                <w:sz w:val="20"/>
                <w:szCs w:val="20"/>
              </w:rPr>
              <w:t>18+493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561F70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A4FA0D0"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BD92567"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647CB217" w14:textId="77777777" w:rsidR="00BC49EE" w:rsidRPr="003003DD" w:rsidRDefault="001D4E92" w:rsidP="003003DD">
            <w:pPr>
              <w:rPr>
                <w:rFonts w:ascii="Arial" w:hAnsi="Arial" w:cs="Arial"/>
                <w:sz w:val="20"/>
                <w:szCs w:val="20"/>
              </w:rPr>
            </w:pPr>
            <w:r w:rsidRPr="003003DD">
              <w:rPr>
                <w:rFonts w:ascii="Arial" w:hAnsi="Arial" w:cs="Arial"/>
                <w:sz w:val="20"/>
                <w:szCs w:val="20"/>
              </w:rPr>
              <w:t>141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EC8F5B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120B043"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730848C9" w14:textId="77777777" w:rsidR="00BC49EE" w:rsidRPr="003003DD" w:rsidRDefault="001D4E92" w:rsidP="003003DD">
            <w:pPr>
              <w:rPr>
                <w:rFonts w:ascii="Arial" w:hAnsi="Arial" w:cs="Arial"/>
                <w:sz w:val="20"/>
                <w:szCs w:val="20"/>
              </w:rPr>
            </w:pPr>
            <w:r w:rsidRPr="003003DD">
              <w:rPr>
                <w:rFonts w:ascii="Arial" w:hAnsi="Arial" w:cs="Arial"/>
                <w:sz w:val="20"/>
                <w:szCs w:val="20"/>
              </w:rPr>
              <w:t>E041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FDD395D" w14:textId="77777777" w:rsidR="00BC49EE" w:rsidRPr="003003DD" w:rsidRDefault="001D4E92" w:rsidP="003003DD">
            <w:pPr>
              <w:rPr>
                <w:rFonts w:ascii="Arial" w:hAnsi="Arial" w:cs="Arial"/>
                <w:sz w:val="20"/>
                <w:szCs w:val="20"/>
              </w:rPr>
            </w:pPr>
            <w:r w:rsidRPr="003003DD">
              <w:rPr>
                <w:rFonts w:ascii="Arial" w:hAnsi="Arial" w:cs="Arial"/>
                <w:sz w:val="20"/>
                <w:szCs w:val="20"/>
              </w:rPr>
              <w:t>19+828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4EE5F7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7D0C799" w14:textId="77777777" w:rsidR="00BC49EE" w:rsidRPr="003003DD" w:rsidRDefault="001D4E92" w:rsidP="003003DD">
            <w:pPr>
              <w:rPr>
                <w:rFonts w:ascii="Arial" w:hAnsi="Arial" w:cs="Arial"/>
                <w:sz w:val="20"/>
                <w:szCs w:val="20"/>
              </w:rPr>
            </w:pPr>
            <w:r w:rsidRPr="003003DD">
              <w:rPr>
                <w:rFonts w:ascii="Arial" w:hAnsi="Arial" w:cs="Arial"/>
                <w:sz w:val="20"/>
                <w:szCs w:val="20"/>
              </w:rPr>
              <w:t>20+008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F8605F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3A06060"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A9E15D1"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DB7F60D" w14:textId="77777777" w:rsidR="00BC49EE" w:rsidRPr="003003DD" w:rsidRDefault="001D4E92" w:rsidP="003003DD">
            <w:pPr>
              <w:rPr>
                <w:rFonts w:ascii="Arial" w:hAnsi="Arial" w:cs="Arial"/>
                <w:sz w:val="20"/>
                <w:szCs w:val="20"/>
              </w:rPr>
            </w:pPr>
            <w:r w:rsidRPr="003003DD">
              <w:rPr>
                <w:rFonts w:ascii="Arial" w:hAnsi="Arial" w:cs="Arial"/>
                <w:sz w:val="20"/>
                <w:szCs w:val="20"/>
              </w:rPr>
              <w:t>179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56725C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5F5C4C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E16CEEE" w14:textId="77777777" w:rsidR="00BC49EE" w:rsidRPr="003003DD" w:rsidRDefault="001D4E92" w:rsidP="003003DD">
            <w:pPr>
              <w:rPr>
                <w:rFonts w:ascii="Arial" w:hAnsi="Arial" w:cs="Arial"/>
                <w:sz w:val="20"/>
                <w:szCs w:val="20"/>
              </w:rPr>
            </w:pPr>
            <w:r w:rsidRPr="003003DD">
              <w:rPr>
                <w:rFonts w:ascii="Arial" w:hAnsi="Arial" w:cs="Arial"/>
                <w:sz w:val="20"/>
                <w:szCs w:val="20"/>
              </w:rPr>
              <w:t>E042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0D836F" w14:textId="77777777" w:rsidR="00BC49EE" w:rsidRPr="003003DD" w:rsidRDefault="001D4E92" w:rsidP="003003DD">
            <w:pPr>
              <w:rPr>
                <w:rFonts w:ascii="Arial" w:hAnsi="Arial" w:cs="Arial"/>
                <w:sz w:val="20"/>
                <w:szCs w:val="20"/>
              </w:rPr>
            </w:pPr>
            <w:r w:rsidRPr="003003DD">
              <w:rPr>
                <w:rFonts w:ascii="Arial" w:hAnsi="Arial" w:cs="Arial"/>
                <w:sz w:val="20"/>
                <w:szCs w:val="20"/>
              </w:rPr>
              <w:t>20+270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7826A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56F6260" w14:textId="77777777" w:rsidR="00BC49EE" w:rsidRPr="003003DD" w:rsidRDefault="001D4E92" w:rsidP="003003DD">
            <w:pPr>
              <w:rPr>
                <w:rFonts w:ascii="Arial" w:hAnsi="Arial" w:cs="Arial"/>
                <w:sz w:val="20"/>
                <w:szCs w:val="20"/>
              </w:rPr>
            </w:pPr>
            <w:r w:rsidRPr="003003DD">
              <w:rPr>
                <w:rFonts w:ascii="Arial" w:hAnsi="Arial" w:cs="Arial"/>
                <w:sz w:val="20"/>
                <w:szCs w:val="20"/>
              </w:rPr>
              <w:t>20+496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D1E064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3E44A2F"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37FEA5DF"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F2E29B6" w14:textId="77777777" w:rsidR="00BC49EE" w:rsidRPr="003003DD" w:rsidRDefault="001D4E92" w:rsidP="003003DD">
            <w:pPr>
              <w:rPr>
                <w:rFonts w:ascii="Arial" w:hAnsi="Arial" w:cs="Arial"/>
                <w:sz w:val="20"/>
                <w:szCs w:val="20"/>
              </w:rPr>
            </w:pPr>
            <w:r w:rsidRPr="003003DD">
              <w:rPr>
                <w:rFonts w:ascii="Arial" w:hAnsi="Arial" w:cs="Arial"/>
                <w:sz w:val="20"/>
                <w:szCs w:val="20"/>
              </w:rPr>
              <w:t>226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90312D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AD7B05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089D803" w14:textId="77777777" w:rsidR="00BC49EE" w:rsidRPr="003003DD" w:rsidRDefault="001D4E92" w:rsidP="003003DD">
            <w:pPr>
              <w:rPr>
                <w:rFonts w:ascii="Arial" w:hAnsi="Arial" w:cs="Arial"/>
                <w:sz w:val="20"/>
                <w:szCs w:val="20"/>
              </w:rPr>
            </w:pPr>
            <w:r w:rsidRPr="003003DD">
              <w:rPr>
                <w:rFonts w:ascii="Arial" w:hAnsi="Arial" w:cs="Arial"/>
                <w:sz w:val="20"/>
                <w:szCs w:val="20"/>
              </w:rPr>
              <w:t>E043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330B1E6" w14:textId="77777777" w:rsidR="00BC49EE" w:rsidRPr="003003DD" w:rsidRDefault="001D4E92" w:rsidP="003003DD">
            <w:pPr>
              <w:rPr>
                <w:rFonts w:ascii="Arial" w:hAnsi="Arial" w:cs="Arial"/>
                <w:sz w:val="20"/>
                <w:szCs w:val="20"/>
              </w:rPr>
            </w:pPr>
            <w:r w:rsidRPr="003003DD">
              <w:rPr>
                <w:rFonts w:ascii="Arial" w:hAnsi="Arial" w:cs="Arial"/>
                <w:sz w:val="20"/>
                <w:szCs w:val="20"/>
              </w:rPr>
              <w:t>22+137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E2590F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37D184" w14:textId="77777777" w:rsidR="00BC49EE" w:rsidRPr="003003DD" w:rsidRDefault="001D4E92" w:rsidP="003003DD">
            <w:pPr>
              <w:rPr>
                <w:rFonts w:ascii="Arial" w:hAnsi="Arial" w:cs="Arial"/>
                <w:sz w:val="20"/>
                <w:szCs w:val="20"/>
              </w:rPr>
            </w:pPr>
            <w:r w:rsidRPr="003003DD">
              <w:rPr>
                <w:rFonts w:ascii="Arial" w:hAnsi="Arial" w:cs="Arial"/>
                <w:sz w:val="20"/>
                <w:szCs w:val="20"/>
              </w:rPr>
              <w:t>22+360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26D70D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B8E0726"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2B514FE"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7F34C76" w14:textId="77777777" w:rsidR="00BC49EE" w:rsidRPr="003003DD" w:rsidRDefault="001D4E92" w:rsidP="003003DD">
            <w:pPr>
              <w:rPr>
                <w:rFonts w:ascii="Arial" w:hAnsi="Arial" w:cs="Arial"/>
                <w:sz w:val="20"/>
                <w:szCs w:val="20"/>
              </w:rPr>
            </w:pPr>
            <w:r w:rsidRPr="003003DD">
              <w:rPr>
                <w:rFonts w:ascii="Arial" w:hAnsi="Arial" w:cs="Arial"/>
                <w:sz w:val="20"/>
                <w:szCs w:val="20"/>
              </w:rPr>
              <w:t>221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BC90BD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A1DA28C"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F95AC4A" w14:textId="77777777" w:rsidR="00BC49EE" w:rsidRPr="003003DD" w:rsidRDefault="001D4E92" w:rsidP="003003DD">
            <w:pPr>
              <w:rPr>
                <w:rFonts w:ascii="Arial" w:hAnsi="Arial" w:cs="Arial"/>
                <w:sz w:val="20"/>
                <w:szCs w:val="20"/>
              </w:rPr>
            </w:pPr>
            <w:r w:rsidRPr="003003DD">
              <w:rPr>
                <w:rFonts w:ascii="Arial" w:hAnsi="Arial" w:cs="Arial"/>
                <w:sz w:val="20"/>
                <w:szCs w:val="20"/>
              </w:rPr>
              <w:t>E044</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BFF57D2" w14:textId="77777777" w:rsidR="00BC49EE" w:rsidRPr="003003DD" w:rsidRDefault="001D4E92" w:rsidP="003003DD">
            <w:pPr>
              <w:rPr>
                <w:rFonts w:ascii="Arial" w:hAnsi="Arial" w:cs="Arial"/>
                <w:sz w:val="20"/>
                <w:szCs w:val="20"/>
              </w:rPr>
            </w:pPr>
            <w:r w:rsidRPr="003003DD">
              <w:rPr>
                <w:rFonts w:ascii="Arial" w:hAnsi="Arial" w:cs="Arial"/>
                <w:sz w:val="20"/>
                <w:szCs w:val="20"/>
              </w:rPr>
              <w:t>27+902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DD8CAF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0EF17A1" w14:textId="77777777" w:rsidR="00BC49EE" w:rsidRPr="003003DD" w:rsidRDefault="001D4E92" w:rsidP="003003DD">
            <w:pPr>
              <w:rPr>
                <w:rFonts w:ascii="Arial" w:hAnsi="Arial" w:cs="Arial"/>
                <w:sz w:val="20"/>
                <w:szCs w:val="20"/>
              </w:rPr>
            </w:pPr>
            <w:r w:rsidRPr="003003DD">
              <w:rPr>
                <w:rFonts w:ascii="Arial" w:hAnsi="Arial" w:cs="Arial"/>
                <w:sz w:val="20"/>
                <w:szCs w:val="20"/>
              </w:rPr>
              <w:t>27+959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F6A7AA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2EFC8DB"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53F96D3F"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2E0F51C" w14:textId="77777777" w:rsidR="00BC49EE" w:rsidRPr="003003DD" w:rsidRDefault="001D4E92" w:rsidP="003003DD">
            <w:pPr>
              <w:rPr>
                <w:rFonts w:ascii="Arial" w:hAnsi="Arial" w:cs="Arial"/>
                <w:sz w:val="20"/>
                <w:szCs w:val="20"/>
              </w:rPr>
            </w:pPr>
            <w:r w:rsidRPr="003003DD">
              <w:rPr>
                <w:rFonts w:ascii="Arial" w:hAnsi="Arial" w:cs="Arial"/>
                <w:sz w:val="20"/>
                <w:szCs w:val="20"/>
              </w:rPr>
              <w:t>61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2B280A3D"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EE1FFF4"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DF1AD47" w14:textId="77777777" w:rsidR="00BC49EE" w:rsidRPr="003003DD" w:rsidRDefault="001D4E92" w:rsidP="003003DD">
            <w:pPr>
              <w:rPr>
                <w:rFonts w:ascii="Arial" w:hAnsi="Arial" w:cs="Arial"/>
                <w:sz w:val="20"/>
                <w:szCs w:val="20"/>
              </w:rPr>
            </w:pPr>
            <w:r w:rsidRPr="003003DD">
              <w:rPr>
                <w:rFonts w:ascii="Arial" w:hAnsi="Arial" w:cs="Arial"/>
                <w:sz w:val="20"/>
                <w:szCs w:val="20"/>
              </w:rPr>
              <w:t>E045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B913D28" w14:textId="77777777" w:rsidR="00BC49EE" w:rsidRPr="003003DD" w:rsidRDefault="001D4E92" w:rsidP="003003DD">
            <w:pPr>
              <w:rPr>
                <w:rFonts w:ascii="Arial" w:hAnsi="Arial" w:cs="Arial"/>
                <w:sz w:val="20"/>
                <w:szCs w:val="20"/>
              </w:rPr>
            </w:pPr>
            <w:r w:rsidRPr="003003DD">
              <w:rPr>
                <w:rFonts w:ascii="Arial" w:hAnsi="Arial" w:cs="Arial"/>
                <w:sz w:val="20"/>
                <w:szCs w:val="20"/>
              </w:rPr>
              <w:t>27+959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DE4027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F40893E" w14:textId="77777777" w:rsidR="00BC49EE" w:rsidRPr="003003DD" w:rsidRDefault="001D4E92" w:rsidP="003003DD">
            <w:pPr>
              <w:rPr>
                <w:rFonts w:ascii="Arial" w:hAnsi="Arial" w:cs="Arial"/>
                <w:sz w:val="20"/>
                <w:szCs w:val="20"/>
              </w:rPr>
            </w:pPr>
            <w:r w:rsidRPr="003003DD">
              <w:rPr>
                <w:rFonts w:ascii="Arial" w:hAnsi="Arial" w:cs="Arial"/>
                <w:sz w:val="20"/>
                <w:szCs w:val="20"/>
              </w:rPr>
              <w:t>27+991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9DDF7E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37C0D5E"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919AEAF"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94F39C1" w14:textId="77777777" w:rsidR="00BC49EE" w:rsidRPr="003003DD" w:rsidRDefault="001D4E92" w:rsidP="003003DD">
            <w:pPr>
              <w:rPr>
                <w:rFonts w:ascii="Arial" w:hAnsi="Arial" w:cs="Arial"/>
                <w:sz w:val="20"/>
                <w:szCs w:val="20"/>
              </w:rPr>
            </w:pPr>
            <w:r w:rsidRPr="003003DD">
              <w:rPr>
                <w:rFonts w:ascii="Arial" w:hAnsi="Arial" w:cs="Arial"/>
                <w:sz w:val="20"/>
                <w:szCs w:val="20"/>
              </w:rPr>
              <w:t>36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F677435" w14:textId="77777777" w:rsidR="00BC49EE" w:rsidRPr="003003DD" w:rsidRDefault="001D4E92" w:rsidP="003003DD">
            <w:pPr>
              <w:rPr>
                <w:rFonts w:ascii="Arial" w:hAnsi="Arial" w:cs="Arial"/>
                <w:sz w:val="20"/>
                <w:szCs w:val="20"/>
              </w:rPr>
            </w:pPr>
            <w:r w:rsidRPr="003003DD">
              <w:rPr>
                <w:rFonts w:ascii="Arial" w:hAnsi="Arial" w:cs="Arial"/>
                <w:sz w:val="20"/>
                <w:szCs w:val="20"/>
              </w:rPr>
              <w:t>Przezroczysty</w:t>
            </w:r>
          </w:p>
        </w:tc>
      </w:tr>
      <w:tr w:rsidR="006B1FFE" w:rsidRPr="003003DD" w14:paraId="22D10937"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F25004B" w14:textId="77777777" w:rsidR="00BC49EE" w:rsidRPr="003003DD" w:rsidRDefault="001D4E92" w:rsidP="003003DD">
            <w:pPr>
              <w:rPr>
                <w:rFonts w:ascii="Arial" w:hAnsi="Arial" w:cs="Arial"/>
                <w:sz w:val="20"/>
                <w:szCs w:val="20"/>
              </w:rPr>
            </w:pPr>
            <w:r w:rsidRPr="003003DD">
              <w:rPr>
                <w:rFonts w:ascii="Arial" w:hAnsi="Arial" w:cs="Arial"/>
                <w:sz w:val="20"/>
                <w:szCs w:val="20"/>
              </w:rPr>
              <w:t>E046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89101E" w14:textId="77777777" w:rsidR="00BC49EE" w:rsidRPr="003003DD" w:rsidRDefault="001D4E92" w:rsidP="003003DD">
            <w:pPr>
              <w:rPr>
                <w:rFonts w:ascii="Arial" w:hAnsi="Arial" w:cs="Arial"/>
                <w:sz w:val="20"/>
                <w:szCs w:val="20"/>
              </w:rPr>
            </w:pPr>
            <w:r w:rsidRPr="003003DD">
              <w:rPr>
                <w:rFonts w:ascii="Arial" w:hAnsi="Arial" w:cs="Arial"/>
                <w:sz w:val="20"/>
                <w:szCs w:val="20"/>
              </w:rPr>
              <w:t>27+991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A3C24B0"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0587350" w14:textId="77777777" w:rsidR="00BC49EE" w:rsidRPr="003003DD" w:rsidRDefault="001D4E92" w:rsidP="003003DD">
            <w:pPr>
              <w:rPr>
                <w:rFonts w:ascii="Arial" w:hAnsi="Arial" w:cs="Arial"/>
                <w:sz w:val="20"/>
                <w:szCs w:val="20"/>
              </w:rPr>
            </w:pPr>
            <w:r w:rsidRPr="003003DD">
              <w:rPr>
                <w:rFonts w:ascii="Arial" w:hAnsi="Arial" w:cs="Arial"/>
                <w:sz w:val="20"/>
                <w:szCs w:val="20"/>
              </w:rPr>
              <w:t>28+039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C4CBC2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6DBC46A"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80B0DF1"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0B22C513" w14:textId="77777777" w:rsidR="00BC49EE" w:rsidRPr="003003DD" w:rsidRDefault="001D4E92" w:rsidP="003003DD">
            <w:pPr>
              <w:rPr>
                <w:rFonts w:ascii="Arial" w:hAnsi="Arial" w:cs="Arial"/>
                <w:sz w:val="20"/>
                <w:szCs w:val="20"/>
              </w:rPr>
            </w:pPr>
            <w:r w:rsidRPr="003003DD">
              <w:rPr>
                <w:rFonts w:ascii="Arial" w:hAnsi="Arial" w:cs="Arial"/>
                <w:sz w:val="20"/>
                <w:szCs w:val="20"/>
              </w:rPr>
              <w:t>51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FEF1A4E"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38B69D1"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85B4584" w14:textId="77777777" w:rsidR="00BC49EE" w:rsidRPr="003003DD" w:rsidRDefault="001D4E92" w:rsidP="003003DD">
            <w:pPr>
              <w:rPr>
                <w:rFonts w:ascii="Arial" w:hAnsi="Arial" w:cs="Arial"/>
                <w:sz w:val="20"/>
                <w:szCs w:val="20"/>
              </w:rPr>
            </w:pPr>
            <w:r w:rsidRPr="003003DD">
              <w:rPr>
                <w:rFonts w:ascii="Arial" w:hAnsi="Arial" w:cs="Arial"/>
                <w:sz w:val="20"/>
                <w:szCs w:val="20"/>
              </w:rPr>
              <w:t>E047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086BE2E" w14:textId="77777777" w:rsidR="00BC49EE" w:rsidRPr="003003DD" w:rsidRDefault="001D4E92" w:rsidP="003003DD">
            <w:pPr>
              <w:rPr>
                <w:rFonts w:ascii="Arial" w:hAnsi="Arial" w:cs="Arial"/>
                <w:sz w:val="20"/>
                <w:szCs w:val="20"/>
              </w:rPr>
            </w:pPr>
            <w:r w:rsidRPr="003003DD">
              <w:rPr>
                <w:rFonts w:ascii="Arial" w:hAnsi="Arial" w:cs="Arial"/>
                <w:sz w:val="20"/>
                <w:szCs w:val="20"/>
              </w:rPr>
              <w:t>33+928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C3AD3C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7DAACCA" w14:textId="77777777" w:rsidR="00BC49EE" w:rsidRPr="003003DD" w:rsidRDefault="001D4E92" w:rsidP="003003DD">
            <w:pPr>
              <w:rPr>
                <w:rFonts w:ascii="Arial" w:hAnsi="Arial" w:cs="Arial"/>
                <w:sz w:val="20"/>
                <w:szCs w:val="20"/>
              </w:rPr>
            </w:pPr>
            <w:r w:rsidRPr="003003DD">
              <w:rPr>
                <w:rFonts w:ascii="Arial" w:hAnsi="Arial" w:cs="Arial"/>
                <w:sz w:val="20"/>
                <w:szCs w:val="20"/>
              </w:rPr>
              <w:t>34+193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B23B034"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32B873E"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7F032E2"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4DCEE61" w14:textId="77777777" w:rsidR="00BC49EE" w:rsidRPr="003003DD" w:rsidRDefault="001D4E92" w:rsidP="003003DD">
            <w:pPr>
              <w:rPr>
                <w:rFonts w:ascii="Arial" w:hAnsi="Arial" w:cs="Arial"/>
                <w:sz w:val="20"/>
                <w:szCs w:val="20"/>
              </w:rPr>
            </w:pPr>
            <w:r w:rsidRPr="003003DD">
              <w:rPr>
                <w:rFonts w:ascii="Arial" w:hAnsi="Arial" w:cs="Arial"/>
                <w:sz w:val="20"/>
                <w:szCs w:val="20"/>
              </w:rPr>
              <w:t>262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AB1D6D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bl>
    <w:p w14:paraId="266758DC" w14:textId="77777777" w:rsidR="00BC49EE" w:rsidRPr="003003DD" w:rsidRDefault="00BC49EE" w:rsidP="003003DD">
      <w:pPr>
        <w:spacing w:line="259" w:lineRule="auto"/>
        <w:ind w:left="426"/>
        <w:rPr>
          <w:rFonts w:ascii="Arial" w:hAnsi="Arial" w:cs="Arial"/>
          <w:sz w:val="22"/>
          <w:szCs w:val="22"/>
        </w:rPr>
      </w:pPr>
    </w:p>
    <w:p w14:paraId="65C8B2E8" w14:textId="77777777" w:rsidR="00BC49EE" w:rsidRPr="003003DD" w:rsidRDefault="001D4E92" w:rsidP="003003DD">
      <w:pPr>
        <w:spacing w:after="240" w:line="259" w:lineRule="auto"/>
        <w:ind w:left="426"/>
        <w:rPr>
          <w:rFonts w:ascii="Arial" w:hAnsi="Arial" w:cs="Arial"/>
          <w:sz w:val="22"/>
          <w:szCs w:val="22"/>
        </w:rPr>
      </w:pPr>
      <w:r w:rsidRPr="003003DD">
        <w:rPr>
          <w:rFonts w:ascii="Symbol" w:hAnsi="Symbol" w:cs="Arial"/>
          <w:sz w:val="22"/>
          <w:szCs w:val="22"/>
        </w:rPr>
        <w:sym w:font="Symbol" w:char="F0B7"/>
      </w:r>
      <w:r w:rsidRPr="003003DD">
        <w:rPr>
          <w:rFonts w:ascii="Arial" w:hAnsi="Arial" w:cs="Arial"/>
          <w:sz w:val="22"/>
          <w:szCs w:val="22"/>
        </w:rPr>
        <w:t xml:space="preserve"> droga S12 (W6+2) od km 43+234 do km 61+277,</w:t>
      </w:r>
    </w:p>
    <w:tbl>
      <w:tblPr>
        <w:tblW w:w="54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3"/>
        <w:gridCol w:w="1487"/>
        <w:gridCol w:w="739"/>
        <w:gridCol w:w="1487"/>
        <w:gridCol w:w="739"/>
        <w:gridCol w:w="1340"/>
        <w:gridCol w:w="1143"/>
        <w:gridCol w:w="934"/>
        <w:gridCol w:w="1559"/>
      </w:tblGrid>
      <w:tr w:rsidR="006B1FFE" w:rsidRPr="003003DD" w14:paraId="7291148D" w14:textId="77777777" w:rsidTr="00427A58">
        <w:trPr>
          <w:cantSplit/>
          <w:trHeight w:val="227"/>
          <w:tblHeader/>
        </w:trPr>
        <w:tc>
          <w:tcPr>
            <w:tcW w:w="397"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5F8456F4" w14:textId="77777777" w:rsidR="00BC49EE" w:rsidRPr="003003DD" w:rsidRDefault="001D4E92" w:rsidP="003003DD">
            <w:pPr>
              <w:rPr>
                <w:rFonts w:ascii="Arial" w:hAnsi="Arial" w:cs="Arial"/>
                <w:sz w:val="20"/>
                <w:szCs w:val="20"/>
              </w:rPr>
            </w:pPr>
            <w:r w:rsidRPr="003003DD">
              <w:rPr>
                <w:rFonts w:ascii="Arial" w:hAnsi="Arial" w:cs="Arial"/>
                <w:sz w:val="20"/>
                <w:szCs w:val="20"/>
              </w:rPr>
              <w:t>Nazwa</w:t>
            </w:r>
          </w:p>
        </w:tc>
        <w:tc>
          <w:tcPr>
            <w:tcW w:w="72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7308C553" w14:textId="77777777" w:rsidR="00BC49EE" w:rsidRPr="003003DD" w:rsidRDefault="001D4E92" w:rsidP="003003DD">
            <w:pPr>
              <w:rPr>
                <w:rFonts w:ascii="Arial" w:hAnsi="Arial" w:cs="Arial"/>
                <w:sz w:val="20"/>
                <w:szCs w:val="20"/>
              </w:rPr>
            </w:pPr>
            <w:r w:rsidRPr="003003DD">
              <w:rPr>
                <w:rFonts w:ascii="Arial" w:hAnsi="Arial" w:cs="Arial"/>
                <w:sz w:val="20"/>
                <w:szCs w:val="20"/>
              </w:rPr>
              <w:t>Kilometraż od</w:t>
            </w:r>
          </w:p>
        </w:tc>
        <w:tc>
          <w:tcPr>
            <w:tcW w:w="36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3286F691"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72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7EADE46D" w14:textId="77777777" w:rsidR="00BC49EE" w:rsidRPr="003003DD" w:rsidRDefault="001D4E92" w:rsidP="003003DD">
            <w:pPr>
              <w:rPr>
                <w:rFonts w:ascii="Arial" w:hAnsi="Arial" w:cs="Arial"/>
                <w:sz w:val="20"/>
                <w:szCs w:val="20"/>
              </w:rPr>
            </w:pPr>
            <w:r w:rsidRPr="003003DD">
              <w:rPr>
                <w:rFonts w:ascii="Arial" w:hAnsi="Arial" w:cs="Arial"/>
                <w:sz w:val="20"/>
                <w:szCs w:val="20"/>
              </w:rPr>
              <w:t>Kilometraż do</w:t>
            </w:r>
          </w:p>
        </w:tc>
        <w:tc>
          <w:tcPr>
            <w:tcW w:w="36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70211BF0"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654"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4139A738" w14:textId="77777777" w:rsidR="00BC49EE" w:rsidRPr="003003DD" w:rsidRDefault="001D4E92" w:rsidP="003003DD">
            <w:pPr>
              <w:rPr>
                <w:rFonts w:ascii="Arial" w:hAnsi="Arial" w:cs="Arial"/>
                <w:sz w:val="20"/>
                <w:szCs w:val="20"/>
              </w:rPr>
            </w:pPr>
            <w:r w:rsidRPr="003003DD">
              <w:rPr>
                <w:rFonts w:ascii="Arial" w:hAnsi="Arial" w:cs="Arial"/>
                <w:sz w:val="20"/>
                <w:szCs w:val="20"/>
              </w:rPr>
              <w:t>Strona drogi</w:t>
            </w:r>
          </w:p>
        </w:tc>
        <w:tc>
          <w:tcPr>
            <w:tcW w:w="558"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5BD0F1E0" w14:textId="77777777" w:rsidR="00BC49EE" w:rsidRPr="003003DD" w:rsidRDefault="001D4E92" w:rsidP="003003DD">
            <w:pPr>
              <w:rPr>
                <w:rFonts w:ascii="Arial" w:hAnsi="Arial" w:cs="Arial"/>
                <w:sz w:val="20"/>
                <w:szCs w:val="20"/>
              </w:rPr>
            </w:pPr>
            <w:r w:rsidRPr="003003DD">
              <w:rPr>
                <w:rFonts w:ascii="Arial" w:hAnsi="Arial" w:cs="Arial"/>
                <w:sz w:val="20"/>
                <w:szCs w:val="20"/>
              </w:rPr>
              <w:t>Wysokość</w:t>
            </w:r>
          </w:p>
          <w:p w14:paraId="79DBF2BE" w14:textId="77777777" w:rsidR="00BC49EE" w:rsidRPr="003003DD" w:rsidRDefault="001D4E92" w:rsidP="003003DD">
            <w:pPr>
              <w:rPr>
                <w:rFonts w:ascii="Arial" w:hAnsi="Arial" w:cs="Arial"/>
                <w:sz w:val="20"/>
                <w:szCs w:val="20"/>
              </w:rPr>
            </w:pPr>
            <w:r w:rsidRPr="003003DD">
              <w:rPr>
                <w:rFonts w:ascii="Arial" w:hAnsi="Arial" w:cs="Arial"/>
                <w:sz w:val="20"/>
                <w:szCs w:val="20"/>
              </w:rPr>
              <w:t>[m]</w:t>
            </w:r>
          </w:p>
        </w:tc>
        <w:tc>
          <w:tcPr>
            <w:tcW w:w="45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05FC5119"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w:t>
            </w:r>
          </w:p>
          <w:p w14:paraId="3BBFD91D" w14:textId="77777777" w:rsidR="00BC49EE" w:rsidRPr="003003DD" w:rsidRDefault="001D4E92" w:rsidP="003003DD">
            <w:pPr>
              <w:rPr>
                <w:rFonts w:ascii="Arial" w:hAnsi="Arial" w:cs="Arial"/>
                <w:sz w:val="20"/>
                <w:szCs w:val="20"/>
              </w:rPr>
            </w:pPr>
            <w:r w:rsidRPr="003003DD">
              <w:rPr>
                <w:rFonts w:ascii="Arial" w:hAnsi="Arial" w:cs="Arial"/>
                <w:sz w:val="20"/>
                <w:szCs w:val="20"/>
              </w:rPr>
              <w:t>[m]</w:t>
            </w:r>
          </w:p>
        </w:tc>
        <w:tc>
          <w:tcPr>
            <w:tcW w:w="76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49F90DBE" w14:textId="77777777" w:rsidR="00BC49EE" w:rsidRPr="003003DD" w:rsidRDefault="001D4E92" w:rsidP="003003DD">
            <w:pPr>
              <w:rPr>
                <w:rFonts w:ascii="Arial" w:hAnsi="Arial" w:cs="Arial"/>
                <w:sz w:val="20"/>
                <w:szCs w:val="20"/>
              </w:rPr>
            </w:pPr>
            <w:r w:rsidRPr="003003DD">
              <w:rPr>
                <w:rFonts w:ascii="Arial" w:hAnsi="Arial" w:cs="Arial"/>
                <w:sz w:val="20"/>
                <w:szCs w:val="20"/>
              </w:rPr>
              <w:t>Rodzaj ekranu</w:t>
            </w:r>
          </w:p>
        </w:tc>
      </w:tr>
      <w:tr w:rsidR="006B1FFE" w:rsidRPr="003003DD" w14:paraId="7FE55DE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2CE5FF5" w14:textId="77777777" w:rsidR="00BC49EE" w:rsidRPr="003003DD" w:rsidRDefault="001D4E92" w:rsidP="003003DD">
            <w:pPr>
              <w:rPr>
                <w:rFonts w:ascii="Arial" w:hAnsi="Arial" w:cs="Arial"/>
                <w:sz w:val="20"/>
                <w:szCs w:val="20"/>
              </w:rPr>
            </w:pPr>
            <w:r w:rsidRPr="003003DD">
              <w:rPr>
                <w:rFonts w:ascii="Arial" w:hAnsi="Arial" w:cs="Arial"/>
                <w:sz w:val="20"/>
                <w:szCs w:val="20"/>
              </w:rPr>
              <w:t>E055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24401DD" w14:textId="77777777" w:rsidR="00BC49EE" w:rsidRPr="003003DD" w:rsidRDefault="001D4E92" w:rsidP="003003DD">
            <w:pPr>
              <w:rPr>
                <w:rFonts w:ascii="Arial" w:hAnsi="Arial" w:cs="Arial"/>
                <w:sz w:val="20"/>
                <w:szCs w:val="20"/>
              </w:rPr>
            </w:pPr>
            <w:r w:rsidRPr="003003DD">
              <w:rPr>
                <w:rFonts w:ascii="Arial" w:hAnsi="Arial" w:cs="Arial"/>
                <w:sz w:val="20"/>
                <w:szCs w:val="20"/>
              </w:rPr>
              <w:t>43+792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608362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41353B7" w14:textId="77777777" w:rsidR="00BC49EE" w:rsidRPr="003003DD" w:rsidRDefault="001D4E92" w:rsidP="003003DD">
            <w:pPr>
              <w:rPr>
                <w:rFonts w:ascii="Arial" w:hAnsi="Arial" w:cs="Arial"/>
                <w:sz w:val="20"/>
                <w:szCs w:val="20"/>
              </w:rPr>
            </w:pPr>
            <w:r w:rsidRPr="003003DD">
              <w:rPr>
                <w:rFonts w:ascii="Arial" w:hAnsi="Arial" w:cs="Arial"/>
                <w:sz w:val="20"/>
                <w:szCs w:val="20"/>
              </w:rPr>
              <w:t>43+808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47F452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18C9DCC"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A8E69B6"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647A3359" w14:textId="77777777" w:rsidR="00BC49EE" w:rsidRPr="003003DD" w:rsidRDefault="001D4E92" w:rsidP="003003DD">
            <w:pPr>
              <w:rPr>
                <w:rFonts w:ascii="Arial" w:hAnsi="Arial" w:cs="Arial"/>
                <w:sz w:val="20"/>
                <w:szCs w:val="20"/>
              </w:rPr>
            </w:pPr>
            <w:r w:rsidRPr="003003DD">
              <w:rPr>
                <w:rFonts w:ascii="Arial" w:hAnsi="Arial" w:cs="Arial"/>
                <w:sz w:val="20"/>
                <w:szCs w:val="20"/>
              </w:rPr>
              <w:t>88</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F10BB1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9041AE1"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D515CBD" w14:textId="77777777" w:rsidR="00BC49EE" w:rsidRPr="003003DD" w:rsidRDefault="001D4E92" w:rsidP="003003DD">
            <w:pPr>
              <w:rPr>
                <w:rFonts w:ascii="Arial" w:hAnsi="Arial" w:cs="Arial"/>
                <w:sz w:val="20"/>
                <w:szCs w:val="20"/>
              </w:rPr>
            </w:pPr>
            <w:r w:rsidRPr="003003DD">
              <w:rPr>
                <w:rFonts w:ascii="Arial" w:hAnsi="Arial" w:cs="Arial"/>
                <w:sz w:val="20"/>
                <w:szCs w:val="20"/>
              </w:rPr>
              <w:t>E056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5F7A14" w14:textId="77777777" w:rsidR="00BC49EE" w:rsidRPr="003003DD" w:rsidRDefault="001D4E92" w:rsidP="003003DD">
            <w:pPr>
              <w:rPr>
                <w:rFonts w:ascii="Arial" w:hAnsi="Arial" w:cs="Arial"/>
                <w:sz w:val="20"/>
                <w:szCs w:val="20"/>
              </w:rPr>
            </w:pPr>
            <w:r w:rsidRPr="003003DD">
              <w:rPr>
                <w:rFonts w:ascii="Arial" w:hAnsi="Arial" w:cs="Arial"/>
                <w:sz w:val="20"/>
                <w:szCs w:val="20"/>
              </w:rPr>
              <w:t>43+813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ADB2CA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4DD9C3" w14:textId="77777777" w:rsidR="00BC49EE" w:rsidRPr="003003DD" w:rsidRDefault="001D4E92" w:rsidP="003003DD">
            <w:pPr>
              <w:rPr>
                <w:rFonts w:ascii="Arial" w:hAnsi="Arial" w:cs="Arial"/>
                <w:sz w:val="20"/>
                <w:szCs w:val="20"/>
              </w:rPr>
            </w:pPr>
            <w:r w:rsidRPr="003003DD">
              <w:rPr>
                <w:rFonts w:ascii="Arial" w:hAnsi="Arial" w:cs="Arial"/>
                <w:sz w:val="20"/>
                <w:szCs w:val="20"/>
              </w:rPr>
              <w:t>43+828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6A803C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6A5BF63"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FAC077D"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5A82E09" w14:textId="77777777" w:rsidR="00BC49EE" w:rsidRPr="003003DD" w:rsidRDefault="001D4E92" w:rsidP="003003DD">
            <w:pPr>
              <w:rPr>
                <w:rFonts w:ascii="Arial" w:hAnsi="Arial" w:cs="Arial"/>
                <w:sz w:val="20"/>
                <w:szCs w:val="20"/>
              </w:rPr>
            </w:pPr>
            <w:r w:rsidRPr="003003DD">
              <w:rPr>
                <w:rFonts w:ascii="Arial" w:hAnsi="Arial" w:cs="Arial"/>
                <w:sz w:val="20"/>
                <w:szCs w:val="20"/>
              </w:rPr>
              <w:t>93</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FFAF13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059B326"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D87EC0D" w14:textId="77777777" w:rsidR="00BC49EE" w:rsidRPr="003003DD" w:rsidRDefault="001D4E92" w:rsidP="003003DD">
            <w:pPr>
              <w:rPr>
                <w:rFonts w:ascii="Arial" w:hAnsi="Arial" w:cs="Arial"/>
                <w:sz w:val="20"/>
                <w:szCs w:val="20"/>
              </w:rPr>
            </w:pPr>
            <w:r w:rsidRPr="003003DD">
              <w:rPr>
                <w:rFonts w:ascii="Arial" w:hAnsi="Arial" w:cs="Arial"/>
                <w:sz w:val="20"/>
                <w:szCs w:val="20"/>
              </w:rPr>
              <w:t>E057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2777F0D" w14:textId="77777777" w:rsidR="00BC49EE" w:rsidRPr="003003DD" w:rsidRDefault="001D4E92" w:rsidP="003003DD">
            <w:pPr>
              <w:rPr>
                <w:rFonts w:ascii="Arial" w:hAnsi="Arial" w:cs="Arial"/>
                <w:sz w:val="20"/>
                <w:szCs w:val="20"/>
              </w:rPr>
            </w:pPr>
            <w:r w:rsidRPr="003003DD">
              <w:rPr>
                <w:rFonts w:ascii="Arial" w:hAnsi="Arial" w:cs="Arial"/>
                <w:sz w:val="20"/>
                <w:szCs w:val="20"/>
              </w:rPr>
              <w:t>43+656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D51BE6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4028DD4" w14:textId="77777777" w:rsidR="00BC49EE" w:rsidRPr="003003DD" w:rsidRDefault="001D4E92" w:rsidP="003003DD">
            <w:pPr>
              <w:rPr>
                <w:rFonts w:ascii="Arial" w:hAnsi="Arial" w:cs="Arial"/>
                <w:sz w:val="20"/>
                <w:szCs w:val="20"/>
              </w:rPr>
            </w:pPr>
            <w:r w:rsidRPr="003003DD">
              <w:rPr>
                <w:rFonts w:ascii="Arial" w:hAnsi="Arial" w:cs="Arial"/>
                <w:sz w:val="20"/>
                <w:szCs w:val="20"/>
              </w:rPr>
              <w:t>43+750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107B3A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F845CB2"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3E4EDB6"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08018D0" w14:textId="77777777" w:rsidR="00BC49EE" w:rsidRPr="003003DD" w:rsidRDefault="001D4E92" w:rsidP="003003DD">
            <w:pPr>
              <w:rPr>
                <w:rFonts w:ascii="Arial" w:hAnsi="Arial" w:cs="Arial"/>
                <w:sz w:val="20"/>
                <w:szCs w:val="20"/>
              </w:rPr>
            </w:pPr>
            <w:r w:rsidRPr="003003DD">
              <w:rPr>
                <w:rFonts w:ascii="Arial" w:hAnsi="Arial" w:cs="Arial"/>
                <w:sz w:val="20"/>
                <w:szCs w:val="20"/>
              </w:rPr>
              <w:t>94</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D44B827"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3E29F97"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C3A5967" w14:textId="77777777" w:rsidR="00BC49EE" w:rsidRPr="003003DD" w:rsidRDefault="001D4E92" w:rsidP="003003DD">
            <w:pPr>
              <w:rPr>
                <w:rFonts w:ascii="Arial" w:hAnsi="Arial" w:cs="Arial"/>
                <w:sz w:val="20"/>
                <w:szCs w:val="20"/>
              </w:rPr>
            </w:pPr>
            <w:r w:rsidRPr="003003DD">
              <w:rPr>
                <w:rFonts w:ascii="Arial" w:hAnsi="Arial" w:cs="Arial"/>
                <w:sz w:val="20"/>
                <w:szCs w:val="20"/>
              </w:rPr>
              <w:t>E058</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584786C" w14:textId="77777777" w:rsidR="00BC49EE" w:rsidRPr="003003DD" w:rsidRDefault="001D4E92" w:rsidP="003003DD">
            <w:pPr>
              <w:rPr>
                <w:rFonts w:ascii="Arial" w:hAnsi="Arial" w:cs="Arial"/>
                <w:sz w:val="20"/>
                <w:szCs w:val="20"/>
              </w:rPr>
            </w:pPr>
            <w:r w:rsidRPr="003003DD">
              <w:rPr>
                <w:rFonts w:ascii="Arial" w:hAnsi="Arial" w:cs="Arial"/>
                <w:sz w:val="20"/>
                <w:szCs w:val="20"/>
              </w:rPr>
              <w:t>43+843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60C8B5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A4A3112" w14:textId="77777777" w:rsidR="00BC49EE" w:rsidRPr="003003DD" w:rsidRDefault="001D4E92" w:rsidP="003003DD">
            <w:pPr>
              <w:rPr>
                <w:rFonts w:ascii="Arial" w:hAnsi="Arial" w:cs="Arial"/>
                <w:sz w:val="20"/>
                <w:szCs w:val="20"/>
              </w:rPr>
            </w:pPr>
            <w:r w:rsidRPr="003003DD">
              <w:rPr>
                <w:rFonts w:ascii="Arial" w:hAnsi="Arial" w:cs="Arial"/>
                <w:sz w:val="20"/>
                <w:szCs w:val="20"/>
              </w:rPr>
              <w:t>43+878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B493650"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2B56C70"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50DC233"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BE0239A" w14:textId="77777777" w:rsidR="00BC49EE" w:rsidRPr="003003DD" w:rsidRDefault="001D4E92" w:rsidP="003003DD">
            <w:pPr>
              <w:rPr>
                <w:rFonts w:ascii="Arial" w:hAnsi="Arial" w:cs="Arial"/>
                <w:sz w:val="20"/>
                <w:szCs w:val="20"/>
              </w:rPr>
            </w:pPr>
            <w:r w:rsidRPr="003003DD">
              <w:rPr>
                <w:rFonts w:ascii="Arial" w:hAnsi="Arial" w:cs="Arial"/>
                <w:sz w:val="20"/>
                <w:szCs w:val="20"/>
              </w:rPr>
              <w:t>65</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50C29533" w14:textId="77777777" w:rsidR="00BC49EE" w:rsidRPr="003003DD" w:rsidRDefault="001D4E92" w:rsidP="003003DD">
            <w:pPr>
              <w:rPr>
                <w:rFonts w:ascii="Arial" w:hAnsi="Arial" w:cs="Arial"/>
                <w:sz w:val="20"/>
                <w:szCs w:val="20"/>
              </w:rPr>
            </w:pPr>
            <w:r w:rsidRPr="003003DD">
              <w:rPr>
                <w:rFonts w:ascii="Arial" w:hAnsi="Arial" w:cs="Arial"/>
                <w:sz w:val="20"/>
                <w:szCs w:val="20"/>
              </w:rPr>
              <w:t>Mieszany</w:t>
            </w:r>
          </w:p>
        </w:tc>
      </w:tr>
      <w:tr w:rsidR="006B1FFE" w:rsidRPr="003003DD" w14:paraId="2946ED7C"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8114A6F" w14:textId="77777777" w:rsidR="00BC49EE" w:rsidRPr="003003DD" w:rsidRDefault="001D4E92" w:rsidP="003003DD">
            <w:pPr>
              <w:rPr>
                <w:rFonts w:ascii="Arial" w:hAnsi="Arial" w:cs="Arial"/>
                <w:sz w:val="20"/>
                <w:szCs w:val="20"/>
              </w:rPr>
            </w:pPr>
            <w:r w:rsidRPr="003003DD">
              <w:rPr>
                <w:rFonts w:ascii="Arial" w:hAnsi="Arial" w:cs="Arial"/>
                <w:sz w:val="20"/>
                <w:szCs w:val="20"/>
              </w:rPr>
              <w:t>E059</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A61515B" w14:textId="77777777" w:rsidR="00BC49EE" w:rsidRPr="003003DD" w:rsidRDefault="001D4E92" w:rsidP="003003DD">
            <w:pPr>
              <w:rPr>
                <w:rFonts w:ascii="Arial" w:hAnsi="Arial" w:cs="Arial"/>
                <w:sz w:val="20"/>
                <w:szCs w:val="20"/>
              </w:rPr>
            </w:pPr>
            <w:r w:rsidRPr="003003DD">
              <w:rPr>
                <w:rFonts w:ascii="Arial" w:hAnsi="Arial" w:cs="Arial"/>
                <w:sz w:val="20"/>
                <w:szCs w:val="20"/>
              </w:rPr>
              <w:t>43+872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27AB90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19C28C" w14:textId="77777777" w:rsidR="00BC49EE" w:rsidRPr="003003DD" w:rsidRDefault="001D4E92" w:rsidP="003003DD">
            <w:pPr>
              <w:rPr>
                <w:rFonts w:ascii="Arial" w:hAnsi="Arial" w:cs="Arial"/>
                <w:sz w:val="20"/>
                <w:szCs w:val="20"/>
              </w:rPr>
            </w:pPr>
            <w:r w:rsidRPr="003003DD">
              <w:rPr>
                <w:rFonts w:ascii="Arial" w:hAnsi="Arial" w:cs="Arial"/>
                <w:sz w:val="20"/>
                <w:szCs w:val="20"/>
              </w:rPr>
              <w:t>43+911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C494FB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38538E4"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8E448E3"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78CCFFEF"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B835B00" w14:textId="77777777" w:rsidR="00BC49EE" w:rsidRPr="003003DD" w:rsidRDefault="001D4E92" w:rsidP="003003DD">
            <w:pPr>
              <w:rPr>
                <w:rFonts w:ascii="Arial" w:hAnsi="Arial" w:cs="Arial"/>
                <w:sz w:val="20"/>
                <w:szCs w:val="20"/>
              </w:rPr>
            </w:pPr>
            <w:r w:rsidRPr="003003DD">
              <w:rPr>
                <w:rFonts w:ascii="Arial" w:hAnsi="Arial" w:cs="Arial"/>
                <w:sz w:val="20"/>
                <w:szCs w:val="20"/>
              </w:rPr>
              <w:t>Przezroczysty</w:t>
            </w:r>
          </w:p>
        </w:tc>
      </w:tr>
      <w:tr w:rsidR="006B1FFE" w:rsidRPr="003003DD" w14:paraId="2CB03AE1"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11189D6" w14:textId="77777777" w:rsidR="00BC49EE" w:rsidRPr="003003DD" w:rsidRDefault="001D4E92" w:rsidP="003003DD">
            <w:pPr>
              <w:rPr>
                <w:rFonts w:ascii="Arial" w:hAnsi="Arial" w:cs="Arial"/>
                <w:sz w:val="20"/>
                <w:szCs w:val="20"/>
              </w:rPr>
            </w:pPr>
            <w:r w:rsidRPr="003003DD">
              <w:rPr>
                <w:rFonts w:ascii="Arial" w:hAnsi="Arial" w:cs="Arial"/>
                <w:sz w:val="20"/>
                <w:szCs w:val="20"/>
              </w:rPr>
              <w:t>E060</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8E19DC6" w14:textId="77777777" w:rsidR="00BC49EE" w:rsidRPr="003003DD" w:rsidRDefault="001D4E92" w:rsidP="003003DD">
            <w:pPr>
              <w:rPr>
                <w:rFonts w:ascii="Arial" w:hAnsi="Arial" w:cs="Arial"/>
                <w:sz w:val="20"/>
                <w:szCs w:val="20"/>
              </w:rPr>
            </w:pPr>
            <w:r w:rsidRPr="003003DD">
              <w:rPr>
                <w:rFonts w:ascii="Arial" w:hAnsi="Arial" w:cs="Arial"/>
                <w:sz w:val="20"/>
                <w:szCs w:val="20"/>
              </w:rPr>
              <w:t>43+740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26E964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787604F" w14:textId="77777777" w:rsidR="00BC49EE" w:rsidRPr="003003DD" w:rsidRDefault="001D4E92" w:rsidP="003003DD">
            <w:pPr>
              <w:rPr>
                <w:rFonts w:ascii="Arial" w:hAnsi="Arial" w:cs="Arial"/>
                <w:sz w:val="20"/>
                <w:szCs w:val="20"/>
              </w:rPr>
            </w:pPr>
            <w:r w:rsidRPr="003003DD">
              <w:rPr>
                <w:rFonts w:ascii="Arial" w:hAnsi="Arial" w:cs="Arial"/>
                <w:sz w:val="20"/>
                <w:szCs w:val="20"/>
              </w:rPr>
              <w:t>43+862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F86739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40E41BA"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1FC416E"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6566F007" w14:textId="77777777" w:rsidR="00BC49EE" w:rsidRPr="003003DD" w:rsidRDefault="001D4E92" w:rsidP="003003DD">
            <w:pPr>
              <w:rPr>
                <w:rFonts w:ascii="Arial" w:hAnsi="Arial" w:cs="Arial"/>
                <w:sz w:val="20"/>
                <w:szCs w:val="20"/>
              </w:rPr>
            </w:pPr>
            <w:r w:rsidRPr="003003DD">
              <w:rPr>
                <w:rFonts w:ascii="Arial" w:hAnsi="Arial" w:cs="Arial"/>
                <w:sz w:val="20"/>
                <w:szCs w:val="20"/>
              </w:rPr>
              <w:t>122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91318EE"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79E3955"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7FCF8A19" w14:textId="77777777" w:rsidR="00BC49EE" w:rsidRPr="003003DD" w:rsidRDefault="001D4E92" w:rsidP="003003DD">
            <w:pPr>
              <w:rPr>
                <w:rFonts w:ascii="Arial" w:hAnsi="Arial" w:cs="Arial"/>
                <w:sz w:val="20"/>
                <w:szCs w:val="20"/>
              </w:rPr>
            </w:pPr>
            <w:r w:rsidRPr="003003DD">
              <w:rPr>
                <w:rFonts w:ascii="Arial" w:hAnsi="Arial" w:cs="Arial"/>
                <w:sz w:val="20"/>
                <w:szCs w:val="20"/>
              </w:rPr>
              <w:t>E061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7F1E268" w14:textId="77777777" w:rsidR="00BC49EE" w:rsidRPr="003003DD" w:rsidRDefault="001D4E92" w:rsidP="003003DD">
            <w:pPr>
              <w:rPr>
                <w:rFonts w:ascii="Arial" w:hAnsi="Arial" w:cs="Arial"/>
                <w:sz w:val="20"/>
                <w:szCs w:val="20"/>
              </w:rPr>
            </w:pPr>
            <w:r w:rsidRPr="003003DD">
              <w:rPr>
                <w:rFonts w:ascii="Arial" w:hAnsi="Arial" w:cs="Arial"/>
                <w:sz w:val="20"/>
                <w:szCs w:val="20"/>
              </w:rPr>
              <w:t>43+862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5879D6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EAE484A" w14:textId="77777777" w:rsidR="00BC49EE" w:rsidRPr="003003DD" w:rsidRDefault="001D4E92" w:rsidP="003003DD">
            <w:pPr>
              <w:rPr>
                <w:rFonts w:ascii="Arial" w:hAnsi="Arial" w:cs="Arial"/>
                <w:sz w:val="20"/>
                <w:szCs w:val="20"/>
              </w:rPr>
            </w:pPr>
            <w:r w:rsidRPr="003003DD">
              <w:rPr>
                <w:rFonts w:ascii="Arial" w:hAnsi="Arial" w:cs="Arial"/>
                <w:sz w:val="20"/>
                <w:szCs w:val="20"/>
              </w:rPr>
              <w:t>44+082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F183100"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E1C990D"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3A286F93"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C4D2ACD" w14:textId="77777777" w:rsidR="00BC49EE" w:rsidRPr="003003DD" w:rsidRDefault="001D4E92" w:rsidP="003003DD">
            <w:pPr>
              <w:rPr>
                <w:rFonts w:ascii="Arial" w:hAnsi="Arial" w:cs="Arial"/>
                <w:sz w:val="20"/>
                <w:szCs w:val="20"/>
              </w:rPr>
            </w:pPr>
            <w:r w:rsidRPr="003003DD">
              <w:rPr>
                <w:rFonts w:ascii="Arial" w:hAnsi="Arial" w:cs="Arial"/>
                <w:sz w:val="20"/>
                <w:szCs w:val="20"/>
              </w:rPr>
              <w:t>219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76FD07D"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3BFB61A"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C0A3757" w14:textId="77777777" w:rsidR="00BC49EE" w:rsidRPr="003003DD" w:rsidRDefault="001D4E92" w:rsidP="003003DD">
            <w:pPr>
              <w:rPr>
                <w:rFonts w:ascii="Arial" w:hAnsi="Arial" w:cs="Arial"/>
                <w:sz w:val="20"/>
                <w:szCs w:val="20"/>
              </w:rPr>
            </w:pPr>
            <w:r w:rsidRPr="003003DD">
              <w:rPr>
                <w:rFonts w:ascii="Arial" w:hAnsi="Arial" w:cs="Arial"/>
                <w:sz w:val="20"/>
                <w:szCs w:val="20"/>
              </w:rPr>
              <w:t>E062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EF9C6B2" w14:textId="77777777" w:rsidR="00BC49EE" w:rsidRPr="003003DD" w:rsidRDefault="001D4E92" w:rsidP="003003DD">
            <w:pPr>
              <w:rPr>
                <w:rFonts w:ascii="Arial" w:hAnsi="Arial" w:cs="Arial"/>
                <w:sz w:val="20"/>
                <w:szCs w:val="20"/>
              </w:rPr>
            </w:pPr>
            <w:r w:rsidRPr="003003DD">
              <w:rPr>
                <w:rFonts w:ascii="Arial" w:hAnsi="Arial" w:cs="Arial"/>
                <w:sz w:val="20"/>
                <w:szCs w:val="20"/>
              </w:rPr>
              <w:t>43+862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F485614"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51B3F0B" w14:textId="77777777" w:rsidR="00BC49EE" w:rsidRPr="003003DD" w:rsidRDefault="001D4E92" w:rsidP="003003DD">
            <w:pPr>
              <w:rPr>
                <w:rFonts w:ascii="Arial" w:hAnsi="Arial" w:cs="Arial"/>
                <w:sz w:val="20"/>
                <w:szCs w:val="20"/>
              </w:rPr>
            </w:pPr>
            <w:r w:rsidRPr="003003DD">
              <w:rPr>
                <w:rFonts w:ascii="Arial" w:hAnsi="Arial" w:cs="Arial"/>
                <w:sz w:val="20"/>
                <w:szCs w:val="20"/>
              </w:rPr>
              <w:t>44+114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14E538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4E817CB"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6E5C335"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77E707E" w14:textId="77777777" w:rsidR="00BC49EE" w:rsidRPr="003003DD" w:rsidRDefault="001D4E92" w:rsidP="003003DD">
            <w:pPr>
              <w:rPr>
                <w:rFonts w:ascii="Arial" w:hAnsi="Arial" w:cs="Arial"/>
                <w:sz w:val="20"/>
                <w:szCs w:val="20"/>
              </w:rPr>
            </w:pPr>
            <w:r w:rsidRPr="003003DD">
              <w:rPr>
                <w:rFonts w:ascii="Arial" w:hAnsi="Arial" w:cs="Arial"/>
                <w:sz w:val="20"/>
                <w:szCs w:val="20"/>
              </w:rPr>
              <w:t>252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8AE5A0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DB8D27B"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0CB9BFD7" w14:textId="77777777" w:rsidR="00BC49EE" w:rsidRPr="003003DD" w:rsidRDefault="001D4E92" w:rsidP="003003DD">
            <w:pPr>
              <w:rPr>
                <w:rFonts w:ascii="Arial" w:hAnsi="Arial" w:cs="Arial"/>
                <w:sz w:val="20"/>
                <w:szCs w:val="20"/>
              </w:rPr>
            </w:pPr>
            <w:r w:rsidRPr="003003DD">
              <w:rPr>
                <w:rFonts w:ascii="Arial" w:hAnsi="Arial" w:cs="Arial"/>
                <w:sz w:val="20"/>
                <w:szCs w:val="20"/>
              </w:rPr>
              <w:t>E063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D015E04" w14:textId="77777777" w:rsidR="00BC49EE" w:rsidRPr="003003DD" w:rsidRDefault="001D4E92" w:rsidP="003003DD">
            <w:pPr>
              <w:rPr>
                <w:rFonts w:ascii="Arial" w:hAnsi="Arial" w:cs="Arial"/>
                <w:sz w:val="20"/>
                <w:szCs w:val="20"/>
              </w:rPr>
            </w:pPr>
            <w:r w:rsidRPr="003003DD">
              <w:rPr>
                <w:rFonts w:ascii="Arial" w:hAnsi="Arial" w:cs="Arial"/>
                <w:sz w:val="20"/>
                <w:szCs w:val="20"/>
              </w:rPr>
              <w:t>44+044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880A12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9B37658" w14:textId="77777777" w:rsidR="00BC49EE" w:rsidRPr="003003DD" w:rsidRDefault="001D4E92" w:rsidP="003003DD">
            <w:pPr>
              <w:rPr>
                <w:rFonts w:ascii="Arial" w:hAnsi="Arial" w:cs="Arial"/>
                <w:sz w:val="20"/>
                <w:szCs w:val="20"/>
              </w:rPr>
            </w:pPr>
            <w:r w:rsidRPr="003003DD">
              <w:rPr>
                <w:rFonts w:ascii="Arial" w:hAnsi="Arial" w:cs="Arial"/>
                <w:sz w:val="20"/>
                <w:szCs w:val="20"/>
              </w:rPr>
              <w:t>44+066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4CFB64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6F90B75A"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DD6F7AD"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AE8649D" w14:textId="77777777" w:rsidR="00BC49EE" w:rsidRPr="003003DD" w:rsidRDefault="001D4E92" w:rsidP="003003DD">
            <w:pPr>
              <w:rPr>
                <w:rFonts w:ascii="Arial" w:hAnsi="Arial" w:cs="Arial"/>
                <w:sz w:val="20"/>
                <w:szCs w:val="20"/>
              </w:rPr>
            </w:pPr>
            <w:r w:rsidRPr="003003DD">
              <w:rPr>
                <w:rFonts w:ascii="Arial" w:hAnsi="Arial" w:cs="Arial"/>
                <w:sz w:val="20"/>
                <w:szCs w:val="20"/>
              </w:rPr>
              <w:t>38</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2068C0C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A18D92D"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66FB55D" w14:textId="77777777" w:rsidR="00BC49EE" w:rsidRPr="003003DD" w:rsidRDefault="001D4E92" w:rsidP="003003DD">
            <w:pPr>
              <w:rPr>
                <w:rFonts w:ascii="Arial" w:hAnsi="Arial" w:cs="Arial"/>
                <w:sz w:val="20"/>
                <w:szCs w:val="20"/>
              </w:rPr>
            </w:pPr>
            <w:r w:rsidRPr="003003DD">
              <w:rPr>
                <w:rFonts w:ascii="Arial" w:hAnsi="Arial" w:cs="Arial"/>
                <w:sz w:val="20"/>
                <w:szCs w:val="20"/>
              </w:rPr>
              <w:t>E064</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68D9437" w14:textId="77777777" w:rsidR="00BC49EE" w:rsidRPr="003003DD" w:rsidRDefault="001D4E92" w:rsidP="003003DD">
            <w:pPr>
              <w:rPr>
                <w:rFonts w:ascii="Arial" w:hAnsi="Arial" w:cs="Arial"/>
                <w:sz w:val="20"/>
                <w:szCs w:val="20"/>
              </w:rPr>
            </w:pPr>
            <w:r w:rsidRPr="003003DD">
              <w:rPr>
                <w:rFonts w:ascii="Arial" w:hAnsi="Arial" w:cs="Arial"/>
                <w:sz w:val="20"/>
                <w:szCs w:val="20"/>
              </w:rPr>
              <w:t>44+060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07BDD3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AE37682" w14:textId="77777777" w:rsidR="00BC49EE" w:rsidRPr="003003DD" w:rsidRDefault="001D4E92" w:rsidP="003003DD">
            <w:pPr>
              <w:rPr>
                <w:rFonts w:ascii="Arial" w:hAnsi="Arial" w:cs="Arial"/>
                <w:sz w:val="20"/>
                <w:szCs w:val="20"/>
              </w:rPr>
            </w:pPr>
            <w:r w:rsidRPr="003003DD">
              <w:rPr>
                <w:rFonts w:ascii="Arial" w:hAnsi="Arial" w:cs="Arial"/>
                <w:sz w:val="20"/>
                <w:szCs w:val="20"/>
              </w:rPr>
              <w:t>44+076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3460AA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41148A8E"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C143F27"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FC7A5A4" w14:textId="77777777" w:rsidR="00BC49EE" w:rsidRPr="003003DD" w:rsidRDefault="001D4E92" w:rsidP="003003DD">
            <w:pPr>
              <w:rPr>
                <w:rFonts w:ascii="Arial" w:hAnsi="Arial" w:cs="Arial"/>
                <w:sz w:val="20"/>
                <w:szCs w:val="20"/>
              </w:rPr>
            </w:pPr>
            <w:r w:rsidRPr="003003DD">
              <w:rPr>
                <w:rFonts w:ascii="Arial" w:hAnsi="Arial" w:cs="Arial"/>
                <w:sz w:val="20"/>
                <w:szCs w:val="20"/>
              </w:rPr>
              <w:t>39</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92A62B0" w14:textId="77777777" w:rsidR="00BC49EE" w:rsidRPr="003003DD" w:rsidRDefault="001D4E92" w:rsidP="003003DD">
            <w:pPr>
              <w:rPr>
                <w:rFonts w:ascii="Arial" w:hAnsi="Arial" w:cs="Arial"/>
                <w:sz w:val="20"/>
                <w:szCs w:val="20"/>
              </w:rPr>
            </w:pPr>
            <w:r w:rsidRPr="003003DD">
              <w:rPr>
                <w:rFonts w:ascii="Arial" w:hAnsi="Arial" w:cs="Arial"/>
                <w:sz w:val="20"/>
                <w:szCs w:val="20"/>
              </w:rPr>
              <w:t>Mieszany</w:t>
            </w:r>
          </w:p>
        </w:tc>
      </w:tr>
      <w:tr w:rsidR="006B1FFE" w:rsidRPr="003003DD" w14:paraId="277114E7"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65041A7" w14:textId="77777777" w:rsidR="00BC49EE" w:rsidRPr="003003DD" w:rsidRDefault="001D4E92" w:rsidP="003003DD">
            <w:pPr>
              <w:rPr>
                <w:rFonts w:ascii="Arial" w:hAnsi="Arial" w:cs="Arial"/>
                <w:sz w:val="20"/>
                <w:szCs w:val="20"/>
              </w:rPr>
            </w:pPr>
            <w:r w:rsidRPr="003003DD">
              <w:rPr>
                <w:rFonts w:ascii="Arial" w:hAnsi="Arial" w:cs="Arial"/>
                <w:sz w:val="20"/>
                <w:szCs w:val="20"/>
              </w:rPr>
              <w:t>E065</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FF38740" w14:textId="77777777" w:rsidR="00BC49EE" w:rsidRPr="003003DD" w:rsidRDefault="001D4E92" w:rsidP="003003DD">
            <w:pPr>
              <w:rPr>
                <w:rFonts w:ascii="Arial" w:hAnsi="Arial" w:cs="Arial"/>
                <w:sz w:val="20"/>
                <w:szCs w:val="20"/>
              </w:rPr>
            </w:pPr>
            <w:r w:rsidRPr="003003DD">
              <w:rPr>
                <w:rFonts w:ascii="Arial" w:hAnsi="Arial" w:cs="Arial"/>
                <w:sz w:val="20"/>
                <w:szCs w:val="20"/>
              </w:rPr>
              <w:t>51+253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C98651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D6AD7BB" w14:textId="77777777" w:rsidR="00BC49EE" w:rsidRPr="003003DD" w:rsidRDefault="001D4E92" w:rsidP="003003DD">
            <w:pPr>
              <w:rPr>
                <w:rFonts w:ascii="Arial" w:hAnsi="Arial" w:cs="Arial"/>
                <w:sz w:val="20"/>
                <w:szCs w:val="20"/>
              </w:rPr>
            </w:pPr>
            <w:r w:rsidRPr="003003DD">
              <w:rPr>
                <w:rFonts w:ascii="Arial" w:hAnsi="Arial" w:cs="Arial"/>
                <w:sz w:val="20"/>
                <w:szCs w:val="20"/>
              </w:rPr>
              <w:t>51+441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6E2F980"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C8A71CD"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063C9833"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DA77E05" w14:textId="77777777" w:rsidR="00BC49EE" w:rsidRPr="003003DD" w:rsidRDefault="001D4E92" w:rsidP="003003DD">
            <w:pPr>
              <w:rPr>
                <w:rFonts w:ascii="Arial" w:hAnsi="Arial" w:cs="Arial"/>
                <w:sz w:val="20"/>
                <w:szCs w:val="20"/>
              </w:rPr>
            </w:pPr>
            <w:r w:rsidRPr="003003DD">
              <w:rPr>
                <w:rFonts w:ascii="Arial" w:hAnsi="Arial" w:cs="Arial"/>
                <w:sz w:val="20"/>
                <w:szCs w:val="20"/>
              </w:rPr>
              <w:t>187</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7D9A671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6449D84"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383BA308" w14:textId="77777777" w:rsidR="00BC49EE" w:rsidRPr="003003DD" w:rsidRDefault="001D4E92" w:rsidP="003003DD">
            <w:pPr>
              <w:rPr>
                <w:rFonts w:ascii="Arial" w:hAnsi="Arial" w:cs="Arial"/>
                <w:sz w:val="20"/>
                <w:szCs w:val="20"/>
              </w:rPr>
            </w:pPr>
            <w:r w:rsidRPr="003003DD">
              <w:rPr>
                <w:rFonts w:ascii="Arial" w:hAnsi="Arial" w:cs="Arial"/>
                <w:sz w:val="20"/>
                <w:szCs w:val="20"/>
              </w:rPr>
              <w:t>E066</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EA3DD3" w14:textId="77777777" w:rsidR="00BC49EE" w:rsidRPr="003003DD" w:rsidRDefault="001D4E92" w:rsidP="003003DD">
            <w:pPr>
              <w:rPr>
                <w:rFonts w:ascii="Arial" w:hAnsi="Arial" w:cs="Arial"/>
                <w:sz w:val="20"/>
                <w:szCs w:val="20"/>
              </w:rPr>
            </w:pPr>
            <w:r w:rsidRPr="003003DD">
              <w:rPr>
                <w:rFonts w:ascii="Arial" w:hAnsi="Arial" w:cs="Arial"/>
                <w:sz w:val="20"/>
                <w:szCs w:val="20"/>
              </w:rPr>
              <w:t>51+254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4F52B24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8E137A" w14:textId="77777777" w:rsidR="00BC49EE" w:rsidRPr="003003DD" w:rsidRDefault="001D4E92" w:rsidP="003003DD">
            <w:pPr>
              <w:rPr>
                <w:rFonts w:ascii="Arial" w:hAnsi="Arial" w:cs="Arial"/>
                <w:sz w:val="20"/>
                <w:szCs w:val="20"/>
              </w:rPr>
            </w:pPr>
            <w:r w:rsidRPr="003003DD">
              <w:rPr>
                <w:rFonts w:ascii="Arial" w:hAnsi="Arial" w:cs="Arial"/>
                <w:sz w:val="20"/>
                <w:szCs w:val="20"/>
              </w:rPr>
              <w:t>51+484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F8E065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695007B"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D404B39"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169289B3" w14:textId="77777777" w:rsidR="00BC49EE" w:rsidRPr="003003DD" w:rsidRDefault="001D4E92" w:rsidP="003003DD">
            <w:pPr>
              <w:rPr>
                <w:rFonts w:ascii="Arial" w:hAnsi="Arial" w:cs="Arial"/>
                <w:sz w:val="20"/>
                <w:szCs w:val="20"/>
              </w:rPr>
            </w:pPr>
            <w:r w:rsidRPr="003003DD">
              <w:rPr>
                <w:rFonts w:ascii="Arial" w:hAnsi="Arial" w:cs="Arial"/>
                <w:sz w:val="20"/>
                <w:szCs w:val="20"/>
              </w:rPr>
              <w:t>230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0EB95027"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61C210C"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15BB761" w14:textId="77777777" w:rsidR="00BC49EE" w:rsidRPr="003003DD" w:rsidRDefault="001D4E92" w:rsidP="003003DD">
            <w:pPr>
              <w:rPr>
                <w:rFonts w:ascii="Arial" w:hAnsi="Arial" w:cs="Arial"/>
                <w:sz w:val="20"/>
                <w:szCs w:val="20"/>
              </w:rPr>
            </w:pPr>
            <w:r w:rsidRPr="003003DD">
              <w:rPr>
                <w:rFonts w:ascii="Arial" w:hAnsi="Arial" w:cs="Arial"/>
                <w:sz w:val="20"/>
                <w:szCs w:val="20"/>
              </w:rPr>
              <w:t>E067</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96E9C3" w14:textId="77777777" w:rsidR="00BC49EE" w:rsidRPr="003003DD" w:rsidRDefault="001D4E92" w:rsidP="003003DD">
            <w:pPr>
              <w:rPr>
                <w:rFonts w:ascii="Arial" w:hAnsi="Arial" w:cs="Arial"/>
                <w:sz w:val="20"/>
                <w:szCs w:val="20"/>
              </w:rPr>
            </w:pPr>
            <w:r w:rsidRPr="003003DD">
              <w:rPr>
                <w:rFonts w:ascii="Arial" w:hAnsi="Arial" w:cs="Arial"/>
                <w:sz w:val="20"/>
                <w:szCs w:val="20"/>
              </w:rPr>
              <w:t>53+216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1692E2C4"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C1235AC" w14:textId="77777777" w:rsidR="00BC49EE" w:rsidRPr="003003DD" w:rsidRDefault="001D4E92" w:rsidP="003003DD">
            <w:pPr>
              <w:rPr>
                <w:rFonts w:ascii="Arial" w:hAnsi="Arial" w:cs="Arial"/>
                <w:sz w:val="20"/>
                <w:szCs w:val="20"/>
              </w:rPr>
            </w:pPr>
            <w:r w:rsidRPr="003003DD">
              <w:rPr>
                <w:rFonts w:ascii="Arial" w:hAnsi="Arial" w:cs="Arial"/>
                <w:sz w:val="20"/>
                <w:szCs w:val="20"/>
              </w:rPr>
              <w:t>53+381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1A1D15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7E9BA5F"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C9FA356"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349CA7F" w14:textId="77777777" w:rsidR="00BC49EE" w:rsidRPr="003003DD" w:rsidRDefault="001D4E92" w:rsidP="003003DD">
            <w:pPr>
              <w:rPr>
                <w:rFonts w:ascii="Arial" w:hAnsi="Arial" w:cs="Arial"/>
                <w:sz w:val="20"/>
                <w:szCs w:val="20"/>
              </w:rPr>
            </w:pPr>
            <w:r w:rsidRPr="003003DD">
              <w:rPr>
                <w:rFonts w:ascii="Arial" w:hAnsi="Arial" w:cs="Arial"/>
                <w:sz w:val="20"/>
                <w:szCs w:val="20"/>
              </w:rPr>
              <w:t>164</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30EA431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D0401BA"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202C877A" w14:textId="77777777" w:rsidR="00BC49EE" w:rsidRPr="003003DD" w:rsidRDefault="001D4E92" w:rsidP="003003DD">
            <w:pPr>
              <w:rPr>
                <w:rFonts w:ascii="Arial" w:hAnsi="Arial" w:cs="Arial"/>
                <w:sz w:val="20"/>
                <w:szCs w:val="20"/>
              </w:rPr>
            </w:pPr>
            <w:r w:rsidRPr="003003DD">
              <w:rPr>
                <w:rFonts w:ascii="Arial" w:hAnsi="Arial" w:cs="Arial"/>
                <w:sz w:val="20"/>
                <w:szCs w:val="20"/>
              </w:rPr>
              <w:t>E068</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561D0C" w14:textId="77777777" w:rsidR="00BC49EE" w:rsidRPr="003003DD" w:rsidRDefault="001D4E92" w:rsidP="003003DD">
            <w:pPr>
              <w:rPr>
                <w:rFonts w:ascii="Arial" w:hAnsi="Arial" w:cs="Arial"/>
                <w:sz w:val="20"/>
                <w:szCs w:val="20"/>
              </w:rPr>
            </w:pPr>
            <w:r w:rsidRPr="003003DD">
              <w:rPr>
                <w:rFonts w:ascii="Arial" w:hAnsi="Arial" w:cs="Arial"/>
                <w:sz w:val="20"/>
                <w:szCs w:val="20"/>
              </w:rPr>
              <w:t>53+381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DA54B5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9495892" w14:textId="77777777" w:rsidR="00BC49EE" w:rsidRPr="003003DD" w:rsidRDefault="001D4E92" w:rsidP="003003DD">
            <w:pPr>
              <w:rPr>
                <w:rFonts w:ascii="Arial" w:hAnsi="Arial" w:cs="Arial"/>
                <w:sz w:val="20"/>
                <w:szCs w:val="20"/>
              </w:rPr>
            </w:pPr>
            <w:r w:rsidRPr="003003DD">
              <w:rPr>
                <w:rFonts w:ascii="Arial" w:hAnsi="Arial" w:cs="Arial"/>
                <w:sz w:val="20"/>
                <w:szCs w:val="20"/>
              </w:rPr>
              <w:t>53+528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DD7C9F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A6B8BA8"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AD962BA"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00AD6A57" w14:textId="77777777" w:rsidR="00BC49EE" w:rsidRPr="003003DD" w:rsidRDefault="001D4E92" w:rsidP="003003DD">
            <w:pPr>
              <w:rPr>
                <w:rFonts w:ascii="Arial" w:hAnsi="Arial" w:cs="Arial"/>
                <w:sz w:val="20"/>
                <w:szCs w:val="20"/>
              </w:rPr>
            </w:pPr>
            <w:r w:rsidRPr="003003DD">
              <w:rPr>
                <w:rFonts w:ascii="Arial" w:hAnsi="Arial" w:cs="Arial"/>
                <w:sz w:val="20"/>
                <w:szCs w:val="20"/>
              </w:rPr>
              <w:t>146</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7D54D5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CEC7E56"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DC33817" w14:textId="77777777" w:rsidR="00BC49EE" w:rsidRPr="003003DD" w:rsidRDefault="001D4E92" w:rsidP="003003DD">
            <w:pPr>
              <w:rPr>
                <w:rFonts w:ascii="Arial" w:hAnsi="Arial" w:cs="Arial"/>
                <w:sz w:val="20"/>
                <w:szCs w:val="20"/>
              </w:rPr>
            </w:pPr>
            <w:r w:rsidRPr="003003DD">
              <w:rPr>
                <w:rFonts w:ascii="Arial" w:hAnsi="Arial" w:cs="Arial"/>
                <w:sz w:val="20"/>
                <w:szCs w:val="20"/>
              </w:rPr>
              <w:t>E069</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4BA1CC" w14:textId="77777777" w:rsidR="00BC49EE" w:rsidRPr="003003DD" w:rsidRDefault="001D4E92" w:rsidP="003003DD">
            <w:pPr>
              <w:rPr>
                <w:rFonts w:ascii="Arial" w:hAnsi="Arial" w:cs="Arial"/>
                <w:sz w:val="20"/>
                <w:szCs w:val="20"/>
              </w:rPr>
            </w:pPr>
            <w:r w:rsidRPr="003003DD">
              <w:rPr>
                <w:rFonts w:ascii="Arial" w:hAnsi="Arial" w:cs="Arial"/>
                <w:sz w:val="20"/>
                <w:szCs w:val="20"/>
              </w:rPr>
              <w:t>55+553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18AE7F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8F225A1" w14:textId="77777777" w:rsidR="00BC49EE" w:rsidRPr="003003DD" w:rsidRDefault="001D4E92" w:rsidP="003003DD">
            <w:pPr>
              <w:rPr>
                <w:rFonts w:ascii="Arial" w:hAnsi="Arial" w:cs="Arial"/>
                <w:sz w:val="20"/>
                <w:szCs w:val="20"/>
              </w:rPr>
            </w:pPr>
            <w:r w:rsidRPr="003003DD">
              <w:rPr>
                <w:rFonts w:ascii="Arial" w:hAnsi="Arial" w:cs="Arial"/>
                <w:sz w:val="20"/>
                <w:szCs w:val="20"/>
              </w:rPr>
              <w:t>55+703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C9A7A1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D4A8DB6"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202B524A"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3900AC30"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9DA75F7"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FF9613B"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7B7A1E1" w14:textId="77777777" w:rsidR="00BC49EE" w:rsidRPr="003003DD" w:rsidRDefault="001D4E92" w:rsidP="003003DD">
            <w:pPr>
              <w:rPr>
                <w:rFonts w:ascii="Arial" w:hAnsi="Arial" w:cs="Arial"/>
                <w:sz w:val="20"/>
                <w:szCs w:val="20"/>
              </w:rPr>
            </w:pPr>
            <w:r w:rsidRPr="003003DD">
              <w:rPr>
                <w:rFonts w:ascii="Arial" w:hAnsi="Arial" w:cs="Arial"/>
                <w:sz w:val="20"/>
                <w:szCs w:val="20"/>
              </w:rPr>
              <w:t>E070</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AC9F94B" w14:textId="77777777" w:rsidR="00BC49EE" w:rsidRPr="003003DD" w:rsidRDefault="001D4E92" w:rsidP="003003DD">
            <w:pPr>
              <w:rPr>
                <w:rFonts w:ascii="Arial" w:hAnsi="Arial" w:cs="Arial"/>
                <w:sz w:val="20"/>
                <w:szCs w:val="20"/>
              </w:rPr>
            </w:pPr>
            <w:r w:rsidRPr="003003DD">
              <w:rPr>
                <w:rFonts w:ascii="Arial" w:hAnsi="Arial" w:cs="Arial"/>
                <w:sz w:val="20"/>
                <w:szCs w:val="20"/>
              </w:rPr>
              <w:t>55+692</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316DBA2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8BCA47" w14:textId="77777777" w:rsidR="00BC49EE" w:rsidRPr="003003DD" w:rsidRDefault="001D4E92" w:rsidP="003003DD">
            <w:pPr>
              <w:rPr>
                <w:rFonts w:ascii="Arial" w:hAnsi="Arial" w:cs="Arial"/>
                <w:sz w:val="20"/>
                <w:szCs w:val="20"/>
              </w:rPr>
            </w:pPr>
            <w:r w:rsidRPr="003003DD">
              <w:rPr>
                <w:rFonts w:ascii="Arial" w:hAnsi="Arial" w:cs="Arial"/>
                <w:sz w:val="20"/>
                <w:szCs w:val="20"/>
              </w:rPr>
              <w:t>55+950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62DBEAA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9C5A884"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1EDE8B00"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5A873792" w14:textId="77777777" w:rsidR="00BC49EE" w:rsidRPr="003003DD" w:rsidRDefault="001D4E92" w:rsidP="003003DD">
            <w:pPr>
              <w:rPr>
                <w:rFonts w:ascii="Arial" w:hAnsi="Arial" w:cs="Arial"/>
                <w:sz w:val="20"/>
                <w:szCs w:val="20"/>
              </w:rPr>
            </w:pPr>
            <w:r w:rsidRPr="003003DD">
              <w:rPr>
                <w:rFonts w:ascii="Arial" w:hAnsi="Arial" w:cs="Arial"/>
                <w:sz w:val="20"/>
                <w:szCs w:val="20"/>
              </w:rPr>
              <w:t>257</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06BBB3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290178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6D13D5C5" w14:textId="77777777" w:rsidR="00BC49EE" w:rsidRPr="003003DD" w:rsidRDefault="001D4E92" w:rsidP="003003DD">
            <w:pPr>
              <w:rPr>
                <w:rFonts w:ascii="Arial" w:hAnsi="Arial" w:cs="Arial"/>
                <w:sz w:val="20"/>
                <w:szCs w:val="20"/>
              </w:rPr>
            </w:pPr>
            <w:r w:rsidRPr="003003DD">
              <w:rPr>
                <w:rFonts w:ascii="Arial" w:hAnsi="Arial" w:cs="Arial"/>
                <w:sz w:val="20"/>
                <w:szCs w:val="20"/>
              </w:rPr>
              <w:t>E071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CFCCF65" w14:textId="77777777" w:rsidR="00BC49EE" w:rsidRPr="003003DD" w:rsidRDefault="001D4E92" w:rsidP="003003DD">
            <w:pPr>
              <w:rPr>
                <w:rFonts w:ascii="Arial" w:hAnsi="Arial" w:cs="Arial"/>
                <w:sz w:val="20"/>
                <w:szCs w:val="20"/>
              </w:rPr>
            </w:pPr>
            <w:r w:rsidRPr="003003DD">
              <w:rPr>
                <w:rFonts w:ascii="Arial" w:hAnsi="Arial" w:cs="Arial"/>
                <w:sz w:val="20"/>
                <w:szCs w:val="20"/>
              </w:rPr>
              <w:t>59+368</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9AD0DA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EF20088" w14:textId="77777777" w:rsidR="00BC49EE" w:rsidRPr="003003DD" w:rsidRDefault="001D4E92" w:rsidP="003003DD">
            <w:pPr>
              <w:rPr>
                <w:rFonts w:ascii="Arial" w:hAnsi="Arial" w:cs="Arial"/>
                <w:sz w:val="20"/>
                <w:szCs w:val="20"/>
              </w:rPr>
            </w:pPr>
            <w:r w:rsidRPr="003003DD">
              <w:rPr>
                <w:rFonts w:ascii="Arial" w:hAnsi="Arial" w:cs="Arial"/>
                <w:sz w:val="20"/>
                <w:szCs w:val="20"/>
              </w:rPr>
              <w:t>59+537</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50B503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E118D6C"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426B4598"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2859BE7F" w14:textId="77777777" w:rsidR="00BC49EE" w:rsidRPr="003003DD" w:rsidRDefault="001D4E92" w:rsidP="003003DD">
            <w:pPr>
              <w:rPr>
                <w:rFonts w:ascii="Arial" w:hAnsi="Arial" w:cs="Arial"/>
                <w:sz w:val="20"/>
                <w:szCs w:val="20"/>
              </w:rPr>
            </w:pPr>
            <w:r w:rsidRPr="003003DD">
              <w:rPr>
                <w:rFonts w:ascii="Arial" w:hAnsi="Arial" w:cs="Arial"/>
                <w:sz w:val="20"/>
                <w:szCs w:val="20"/>
              </w:rPr>
              <w:t>171</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15EDE5A8"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29BABF0"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CE26F8D" w14:textId="77777777" w:rsidR="00BC49EE" w:rsidRPr="003003DD" w:rsidRDefault="001D4E92" w:rsidP="003003DD">
            <w:pPr>
              <w:rPr>
                <w:rFonts w:ascii="Arial" w:hAnsi="Arial" w:cs="Arial"/>
                <w:sz w:val="20"/>
                <w:szCs w:val="20"/>
              </w:rPr>
            </w:pPr>
            <w:r w:rsidRPr="003003DD">
              <w:rPr>
                <w:rFonts w:ascii="Arial" w:hAnsi="Arial" w:cs="Arial"/>
                <w:sz w:val="20"/>
                <w:szCs w:val="20"/>
              </w:rPr>
              <w:t>W001</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5DE5D33" w14:textId="77777777" w:rsidR="00BC49EE" w:rsidRPr="003003DD" w:rsidRDefault="001D4E92" w:rsidP="003003DD">
            <w:pPr>
              <w:rPr>
                <w:rFonts w:ascii="Arial" w:hAnsi="Arial" w:cs="Arial"/>
                <w:sz w:val="20"/>
                <w:szCs w:val="20"/>
              </w:rPr>
            </w:pPr>
            <w:r w:rsidRPr="003003DD">
              <w:rPr>
                <w:rFonts w:ascii="Arial" w:hAnsi="Arial" w:cs="Arial"/>
                <w:sz w:val="20"/>
                <w:szCs w:val="20"/>
              </w:rPr>
              <w:t>0+809</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5EAA335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281355A" w14:textId="77777777" w:rsidR="00BC49EE" w:rsidRPr="003003DD" w:rsidRDefault="001D4E92" w:rsidP="003003DD">
            <w:pPr>
              <w:rPr>
                <w:rFonts w:ascii="Arial" w:hAnsi="Arial" w:cs="Arial"/>
                <w:sz w:val="20"/>
                <w:szCs w:val="20"/>
              </w:rPr>
            </w:pPr>
            <w:r w:rsidRPr="003003DD">
              <w:rPr>
                <w:rFonts w:ascii="Arial" w:hAnsi="Arial" w:cs="Arial"/>
                <w:sz w:val="20"/>
                <w:szCs w:val="20"/>
              </w:rPr>
              <w:t>0+983</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1E88AD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1246A4D"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6D0EC4FE"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6AA826E1" w14:textId="77777777" w:rsidR="00BC49EE" w:rsidRPr="003003DD" w:rsidRDefault="001D4E92" w:rsidP="003003DD">
            <w:pPr>
              <w:rPr>
                <w:rFonts w:ascii="Arial" w:hAnsi="Arial" w:cs="Arial"/>
                <w:sz w:val="20"/>
                <w:szCs w:val="20"/>
              </w:rPr>
            </w:pPr>
            <w:r w:rsidRPr="003003DD">
              <w:rPr>
                <w:rFonts w:ascii="Arial" w:hAnsi="Arial" w:cs="Arial"/>
                <w:sz w:val="20"/>
                <w:szCs w:val="20"/>
              </w:rPr>
              <w:t>172</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FE86C9D" w14:textId="77777777" w:rsidR="00BC49EE" w:rsidRPr="003003DD" w:rsidRDefault="001D4E92" w:rsidP="003003DD">
            <w:pPr>
              <w:rPr>
                <w:rFonts w:ascii="Arial" w:hAnsi="Arial" w:cs="Arial"/>
                <w:sz w:val="20"/>
                <w:szCs w:val="20"/>
              </w:rPr>
            </w:pPr>
            <w:r w:rsidRPr="003003DD">
              <w:rPr>
                <w:rFonts w:ascii="Arial" w:hAnsi="Arial" w:cs="Arial"/>
                <w:sz w:val="20"/>
                <w:szCs w:val="20"/>
              </w:rPr>
              <w:t>Wał ziemny</w:t>
            </w:r>
          </w:p>
        </w:tc>
      </w:tr>
      <w:tr w:rsidR="006B1FFE" w:rsidRPr="003003DD" w14:paraId="50B024F2"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491FD50D" w14:textId="77777777" w:rsidR="00BC49EE" w:rsidRPr="003003DD" w:rsidRDefault="001D4E92" w:rsidP="003003DD">
            <w:pPr>
              <w:rPr>
                <w:rFonts w:ascii="Arial" w:hAnsi="Arial" w:cs="Arial"/>
                <w:sz w:val="20"/>
                <w:szCs w:val="20"/>
              </w:rPr>
            </w:pPr>
            <w:r w:rsidRPr="003003DD">
              <w:rPr>
                <w:rFonts w:ascii="Arial" w:hAnsi="Arial" w:cs="Arial"/>
                <w:sz w:val="20"/>
                <w:szCs w:val="20"/>
              </w:rPr>
              <w:t>W002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53D3CC5" w14:textId="77777777" w:rsidR="00BC49EE" w:rsidRPr="003003DD" w:rsidRDefault="001D4E92" w:rsidP="003003DD">
            <w:pPr>
              <w:rPr>
                <w:rFonts w:ascii="Arial" w:hAnsi="Arial" w:cs="Arial"/>
                <w:sz w:val="20"/>
                <w:szCs w:val="20"/>
              </w:rPr>
            </w:pPr>
            <w:r w:rsidRPr="003003DD">
              <w:rPr>
                <w:rFonts w:ascii="Arial" w:hAnsi="Arial" w:cs="Arial"/>
                <w:sz w:val="20"/>
                <w:szCs w:val="20"/>
              </w:rPr>
              <w:t>7+730</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795144B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C69ABE" w14:textId="77777777" w:rsidR="00BC49EE" w:rsidRPr="003003DD" w:rsidRDefault="001D4E92" w:rsidP="003003DD">
            <w:pPr>
              <w:rPr>
                <w:rFonts w:ascii="Arial" w:hAnsi="Arial" w:cs="Arial"/>
                <w:sz w:val="20"/>
                <w:szCs w:val="20"/>
              </w:rPr>
            </w:pPr>
            <w:r w:rsidRPr="003003DD">
              <w:rPr>
                <w:rFonts w:ascii="Arial" w:hAnsi="Arial" w:cs="Arial"/>
                <w:sz w:val="20"/>
                <w:szCs w:val="20"/>
              </w:rPr>
              <w:t>7+916</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72B3894"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026392B"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756BF152"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4915DAAA" w14:textId="77777777" w:rsidR="00BC49EE" w:rsidRPr="003003DD" w:rsidRDefault="001D4E92" w:rsidP="003003DD">
            <w:pPr>
              <w:rPr>
                <w:rFonts w:ascii="Arial" w:hAnsi="Arial" w:cs="Arial"/>
                <w:sz w:val="20"/>
                <w:szCs w:val="20"/>
              </w:rPr>
            </w:pPr>
            <w:r w:rsidRPr="003003DD">
              <w:rPr>
                <w:rFonts w:ascii="Arial" w:hAnsi="Arial" w:cs="Arial"/>
                <w:sz w:val="20"/>
                <w:szCs w:val="20"/>
              </w:rPr>
              <w:t>184</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6672799B" w14:textId="77777777" w:rsidR="00BC49EE" w:rsidRPr="003003DD" w:rsidRDefault="001D4E92" w:rsidP="003003DD">
            <w:pPr>
              <w:rPr>
                <w:rFonts w:ascii="Arial" w:hAnsi="Arial" w:cs="Arial"/>
                <w:sz w:val="20"/>
                <w:szCs w:val="20"/>
              </w:rPr>
            </w:pPr>
            <w:r w:rsidRPr="003003DD">
              <w:rPr>
                <w:rFonts w:ascii="Arial" w:hAnsi="Arial" w:cs="Arial"/>
                <w:sz w:val="20"/>
                <w:szCs w:val="20"/>
              </w:rPr>
              <w:t>Wał ziemny</w:t>
            </w:r>
          </w:p>
        </w:tc>
      </w:tr>
      <w:tr w:rsidR="006B1FFE" w:rsidRPr="003003DD" w14:paraId="63C68497" w14:textId="77777777" w:rsidTr="00427A58">
        <w:trPr>
          <w:trHeight w:val="227"/>
        </w:trPr>
        <w:tc>
          <w:tcPr>
            <w:tcW w:w="397" w:type="pct"/>
            <w:tcBorders>
              <w:top w:val="single" w:sz="4" w:space="0" w:color="auto"/>
              <w:left w:val="single" w:sz="4" w:space="0" w:color="auto"/>
              <w:bottom w:val="single" w:sz="4" w:space="0" w:color="auto"/>
              <w:right w:val="single" w:sz="4" w:space="0" w:color="auto"/>
            </w:tcBorders>
            <w:noWrap/>
            <w:vAlign w:val="center"/>
            <w:hideMark/>
          </w:tcPr>
          <w:p w14:paraId="10863880" w14:textId="77777777" w:rsidR="00BC49EE" w:rsidRPr="003003DD" w:rsidRDefault="001D4E92" w:rsidP="003003DD">
            <w:pPr>
              <w:rPr>
                <w:rFonts w:ascii="Arial" w:hAnsi="Arial" w:cs="Arial"/>
                <w:sz w:val="20"/>
                <w:szCs w:val="20"/>
              </w:rPr>
            </w:pPr>
            <w:r w:rsidRPr="003003DD">
              <w:rPr>
                <w:rFonts w:ascii="Arial" w:hAnsi="Arial" w:cs="Arial"/>
                <w:sz w:val="20"/>
                <w:szCs w:val="20"/>
              </w:rPr>
              <w:t>W003</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8323F26" w14:textId="77777777" w:rsidR="00BC49EE" w:rsidRPr="003003DD" w:rsidRDefault="001D4E92" w:rsidP="003003DD">
            <w:pPr>
              <w:rPr>
                <w:rFonts w:ascii="Arial" w:hAnsi="Arial" w:cs="Arial"/>
                <w:sz w:val="20"/>
                <w:szCs w:val="20"/>
              </w:rPr>
            </w:pPr>
            <w:r w:rsidRPr="003003DD">
              <w:rPr>
                <w:rFonts w:ascii="Arial" w:hAnsi="Arial" w:cs="Arial"/>
                <w:sz w:val="20"/>
                <w:szCs w:val="20"/>
              </w:rPr>
              <w:t>50+471</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0AAD549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6922E9F" w14:textId="77777777" w:rsidR="00BC49EE" w:rsidRPr="003003DD" w:rsidRDefault="001D4E92" w:rsidP="003003DD">
            <w:pPr>
              <w:rPr>
                <w:rFonts w:ascii="Arial" w:hAnsi="Arial" w:cs="Arial"/>
                <w:sz w:val="20"/>
                <w:szCs w:val="20"/>
              </w:rPr>
            </w:pPr>
            <w:r w:rsidRPr="003003DD">
              <w:rPr>
                <w:rFonts w:ascii="Arial" w:hAnsi="Arial" w:cs="Arial"/>
                <w:sz w:val="20"/>
                <w:szCs w:val="20"/>
              </w:rPr>
              <w:t>50+654</w:t>
            </w:r>
          </w:p>
        </w:tc>
        <w:tc>
          <w:tcPr>
            <w:tcW w:w="361" w:type="pct"/>
            <w:tcBorders>
              <w:top w:val="single" w:sz="4" w:space="0" w:color="auto"/>
              <w:left w:val="single" w:sz="4" w:space="0" w:color="auto"/>
              <w:bottom w:val="single" w:sz="4" w:space="0" w:color="auto"/>
              <w:right w:val="single" w:sz="4" w:space="0" w:color="auto"/>
            </w:tcBorders>
            <w:noWrap/>
            <w:vAlign w:val="center"/>
            <w:hideMark/>
          </w:tcPr>
          <w:p w14:paraId="21134B7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C434642"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58" w:type="pct"/>
            <w:tcBorders>
              <w:top w:val="single" w:sz="4" w:space="0" w:color="auto"/>
              <w:left w:val="single" w:sz="4" w:space="0" w:color="auto"/>
              <w:bottom w:val="single" w:sz="4" w:space="0" w:color="auto"/>
              <w:right w:val="single" w:sz="4" w:space="0" w:color="auto"/>
            </w:tcBorders>
            <w:noWrap/>
            <w:vAlign w:val="center"/>
            <w:hideMark/>
          </w:tcPr>
          <w:p w14:paraId="3BEB41FF"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456" w:type="pct"/>
            <w:tcBorders>
              <w:top w:val="single" w:sz="4" w:space="0" w:color="auto"/>
              <w:left w:val="single" w:sz="4" w:space="0" w:color="auto"/>
              <w:bottom w:val="single" w:sz="4" w:space="0" w:color="auto"/>
              <w:right w:val="single" w:sz="4" w:space="0" w:color="auto"/>
            </w:tcBorders>
            <w:noWrap/>
            <w:vAlign w:val="center"/>
            <w:hideMark/>
          </w:tcPr>
          <w:p w14:paraId="4B4F9C64" w14:textId="77777777" w:rsidR="00BC49EE" w:rsidRPr="003003DD" w:rsidRDefault="001D4E92" w:rsidP="003003DD">
            <w:pPr>
              <w:rPr>
                <w:rFonts w:ascii="Arial" w:hAnsi="Arial" w:cs="Arial"/>
                <w:sz w:val="20"/>
                <w:szCs w:val="20"/>
              </w:rPr>
            </w:pPr>
            <w:r w:rsidRPr="003003DD">
              <w:rPr>
                <w:rFonts w:ascii="Arial" w:hAnsi="Arial" w:cs="Arial"/>
                <w:sz w:val="20"/>
                <w:szCs w:val="20"/>
              </w:rPr>
              <w:t>187</w:t>
            </w:r>
          </w:p>
        </w:tc>
        <w:tc>
          <w:tcPr>
            <w:tcW w:w="761" w:type="pct"/>
            <w:tcBorders>
              <w:top w:val="single" w:sz="4" w:space="0" w:color="auto"/>
              <w:left w:val="single" w:sz="4" w:space="0" w:color="auto"/>
              <w:bottom w:val="single" w:sz="4" w:space="0" w:color="auto"/>
              <w:right w:val="single" w:sz="4" w:space="0" w:color="auto"/>
            </w:tcBorders>
            <w:noWrap/>
            <w:vAlign w:val="center"/>
            <w:hideMark/>
          </w:tcPr>
          <w:p w14:paraId="482F907A" w14:textId="77777777" w:rsidR="00BC49EE" w:rsidRPr="003003DD" w:rsidRDefault="001D4E92" w:rsidP="003003DD">
            <w:pPr>
              <w:rPr>
                <w:rFonts w:ascii="Arial" w:hAnsi="Arial" w:cs="Arial"/>
                <w:sz w:val="20"/>
                <w:szCs w:val="20"/>
              </w:rPr>
            </w:pPr>
            <w:r w:rsidRPr="003003DD">
              <w:rPr>
                <w:rFonts w:ascii="Arial" w:hAnsi="Arial" w:cs="Arial"/>
                <w:sz w:val="20"/>
                <w:szCs w:val="20"/>
              </w:rPr>
              <w:t>Wał ziemny</w:t>
            </w:r>
          </w:p>
        </w:tc>
      </w:tr>
    </w:tbl>
    <w:p w14:paraId="51D980C0" w14:textId="77777777" w:rsidR="00BC49EE" w:rsidRPr="003003DD" w:rsidRDefault="00BC49EE" w:rsidP="003003DD">
      <w:pPr>
        <w:spacing w:after="160" w:line="259" w:lineRule="auto"/>
      </w:pPr>
    </w:p>
    <w:p w14:paraId="202D352C" w14:textId="77777777" w:rsidR="00BC49EE" w:rsidRPr="003003DD" w:rsidRDefault="001D4E92" w:rsidP="003003DD">
      <w:pPr>
        <w:pStyle w:val="Akapitzlist"/>
        <w:numPr>
          <w:ilvl w:val="0"/>
          <w:numId w:val="13"/>
        </w:numPr>
        <w:spacing w:after="160" w:line="259" w:lineRule="auto"/>
        <w:rPr>
          <w:rFonts w:ascii="Arial" w:hAnsi="Arial" w:cs="Arial"/>
          <w:sz w:val="22"/>
          <w:szCs w:val="22"/>
        </w:rPr>
      </w:pPr>
      <w:r w:rsidRPr="003003DD">
        <w:rPr>
          <w:rFonts w:ascii="Arial" w:hAnsi="Arial" w:cs="Arial"/>
          <w:sz w:val="22"/>
          <w:szCs w:val="22"/>
        </w:rPr>
        <w:t>droga S74 (W4+5) od km 6+504 do km 24+373,</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2"/>
        <w:gridCol w:w="1363"/>
        <w:gridCol w:w="685"/>
        <w:gridCol w:w="1363"/>
        <w:gridCol w:w="685"/>
        <w:gridCol w:w="1230"/>
        <w:gridCol w:w="1052"/>
        <w:gridCol w:w="894"/>
        <w:gridCol w:w="1609"/>
      </w:tblGrid>
      <w:tr w:rsidR="006B1FFE" w:rsidRPr="003003DD" w14:paraId="20B7B274" w14:textId="77777777" w:rsidTr="00427A58">
        <w:trPr>
          <w:trHeight w:val="227"/>
          <w:tblHeader/>
        </w:trPr>
        <w:tc>
          <w:tcPr>
            <w:tcW w:w="386"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015D9049" w14:textId="77777777" w:rsidR="00BC49EE" w:rsidRPr="003003DD" w:rsidRDefault="001D4E92" w:rsidP="003003DD">
            <w:pPr>
              <w:rPr>
                <w:rFonts w:ascii="Arial" w:hAnsi="Arial" w:cs="Arial"/>
                <w:sz w:val="20"/>
                <w:szCs w:val="20"/>
              </w:rPr>
            </w:pPr>
            <w:r w:rsidRPr="003003DD">
              <w:rPr>
                <w:rFonts w:ascii="Arial" w:hAnsi="Arial" w:cs="Arial"/>
                <w:sz w:val="20"/>
                <w:szCs w:val="20"/>
              </w:rPr>
              <w:t>Nazwa</w:t>
            </w:r>
          </w:p>
        </w:tc>
        <w:tc>
          <w:tcPr>
            <w:tcW w:w="700"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7D74F5F1" w14:textId="77777777" w:rsidR="00BC49EE" w:rsidRPr="003003DD" w:rsidRDefault="001D4E92" w:rsidP="003003DD">
            <w:pPr>
              <w:rPr>
                <w:rFonts w:ascii="Arial" w:hAnsi="Arial" w:cs="Arial"/>
                <w:sz w:val="20"/>
                <w:szCs w:val="20"/>
              </w:rPr>
            </w:pPr>
            <w:r w:rsidRPr="003003DD">
              <w:rPr>
                <w:rFonts w:ascii="Arial" w:hAnsi="Arial" w:cs="Arial"/>
                <w:sz w:val="20"/>
                <w:szCs w:val="20"/>
              </w:rPr>
              <w:t>Kilometraż od</w:t>
            </w:r>
          </w:p>
        </w:tc>
        <w:tc>
          <w:tcPr>
            <w:tcW w:w="352"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0B0C0BF3"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700"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68332FC8" w14:textId="77777777" w:rsidR="00BC49EE" w:rsidRPr="003003DD" w:rsidRDefault="001D4E92" w:rsidP="003003DD">
            <w:pPr>
              <w:rPr>
                <w:rFonts w:ascii="Arial" w:hAnsi="Arial" w:cs="Arial"/>
                <w:sz w:val="20"/>
                <w:szCs w:val="20"/>
              </w:rPr>
            </w:pPr>
            <w:r w:rsidRPr="003003DD">
              <w:rPr>
                <w:rFonts w:ascii="Arial" w:hAnsi="Arial" w:cs="Arial"/>
                <w:sz w:val="20"/>
                <w:szCs w:val="20"/>
              </w:rPr>
              <w:t>Kilometraż do</w:t>
            </w:r>
          </w:p>
        </w:tc>
        <w:tc>
          <w:tcPr>
            <w:tcW w:w="352"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0EBD08F1"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632"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050CADA4" w14:textId="77777777" w:rsidR="00BC49EE" w:rsidRPr="003003DD" w:rsidRDefault="001D4E92" w:rsidP="003003DD">
            <w:pPr>
              <w:rPr>
                <w:rFonts w:ascii="Arial" w:hAnsi="Arial" w:cs="Arial"/>
                <w:sz w:val="20"/>
                <w:szCs w:val="20"/>
              </w:rPr>
            </w:pPr>
            <w:r w:rsidRPr="003003DD">
              <w:rPr>
                <w:rFonts w:ascii="Arial" w:hAnsi="Arial" w:cs="Arial"/>
                <w:sz w:val="20"/>
                <w:szCs w:val="20"/>
              </w:rPr>
              <w:t>Strona drogi</w:t>
            </w:r>
          </w:p>
        </w:tc>
        <w:tc>
          <w:tcPr>
            <w:tcW w:w="540"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526E26DF" w14:textId="77777777" w:rsidR="00BC49EE" w:rsidRPr="003003DD" w:rsidRDefault="001D4E92" w:rsidP="003003DD">
            <w:pPr>
              <w:rPr>
                <w:rFonts w:ascii="Arial" w:hAnsi="Arial" w:cs="Arial"/>
                <w:sz w:val="20"/>
                <w:szCs w:val="20"/>
              </w:rPr>
            </w:pPr>
            <w:r w:rsidRPr="003003DD">
              <w:rPr>
                <w:rFonts w:ascii="Arial" w:hAnsi="Arial" w:cs="Arial"/>
                <w:sz w:val="20"/>
                <w:szCs w:val="20"/>
              </w:rPr>
              <w:t>Wysokość</w:t>
            </w:r>
          </w:p>
          <w:p w14:paraId="66D61EFD" w14:textId="77777777" w:rsidR="00BC49EE" w:rsidRPr="003003DD" w:rsidRDefault="001D4E92" w:rsidP="003003DD">
            <w:pPr>
              <w:rPr>
                <w:rFonts w:ascii="Arial" w:hAnsi="Arial" w:cs="Arial"/>
                <w:sz w:val="20"/>
                <w:szCs w:val="20"/>
              </w:rPr>
            </w:pPr>
            <w:r w:rsidRPr="003003DD">
              <w:rPr>
                <w:rFonts w:ascii="Arial" w:hAnsi="Arial" w:cs="Arial"/>
                <w:sz w:val="20"/>
                <w:szCs w:val="20"/>
              </w:rPr>
              <w:t>[m]</w:t>
            </w:r>
          </w:p>
        </w:tc>
        <w:tc>
          <w:tcPr>
            <w:tcW w:w="483"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3F6FB1EB"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w:t>
            </w:r>
          </w:p>
          <w:p w14:paraId="3B094E53" w14:textId="77777777" w:rsidR="00BC49EE" w:rsidRPr="003003DD" w:rsidRDefault="001D4E92" w:rsidP="003003DD">
            <w:pPr>
              <w:rPr>
                <w:rFonts w:ascii="Arial" w:hAnsi="Arial" w:cs="Arial"/>
                <w:sz w:val="20"/>
                <w:szCs w:val="20"/>
              </w:rPr>
            </w:pPr>
            <w:r w:rsidRPr="003003DD">
              <w:rPr>
                <w:rFonts w:ascii="Arial" w:hAnsi="Arial" w:cs="Arial"/>
                <w:sz w:val="20"/>
                <w:szCs w:val="20"/>
              </w:rPr>
              <w:t>[m]</w:t>
            </w:r>
          </w:p>
        </w:tc>
        <w:tc>
          <w:tcPr>
            <w:tcW w:w="854"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6F0EAAB4" w14:textId="77777777" w:rsidR="00BC49EE" w:rsidRPr="003003DD" w:rsidRDefault="001D4E92" w:rsidP="003003DD">
            <w:pPr>
              <w:rPr>
                <w:rFonts w:ascii="Arial" w:hAnsi="Arial" w:cs="Arial"/>
                <w:sz w:val="20"/>
                <w:szCs w:val="20"/>
              </w:rPr>
            </w:pPr>
            <w:r w:rsidRPr="003003DD">
              <w:rPr>
                <w:rFonts w:ascii="Arial" w:hAnsi="Arial" w:cs="Arial"/>
                <w:sz w:val="20"/>
                <w:szCs w:val="20"/>
              </w:rPr>
              <w:t>Rodzaj ekranu</w:t>
            </w:r>
          </w:p>
        </w:tc>
      </w:tr>
      <w:tr w:rsidR="006B1FFE" w:rsidRPr="003003DD" w14:paraId="2EB3E5E8"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245D7BE" w14:textId="77777777" w:rsidR="00BC49EE" w:rsidRPr="003003DD" w:rsidRDefault="001D4E92" w:rsidP="003003DD">
            <w:pPr>
              <w:rPr>
                <w:rFonts w:ascii="Arial" w:hAnsi="Arial" w:cs="Arial"/>
                <w:sz w:val="20"/>
                <w:szCs w:val="20"/>
              </w:rPr>
            </w:pPr>
            <w:r w:rsidRPr="003003DD">
              <w:rPr>
                <w:rFonts w:ascii="Arial" w:hAnsi="Arial" w:cs="Arial"/>
                <w:sz w:val="20"/>
                <w:szCs w:val="20"/>
              </w:rPr>
              <w:t>E009</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C72786E" w14:textId="77777777" w:rsidR="00BC49EE" w:rsidRPr="003003DD" w:rsidRDefault="001D4E92" w:rsidP="003003DD">
            <w:pPr>
              <w:rPr>
                <w:rFonts w:ascii="Arial" w:hAnsi="Arial" w:cs="Arial"/>
                <w:sz w:val="20"/>
                <w:szCs w:val="20"/>
              </w:rPr>
            </w:pPr>
            <w:r w:rsidRPr="003003DD">
              <w:rPr>
                <w:rFonts w:ascii="Arial" w:hAnsi="Arial" w:cs="Arial"/>
                <w:sz w:val="20"/>
                <w:szCs w:val="20"/>
              </w:rPr>
              <w:t>6+504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E82D6B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C744AFB" w14:textId="77777777" w:rsidR="00BC49EE" w:rsidRPr="003003DD" w:rsidRDefault="001D4E92" w:rsidP="003003DD">
            <w:pPr>
              <w:rPr>
                <w:rFonts w:ascii="Arial" w:hAnsi="Arial" w:cs="Arial"/>
                <w:sz w:val="20"/>
                <w:szCs w:val="20"/>
              </w:rPr>
            </w:pPr>
            <w:r w:rsidRPr="003003DD">
              <w:rPr>
                <w:rFonts w:ascii="Arial" w:hAnsi="Arial" w:cs="Arial"/>
                <w:sz w:val="20"/>
                <w:szCs w:val="20"/>
              </w:rPr>
              <w:t>6+921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46D3582"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5CAA8A27"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1582D06A"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682289B" w14:textId="77777777" w:rsidR="00BC49EE" w:rsidRPr="003003DD" w:rsidRDefault="001D4E92" w:rsidP="003003DD">
            <w:pPr>
              <w:rPr>
                <w:rFonts w:ascii="Arial" w:hAnsi="Arial" w:cs="Arial"/>
                <w:sz w:val="20"/>
                <w:szCs w:val="20"/>
              </w:rPr>
            </w:pPr>
            <w:r w:rsidRPr="003003DD">
              <w:rPr>
                <w:rFonts w:ascii="Arial" w:hAnsi="Arial" w:cs="Arial"/>
                <w:sz w:val="20"/>
                <w:szCs w:val="20"/>
              </w:rPr>
              <w:t>420</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5A5CA1B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329D866"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687D09E" w14:textId="77777777" w:rsidR="00BC49EE" w:rsidRPr="003003DD" w:rsidRDefault="001D4E92" w:rsidP="003003DD">
            <w:pPr>
              <w:rPr>
                <w:rFonts w:ascii="Arial" w:hAnsi="Arial" w:cs="Arial"/>
                <w:sz w:val="20"/>
                <w:szCs w:val="20"/>
              </w:rPr>
            </w:pPr>
            <w:r w:rsidRPr="003003DD">
              <w:rPr>
                <w:rFonts w:ascii="Arial" w:hAnsi="Arial" w:cs="Arial"/>
                <w:sz w:val="20"/>
                <w:szCs w:val="20"/>
              </w:rPr>
              <w:t>E010</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35B2758" w14:textId="77777777" w:rsidR="00BC49EE" w:rsidRPr="003003DD" w:rsidRDefault="001D4E92" w:rsidP="003003DD">
            <w:pPr>
              <w:rPr>
                <w:rFonts w:ascii="Arial" w:hAnsi="Arial" w:cs="Arial"/>
                <w:sz w:val="20"/>
                <w:szCs w:val="20"/>
              </w:rPr>
            </w:pPr>
            <w:r w:rsidRPr="003003DD">
              <w:rPr>
                <w:rFonts w:ascii="Arial" w:hAnsi="Arial" w:cs="Arial"/>
                <w:sz w:val="20"/>
                <w:szCs w:val="20"/>
              </w:rPr>
              <w:t>6+881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B01550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D27C343" w14:textId="77777777" w:rsidR="00BC49EE" w:rsidRPr="003003DD" w:rsidRDefault="001D4E92" w:rsidP="003003DD">
            <w:pPr>
              <w:rPr>
                <w:rFonts w:ascii="Arial" w:hAnsi="Arial" w:cs="Arial"/>
                <w:sz w:val="20"/>
                <w:szCs w:val="20"/>
              </w:rPr>
            </w:pPr>
            <w:r w:rsidRPr="003003DD">
              <w:rPr>
                <w:rFonts w:ascii="Arial" w:hAnsi="Arial" w:cs="Arial"/>
                <w:sz w:val="20"/>
                <w:szCs w:val="20"/>
              </w:rPr>
              <w:t>7+054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97AB363"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3340B2D5"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419755C"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FB83E69" w14:textId="77777777" w:rsidR="00BC49EE" w:rsidRPr="003003DD" w:rsidRDefault="001D4E92" w:rsidP="003003DD">
            <w:pPr>
              <w:rPr>
                <w:rFonts w:ascii="Arial" w:hAnsi="Arial" w:cs="Arial"/>
                <w:sz w:val="20"/>
                <w:szCs w:val="20"/>
              </w:rPr>
            </w:pPr>
            <w:r w:rsidRPr="003003DD">
              <w:rPr>
                <w:rFonts w:ascii="Arial" w:hAnsi="Arial" w:cs="Arial"/>
                <w:sz w:val="20"/>
                <w:szCs w:val="20"/>
              </w:rPr>
              <w:t>173</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0A3F22E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BF9651F"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675F7F8B" w14:textId="77777777" w:rsidR="00BC49EE" w:rsidRPr="003003DD" w:rsidRDefault="001D4E92" w:rsidP="003003DD">
            <w:pPr>
              <w:rPr>
                <w:rFonts w:ascii="Arial" w:hAnsi="Arial" w:cs="Arial"/>
                <w:sz w:val="20"/>
                <w:szCs w:val="20"/>
              </w:rPr>
            </w:pPr>
            <w:r w:rsidRPr="003003DD">
              <w:rPr>
                <w:rFonts w:ascii="Arial" w:hAnsi="Arial" w:cs="Arial"/>
                <w:sz w:val="20"/>
                <w:szCs w:val="20"/>
              </w:rPr>
              <w:t>E011</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5ACE411" w14:textId="77777777" w:rsidR="00BC49EE" w:rsidRPr="003003DD" w:rsidRDefault="001D4E92" w:rsidP="003003DD">
            <w:pPr>
              <w:rPr>
                <w:rFonts w:ascii="Arial" w:hAnsi="Arial" w:cs="Arial"/>
                <w:sz w:val="20"/>
                <w:szCs w:val="20"/>
              </w:rPr>
            </w:pPr>
            <w:r w:rsidRPr="003003DD">
              <w:rPr>
                <w:rFonts w:ascii="Arial" w:hAnsi="Arial" w:cs="Arial"/>
                <w:sz w:val="20"/>
                <w:szCs w:val="20"/>
              </w:rPr>
              <w:t>7+049</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64B64195"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EFED010" w14:textId="77777777" w:rsidR="00BC49EE" w:rsidRPr="003003DD" w:rsidRDefault="001D4E92" w:rsidP="003003DD">
            <w:pPr>
              <w:rPr>
                <w:rFonts w:ascii="Arial" w:hAnsi="Arial" w:cs="Arial"/>
                <w:sz w:val="20"/>
                <w:szCs w:val="20"/>
              </w:rPr>
            </w:pPr>
            <w:r w:rsidRPr="003003DD">
              <w:rPr>
                <w:rFonts w:ascii="Arial" w:hAnsi="Arial" w:cs="Arial"/>
                <w:sz w:val="20"/>
                <w:szCs w:val="20"/>
              </w:rPr>
              <w:t>7+277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080D4F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9772228"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6A66403B"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FBB0041" w14:textId="77777777" w:rsidR="00BC49EE" w:rsidRPr="003003DD" w:rsidRDefault="001D4E92" w:rsidP="003003DD">
            <w:pPr>
              <w:rPr>
                <w:rFonts w:ascii="Arial" w:hAnsi="Arial" w:cs="Arial"/>
                <w:sz w:val="20"/>
                <w:szCs w:val="20"/>
              </w:rPr>
            </w:pPr>
            <w:r w:rsidRPr="003003DD">
              <w:rPr>
                <w:rFonts w:ascii="Arial" w:hAnsi="Arial" w:cs="Arial"/>
                <w:sz w:val="20"/>
                <w:szCs w:val="20"/>
              </w:rPr>
              <w:t>229</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7405C23C"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7CF45B3"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9A90A56" w14:textId="77777777" w:rsidR="00BC49EE" w:rsidRPr="003003DD" w:rsidRDefault="001D4E92" w:rsidP="003003DD">
            <w:pPr>
              <w:rPr>
                <w:rFonts w:ascii="Arial" w:hAnsi="Arial" w:cs="Arial"/>
                <w:sz w:val="20"/>
                <w:szCs w:val="20"/>
              </w:rPr>
            </w:pPr>
            <w:r w:rsidRPr="003003DD">
              <w:rPr>
                <w:rFonts w:ascii="Arial" w:hAnsi="Arial" w:cs="Arial"/>
                <w:sz w:val="20"/>
                <w:szCs w:val="20"/>
              </w:rPr>
              <w:t>E012</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4FE684B" w14:textId="77777777" w:rsidR="00BC49EE" w:rsidRPr="003003DD" w:rsidRDefault="001D4E92" w:rsidP="003003DD">
            <w:pPr>
              <w:rPr>
                <w:rFonts w:ascii="Arial" w:hAnsi="Arial" w:cs="Arial"/>
                <w:sz w:val="20"/>
                <w:szCs w:val="20"/>
              </w:rPr>
            </w:pPr>
            <w:r w:rsidRPr="003003DD">
              <w:rPr>
                <w:rFonts w:ascii="Arial" w:hAnsi="Arial" w:cs="Arial"/>
                <w:sz w:val="20"/>
                <w:szCs w:val="20"/>
              </w:rPr>
              <w:t>7+182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EF40A64"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33F95FD" w14:textId="77777777" w:rsidR="00BC49EE" w:rsidRPr="003003DD" w:rsidRDefault="001D4E92" w:rsidP="003003DD">
            <w:pPr>
              <w:rPr>
                <w:rFonts w:ascii="Arial" w:hAnsi="Arial" w:cs="Arial"/>
                <w:sz w:val="20"/>
                <w:szCs w:val="20"/>
              </w:rPr>
            </w:pPr>
            <w:r w:rsidRPr="003003DD">
              <w:rPr>
                <w:rFonts w:ascii="Arial" w:hAnsi="Arial" w:cs="Arial"/>
                <w:sz w:val="20"/>
                <w:szCs w:val="20"/>
              </w:rPr>
              <w:t>7+198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969E7D2"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EEF461E"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3C61DD24"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116D8BD1" w14:textId="77777777" w:rsidR="00BC49EE" w:rsidRPr="003003DD" w:rsidRDefault="001D4E92" w:rsidP="003003DD">
            <w:pPr>
              <w:rPr>
                <w:rFonts w:ascii="Arial" w:hAnsi="Arial" w:cs="Arial"/>
                <w:sz w:val="20"/>
                <w:szCs w:val="20"/>
              </w:rPr>
            </w:pPr>
            <w:r w:rsidRPr="003003DD">
              <w:rPr>
                <w:rFonts w:ascii="Arial" w:hAnsi="Arial" w:cs="Arial"/>
                <w:sz w:val="20"/>
                <w:szCs w:val="20"/>
              </w:rPr>
              <w:t>95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32998D5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A2ACECF"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75B1C5BB" w14:textId="77777777" w:rsidR="00BC49EE" w:rsidRPr="003003DD" w:rsidRDefault="001D4E92" w:rsidP="003003DD">
            <w:pPr>
              <w:rPr>
                <w:rFonts w:ascii="Arial" w:hAnsi="Arial" w:cs="Arial"/>
                <w:sz w:val="20"/>
                <w:szCs w:val="20"/>
              </w:rPr>
            </w:pPr>
            <w:r w:rsidRPr="003003DD">
              <w:rPr>
                <w:rFonts w:ascii="Arial" w:hAnsi="Arial" w:cs="Arial"/>
                <w:sz w:val="20"/>
                <w:szCs w:val="20"/>
              </w:rPr>
              <w:t>E013</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FFB91BE" w14:textId="77777777" w:rsidR="00BC49EE" w:rsidRPr="003003DD" w:rsidRDefault="001D4E92" w:rsidP="003003DD">
            <w:pPr>
              <w:rPr>
                <w:rFonts w:ascii="Arial" w:hAnsi="Arial" w:cs="Arial"/>
                <w:sz w:val="20"/>
                <w:szCs w:val="20"/>
              </w:rPr>
            </w:pPr>
            <w:r w:rsidRPr="003003DD">
              <w:rPr>
                <w:rFonts w:ascii="Arial" w:hAnsi="Arial" w:cs="Arial"/>
                <w:sz w:val="20"/>
                <w:szCs w:val="20"/>
              </w:rPr>
              <w:t>9+796</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112F4C6"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F452619" w14:textId="77777777" w:rsidR="00BC49EE" w:rsidRPr="003003DD" w:rsidRDefault="001D4E92" w:rsidP="003003DD">
            <w:pPr>
              <w:rPr>
                <w:rFonts w:ascii="Arial" w:hAnsi="Arial" w:cs="Arial"/>
                <w:sz w:val="20"/>
                <w:szCs w:val="20"/>
              </w:rPr>
            </w:pPr>
            <w:r w:rsidRPr="003003DD">
              <w:rPr>
                <w:rFonts w:ascii="Arial" w:hAnsi="Arial" w:cs="Arial"/>
                <w:sz w:val="20"/>
                <w:szCs w:val="20"/>
              </w:rPr>
              <w:t>10+044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AD36293"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A7984E7"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2EC9A84"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9F07286" w14:textId="77777777" w:rsidR="00BC49EE" w:rsidRPr="003003DD" w:rsidRDefault="001D4E92" w:rsidP="003003DD">
            <w:pPr>
              <w:rPr>
                <w:rFonts w:ascii="Arial" w:hAnsi="Arial" w:cs="Arial"/>
                <w:sz w:val="20"/>
                <w:szCs w:val="20"/>
              </w:rPr>
            </w:pPr>
            <w:r w:rsidRPr="003003DD">
              <w:rPr>
                <w:rFonts w:ascii="Arial" w:hAnsi="Arial" w:cs="Arial"/>
                <w:sz w:val="20"/>
                <w:szCs w:val="20"/>
              </w:rPr>
              <w:t>246</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8665DD7"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051E7C4"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774C9C89" w14:textId="77777777" w:rsidR="00BC49EE" w:rsidRPr="003003DD" w:rsidRDefault="001D4E92" w:rsidP="003003DD">
            <w:pPr>
              <w:rPr>
                <w:rFonts w:ascii="Arial" w:hAnsi="Arial" w:cs="Arial"/>
                <w:sz w:val="20"/>
                <w:szCs w:val="20"/>
              </w:rPr>
            </w:pPr>
            <w:r w:rsidRPr="003003DD">
              <w:rPr>
                <w:rFonts w:ascii="Arial" w:hAnsi="Arial" w:cs="Arial"/>
                <w:sz w:val="20"/>
                <w:szCs w:val="20"/>
              </w:rPr>
              <w:t>E014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11E1C98" w14:textId="77777777" w:rsidR="00BC49EE" w:rsidRPr="003003DD" w:rsidRDefault="001D4E92" w:rsidP="003003DD">
            <w:pPr>
              <w:rPr>
                <w:rFonts w:ascii="Arial" w:hAnsi="Arial" w:cs="Arial"/>
                <w:sz w:val="20"/>
                <w:szCs w:val="20"/>
              </w:rPr>
            </w:pPr>
            <w:r w:rsidRPr="003003DD">
              <w:rPr>
                <w:rFonts w:ascii="Arial" w:hAnsi="Arial" w:cs="Arial"/>
                <w:sz w:val="20"/>
                <w:szCs w:val="20"/>
              </w:rPr>
              <w:t>10+044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B3BD18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0E3025D" w14:textId="77777777" w:rsidR="00BC49EE" w:rsidRPr="003003DD" w:rsidRDefault="001D4E92" w:rsidP="003003DD">
            <w:pPr>
              <w:rPr>
                <w:rFonts w:ascii="Arial" w:hAnsi="Arial" w:cs="Arial"/>
                <w:sz w:val="20"/>
                <w:szCs w:val="20"/>
              </w:rPr>
            </w:pPr>
            <w:r w:rsidRPr="003003DD">
              <w:rPr>
                <w:rFonts w:ascii="Arial" w:hAnsi="Arial" w:cs="Arial"/>
                <w:sz w:val="20"/>
                <w:szCs w:val="20"/>
              </w:rPr>
              <w:t>10+392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6FDE721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43CBC10F"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7ABA3B15"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5797E47" w14:textId="77777777" w:rsidR="00BC49EE" w:rsidRPr="003003DD" w:rsidRDefault="001D4E92" w:rsidP="003003DD">
            <w:pPr>
              <w:rPr>
                <w:rFonts w:ascii="Arial" w:hAnsi="Arial" w:cs="Arial"/>
                <w:sz w:val="20"/>
                <w:szCs w:val="20"/>
              </w:rPr>
            </w:pPr>
            <w:r w:rsidRPr="003003DD">
              <w:rPr>
                <w:rFonts w:ascii="Arial" w:hAnsi="Arial" w:cs="Arial"/>
                <w:sz w:val="20"/>
                <w:szCs w:val="20"/>
              </w:rPr>
              <w:t>345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30EE482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414149D"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21351283" w14:textId="77777777" w:rsidR="00BC49EE" w:rsidRPr="003003DD" w:rsidRDefault="001D4E92" w:rsidP="003003DD">
            <w:pPr>
              <w:rPr>
                <w:rFonts w:ascii="Arial" w:hAnsi="Arial" w:cs="Arial"/>
                <w:sz w:val="20"/>
                <w:szCs w:val="20"/>
              </w:rPr>
            </w:pPr>
            <w:r w:rsidRPr="003003DD">
              <w:rPr>
                <w:rFonts w:ascii="Arial" w:hAnsi="Arial" w:cs="Arial"/>
                <w:sz w:val="20"/>
                <w:szCs w:val="20"/>
              </w:rPr>
              <w:t>E015</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C13E9EF" w14:textId="77777777" w:rsidR="00BC49EE" w:rsidRPr="003003DD" w:rsidRDefault="001D4E92" w:rsidP="003003DD">
            <w:pPr>
              <w:rPr>
                <w:rFonts w:ascii="Arial" w:hAnsi="Arial" w:cs="Arial"/>
                <w:sz w:val="20"/>
                <w:szCs w:val="20"/>
              </w:rPr>
            </w:pPr>
            <w:r w:rsidRPr="003003DD">
              <w:rPr>
                <w:rFonts w:ascii="Arial" w:hAnsi="Arial" w:cs="Arial"/>
                <w:sz w:val="20"/>
                <w:szCs w:val="20"/>
              </w:rPr>
              <w:t>10+700</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3022E18"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5AF385E" w14:textId="77777777" w:rsidR="00BC49EE" w:rsidRPr="003003DD" w:rsidRDefault="001D4E92" w:rsidP="003003DD">
            <w:pPr>
              <w:rPr>
                <w:rFonts w:ascii="Arial" w:hAnsi="Arial" w:cs="Arial"/>
                <w:sz w:val="20"/>
                <w:szCs w:val="20"/>
              </w:rPr>
            </w:pPr>
            <w:r w:rsidRPr="003003DD">
              <w:rPr>
                <w:rFonts w:ascii="Arial" w:hAnsi="Arial" w:cs="Arial"/>
                <w:sz w:val="20"/>
                <w:szCs w:val="20"/>
              </w:rPr>
              <w:t>10+954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E124C7C"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3F0CFED3"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7098ACF5"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C3017B6" w14:textId="77777777" w:rsidR="00BC49EE" w:rsidRPr="003003DD" w:rsidRDefault="001D4E92" w:rsidP="003003DD">
            <w:pPr>
              <w:rPr>
                <w:rFonts w:ascii="Arial" w:hAnsi="Arial" w:cs="Arial"/>
                <w:sz w:val="20"/>
                <w:szCs w:val="20"/>
              </w:rPr>
            </w:pPr>
            <w:r w:rsidRPr="003003DD">
              <w:rPr>
                <w:rFonts w:ascii="Arial" w:hAnsi="Arial" w:cs="Arial"/>
                <w:sz w:val="20"/>
                <w:szCs w:val="20"/>
              </w:rPr>
              <w:t>255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C0A5963"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50B29A0"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5167A938" w14:textId="77777777" w:rsidR="00BC49EE" w:rsidRPr="003003DD" w:rsidRDefault="001D4E92" w:rsidP="003003DD">
            <w:pPr>
              <w:rPr>
                <w:rFonts w:ascii="Arial" w:hAnsi="Arial" w:cs="Arial"/>
                <w:sz w:val="20"/>
                <w:szCs w:val="20"/>
              </w:rPr>
            </w:pPr>
            <w:r w:rsidRPr="003003DD">
              <w:rPr>
                <w:rFonts w:ascii="Arial" w:hAnsi="Arial" w:cs="Arial"/>
                <w:sz w:val="20"/>
                <w:szCs w:val="20"/>
              </w:rPr>
              <w:t>E016</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0D3AF8D" w14:textId="77777777" w:rsidR="00BC49EE" w:rsidRPr="003003DD" w:rsidRDefault="001D4E92" w:rsidP="003003DD">
            <w:pPr>
              <w:rPr>
                <w:rFonts w:ascii="Arial" w:hAnsi="Arial" w:cs="Arial"/>
                <w:sz w:val="20"/>
                <w:szCs w:val="20"/>
              </w:rPr>
            </w:pPr>
            <w:r w:rsidRPr="003003DD">
              <w:rPr>
                <w:rFonts w:ascii="Arial" w:hAnsi="Arial" w:cs="Arial"/>
                <w:sz w:val="20"/>
                <w:szCs w:val="20"/>
              </w:rPr>
              <w:t>10+954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4025E6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9EC9FBD" w14:textId="77777777" w:rsidR="00BC49EE" w:rsidRPr="003003DD" w:rsidRDefault="001D4E92" w:rsidP="003003DD">
            <w:pPr>
              <w:rPr>
                <w:rFonts w:ascii="Arial" w:hAnsi="Arial" w:cs="Arial"/>
                <w:sz w:val="20"/>
                <w:szCs w:val="20"/>
              </w:rPr>
            </w:pPr>
            <w:r w:rsidRPr="003003DD">
              <w:rPr>
                <w:rFonts w:ascii="Arial" w:hAnsi="Arial" w:cs="Arial"/>
                <w:sz w:val="20"/>
                <w:szCs w:val="20"/>
              </w:rPr>
              <w:t>11+070</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5B8D4F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ECF40F4"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FFBAB14"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4DF0152" w14:textId="77777777" w:rsidR="00BC49EE" w:rsidRPr="003003DD" w:rsidRDefault="001D4E92" w:rsidP="003003DD">
            <w:pPr>
              <w:rPr>
                <w:rFonts w:ascii="Arial" w:hAnsi="Arial" w:cs="Arial"/>
                <w:sz w:val="20"/>
                <w:szCs w:val="20"/>
              </w:rPr>
            </w:pPr>
            <w:r w:rsidRPr="003003DD">
              <w:rPr>
                <w:rFonts w:ascii="Arial" w:hAnsi="Arial" w:cs="Arial"/>
                <w:sz w:val="20"/>
                <w:szCs w:val="20"/>
              </w:rPr>
              <w:t>115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0A42859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9AAC48F"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0848B512" w14:textId="77777777" w:rsidR="00BC49EE" w:rsidRPr="003003DD" w:rsidRDefault="001D4E92" w:rsidP="003003DD">
            <w:pPr>
              <w:rPr>
                <w:rFonts w:ascii="Arial" w:hAnsi="Arial" w:cs="Arial"/>
                <w:sz w:val="20"/>
                <w:szCs w:val="20"/>
              </w:rPr>
            </w:pPr>
            <w:r w:rsidRPr="003003DD">
              <w:rPr>
                <w:rFonts w:ascii="Arial" w:hAnsi="Arial" w:cs="Arial"/>
                <w:sz w:val="20"/>
                <w:szCs w:val="20"/>
              </w:rPr>
              <w:t>E017</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8573420" w14:textId="77777777" w:rsidR="00BC49EE" w:rsidRPr="003003DD" w:rsidRDefault="001D4E92" w:rsidP="003003DD">
            <w:pPr>
              <w:rPr>
                <w:rFonts w:ascii="Arial" w:hAnsi="Arial" w:cs="Arial"/>
                <w:sz w:val="20"/>
                <w:szCs w:val="20"/>
              </w:rPr>
            </w:pPr>
            <w:r w:rsidRPr="003003DD">
              <w:rPr>
                <w:rFonts w:ascii="Arial" w:hAnsi="Arial" w:cs="Arial"/>
                <w:sz w:val="20"/>
                <w:szCs w:val="20"/>
              </w:rPr>
              <w:t>11+278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4779F7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C2E85E2" w14:textId="77777777" w:rsidR="00BC49EE" w:rsidRPr="003003DD" w:rsidRDefault="001D4E92" w:rsidP="003003DD">
            <w:pPr>
              <w:rPr>
                <w:rFonts w:ascii="Arial" w:hAnsi="Arial" w:cs="Arial"/>
                <w:sz w:val="20"/>
                <w:szCs w:val="20"/>
              </w:rPr>
            </w:pPr>
            <w:r w:rsidRPr="003003DD">
              <w:rPr>
                <w:rFonts w:ascii="Arial" w:hAnsi="Arial" w:cs="Arial"/>
                <w:sz w:val="20"/>
                <w:szCs w:val="20"/>
              </w:rPr>
              <w:t>11+801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FD2F22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AA0FE8A"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7D51C055"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444C72AB" w14:textId="77777777" w:rsidR="00BC49EE" w:rsidRPr="003003DD" w:rsidRDefault="001D4E92" w:rsidP="003003DD">
            <w:pPr>
              <w:rPr>
                <w:rFonts w:ascii="Arial" w:hAnsi="Arial" w:cs="Arial"/>
                <w:sz w:val="20"/>
                <w:szCs w:val="20"/>
              </w:rPr>
            </w:pPr>
            <w:r w:rsidRPr="003003DD">
              <w:rPr>
                <w:rFonts w:ascii="Arial" w:hAnsi="Arial" w:cs="Arial"/>
                <w:sz w:val="20"/>
                <w:szCs w:val="20"/>
              </w:rPr>
              <w:t>522</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3D7D247"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E24B11B"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374388D4" w14:textId="77777777" w:rsidR="00BC49EE" w:rsidRPr="003003DD" w:rsidRDefault="001D4E92" w:rsidP="003003DD">
            <w:pPr>
              <w:rPr>
                <w:rFonts w:ascii="Arial" w:hAnsi="Arial" w:cs="Arial"/>
                <w:sz w:val="20"/>
                <w:szCs w:val="20"/>
              </w:rPr>
            </w:pPr>
            <w:r w:rsidRPr="003003DD">
              <w:rPr>
                <w:rFonts w:ascii="Arial" w:hAnsi="Arial" w:cs="Arial"/>
                <w:sz w:val="20"/>
                <w:szCs w:val="20"/>
              </w:rPr>
              <w:t>E018</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4E4EF8E" w14:textId="77777777" w:rsidR="00BC49EE" w:rsidRPr="003003DD" w:rsidRDefault="001D4E92" w:rsidP="003003DD">
            <w:pPr>
              <w:rPr>
                <w:rFonts w:ascii="Arial" w:hAnsi="Arial" w:cs="Arial"/>
                <w:sz w:val="20"/>
                <w:szCs w:val="20"/>
              </w:rPr>
            </w:pPr>
            <w:r w:rsidRPr="003003DD">
              <w:rPr>
                <w:rFonts w:ascii="Arial" w:hAnsi="Arial" w:cs="Arial"/>
                <w:sz w:val="20"/>
                <w:szCs w:val="20"/>
              </w:rPr>
              <w:t>12+418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DC6D973"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090F9D3" w14:textId="77777777" w:rsidR="00BC49EE" w:rsidRPr="003003DD" w:rsidRDefault="001D4E92" w:rsidP="003003DD">
            <w:pPr>
              <w:rPr>
                <w:rFonts w:ascii="Arial" w:hAnsi="Arial" w:cs="Arial"/>
                <w:sz w:val="20"/>
                <w:szCs w:val="20"/>
              </w:rPr>
            </w:pPr>
            <w:r w:rsidRPr="003003DD">
              <w:rPr>
                <w:rFonts w:ascii="Arial" w:hAnsi="Arial" w:cs="Arial"/>
                <w:sz w:val="20"/>
                <w:szCs w:val="20"/>
              </w:rPr>
              <w:t>13+307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4CD06D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388B60BC"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60AD9D9"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79543398" w14:textId="77777777" w:rsidR="00BC49EE" w:rsidRPr="003003DD" w:rsidRDefault="001D4E92" w:rsidP="003003DD">
            <w:pPr>
              <w:rPr>
                <w:rFonts w:ascii="Arial" w:hAnsi="Arial" w:cs="Arial"/>
                <w:sz w:val="20"/>
                <w:szCs w:val="20"/>
              </w:rPr>
            </w:pPr>
            <w:r w:rsidRPr="003003DD">
              <w:rPr>
                <w:rFonts w:ascii="Arial" w:hAnsi="Arial" w:cs="Arial"/>
                <w:sz w:val="20"/>
                <w:szCs w:val="20"/>
              </w:rPr>
              <w:t>895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2E4C3F49"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170EFA8"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20AB2DA1" w14:textId="77777777" w:rsidR="00BC49EE" w:rsidRPr="003003DD" w:rsidRDefault="001D4E92" w:rsidP="003003DD">
            <w:pPr>
              <w:rPr>
                <w:rFonts w:ascii="Arial" w:hAnsi="Arial" w:cs="Arial"/>
                <w:sz w:val="20"/>
                <w:szCs w:val="20"/>
              </w:rPr>
            </w:pPr>
            <w:r w:rsidRPr="003003DD">
              <w:rPr>
                <w:rFonts w:ascii="Arial" w:hAnsi="Arial" w:cs="Arial"/>
                <w:sz w:val="20"/>
                <w:szCs w:val="20"/>
              </w:rPr>
              <w:t>E019</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20244A4" w14:textId="77777777" w:rsidR="00BC49EE" w:rsidRPr="003003DD" w:rsidRDefault="001D4E92" w:rsidP="003003DD">
            <w:pPr>
              <w:rPr>
                <w:rFonts w:ascii="Arial" w:hAnsi="Arial" w:cs="Arial"/>
                <w:sz w:val="20"/>
                <w:szCs w:val="20"/>
              </w:rPr>
            </w:pPr>
            <w:r w:rsidRPr="003003DD">
              <w:rPr>
                <w:rFonts w:ascii="Arial" w:hAnsi="Arial" w:cs="Arial"/>
                <w:sz w:val="20"/>
                <w:szCs w:val="20"/>
              </w:rPr>
              <w:t>13+307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C10288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2EFEB41" w14:textId="77777777" w:rsidR="00BC49EE" w:rsidRPr="003003DD" w:rsidRDefault="001D4E92" w:rsidP="003003DD">
            <w:pPr>
              <w:rPr>
                <w:rFonts w:ascii="Arial" w:hAnsi="Arial" w:cs="Arial"/>
                <w:sz w:val="20"/>
                <w:szCs w:val="20"/>
              </w:rPr>
            </w:pPr>
            <w:r w:rsidRPr="003003DD">
              <w:rPr>
                <w:rFonts w:ascii="Arial" w:hAnsi="Arial" w:cs="Arial"/>
                <w:sz w:val="20"/>
                <w:szCs w:val="20"/>
              </w:rPr>
              <w:t>13+374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921148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51C3DF3"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781901B"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0824D54" w14:textId="77777777" w:rsidR="00BC49EE" w:rsidRPr="003003DD" w:rsidRDefault="001D4E92" w:rsidP="003003DD">
            <w:pPr>
              <w:rPr>
                <w:rFonts w:ascii="Arial" w:hAnsi="Arial" w:cs="Arial"/>
                <w:sz w:val="20"/>
                <w:szCs w:val="20"/>
              </w:rPr>
            </w:pPr>
            <w:r w:rsidRPr="003003DD">
              <w:rPr>
                <w:rFonts w:ascii="Arial" w:hAnsi="Arial" w:cs="Arial"/>
                <w:sz w:val="20"/>
                <w:szCs w:val="20"/>
              </w:rPr>
              <w:t>67</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1DD4A1C"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B136933"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4A6F7EB" w14:textId="77777777" w:rsidR="00BC49EE" w:rsidRPr="003003DD" w:rsidRDefault="001D4E92" w:rsidP="003003DD">
            <w:pPr>
              <w:rPr>
                <w:rFonts w:ascii="Arial" w:hAnsi="Arial" w:cs="Arial"/>
                <w:sz w:val="20"/>
                <w:szCs w:val="20"/>
              </w:rPr>
            </w:pPr>
            <w:r w:rsidRPr="003003DD">
              <w:rPr>
                <w:rFonts w:ascii="Arial" w:hAnsi="Arial" w:cs="Arial"/>
                <w:sz w:val="20"/>
                <w:szCs w:val="20"/>
              </w:rPr>
              <w:t>E020</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481BDD3" w14:textId="77777777" w:rsidR="00BC49EE" w:rsidRPr="003003DD" w:rsidRDefault="001D4E92" w:rsidP="003003DD">
            <w:pPr>
              <w:rPr>
                <w:rFonts w:ascii="Arial" w:hAnsi="Arial" w:cs="Arial"/>
                <w:sz w:val="20"/>
                <w:szCs w:val="20"/>
              </w:rPr>
            </w:pPr>
            <w:r w:rsidRPr="003003DD">
              <w:rPr>
                <w:rFonts w:ascii="Arial" w:hAnsi="Arial" w:cs="Arial"/>
                <w:sz w:val="20"/>
                <w:szCs w:val="20"/>
              </w:rPr>
              <w:t>13+374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05C1E1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8FC5644" w14:textId="77777777" w:rsidR="00BC49EE" w:rsidRPr="003003DD" w:rsidRDefault="001D4E92" w:rsidP="003003DD">
            <w:pPr>
              <w:rPr>
                <w:rFonts w:ascii="Arial" w:hAnsi="Arial" w:cs="Arial"/>
                <w:sz w:val="20"/>
                <w:szCs w:val="20"/>
              </w:rPr>
            </w:pPr>
            <w:r w:rsidRPr="003003DD">
              <w:rPr>
                <w:rFonts w:ascii="Arial" w:hAnsi="Arial" w:cs="Arial"/>
                <w:sz w:val="20"/>
                <w:szCs w:val="20"/>
              </w:rPr>
              <w:t>13+469</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38641B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109439F1"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17F7CF6"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32E9BBDD" w14:textId="77777777" w:rsidR="00BC49EE" w:rsidRPr="003003DD" w:rsidRDefault="001D4E92" w:rsidP="003003DD">
            <w:pPr>
              <w:rPr>
                <w:rFonts w:ascii="Arial" w:hAnsi="Arial" w:cs="Arial"/>
                <w:sz w:val="20"/>
                <w:szCs w:val="20"/>
              </w:rPr>
            </w:pPr>
            <w:r w:rsidRPr="003003DD">
              <w:rPr>
                <w:rFonts w:ascii="Arial" w:hAnsi="Arial" w:cs="Arial"/>
                <w:sz w:val="20"/>
                <w:szCs w:val="20"/>
              </w:rPr>
              <w:t>95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BD8E699"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ABAA1E7"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12B7BFC4" w14:textId="77777777" w:rsidR="00BC49EE" w:rsidRPr="003003DD" w:rsidRDefault="001D4E92" w:rsidP="003003DD">
            <w:pPr>
              <w:rPr>
                <w:rFonts w:ascii="Arial" w:hAnsi="Arial" w:cs="Arial"/>
                <w:sz w:val="20"/>
                <w:szCs w:val="20"/>
              </w:rPr>
            </w:pPr>
            <w:r w:rsidRPr="003003DD">
              <w:rPr>
                <w:rFonts w:ascii="Arial" w:hAnsi="Arial" w:cs="Arial"/>
                <w:sz w:val="20"/>
                <w:szCs w:val="20"/>
              </w:rPr>
              <w:t>E021</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E448DCF" w14:textId="77777777" w:rsidR="00BC49EE" w:rsidRPr="003003DD" w:rsidRDefault="001D4E92" w:rsidP="003003DD">
            <w:pPr>
              <w:rPr>
                <w:rFonts w:ascii="Arial" w:hAnsi="Arial" w:cs="Arial"/>
                <w:sz w:val="20"/>
                <w:szCs w:val="20"/>
              </w:rPr>
            </w:pPr>
            <w:r w:rsidRPr="003003DD">
              <w:rPr>
                <w:rFonts w:ascii="Arial" w:hAnsi="Arial" w:cs="Arial"/>
                <w:sz w:val="20"/>
                <w:szCs w:val="20"/>
              </w:rPr>
              <w:t>13+469</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700FC3E"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BD99949" w14:textId="77777777" w:rsidR="00BC49EE" w:rsidRPr="003003DD" w:rsidRDefault="001D4E92" w:rsidP="003003DD">
            <w:pPr>
              <w:rPr>
                <w:rFonts w:ascii="Arial" w:hAnsi="Arial" w:cs="Arial"/>
                <w:sz w:val="20"/>
                <w:szCs w:val="20"/>
              </w:rPr>
            </w:pPr>
            <w:r w:rsidRPr="003003DD">
              <w:rPr>
                <w:rFonts w:ascii="Arial" w:hAnsi="Arial" w:cs="Arial"/>
                <w:sz w:val="20"/>
                <w:szCs w:val="20"/>
              </w:rPr>
              <w:t>13+550</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5DA594B"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4A04892"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340CD6F7"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B9F97F8" w14:textId="77777777" w:rsidR="00BC49EE" w:rsidRPr="003003DD" w:rsidRDefault="001D4E92" w:rsidP="003003DD">
            <w:pPr>
              <w:rPr>
                <w:rFonts w:ascii="Arial" w:hAnsi="Arial" w:cs="Arial"/>
                <w:sz w:val="20"/>
                <w:szCs w:val="20"/>
              </w:rPr>
            </w:pPr>
            <w:r w:rsidRPr="003003DD">
              <w:rPr>
                <w:rFonts w:ascii="Arial" w:hAnsi="Arial" w:cs="Arial"/>
                <w:sz w:val="20"/>
                <w:szCs w:val="20"/>
              </w:rPr>
              <w:t>81</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649607EB"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AD50451"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14E20B77" w14:textId="77777777" w:rsidR="00BC49EE" w:rsidRPr="003003DD" w:rsidRDefault="001D4E92" w:rsidP="003003DD">
            <w:pPr>
              <w:rPr>
                <w:rFonts w:ascii="Arial" w:hAnsi="Arial" w:cs="Arial"/>
                <w:sz w:val="20"/>
                <w:szCs w:val="20"/>
              </w:rPr>
            </w:pPr>
            <w:r w:rsidRPr="003003DD">
              <w:rPr>
                <w:rFonts w:ascii="Arial" w:hAnsi="Arial" w:cs="Arial"/>
                <w:sz w:val="20"/>
                <w:szCs w:val="20"/>
              </w:rPr>
              <w:t>E022</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EDE80F7" w14:textId="77777777" w:rsidR="00BC49EE" w:rsidRPr="003003DD" w:rsidRDefault="001D4E92" w:rsidP="003003DD">
            <w:pPr>
              <w:rPr>
                <w:rFonts w:ascii="Arial" w:hAnsi="Arial" w:cs="Arial"/>
                <w:sz w:val="20"/>
                <w:szCs w:val="20"/>
              </w:rPr>
            </w:pPr>
            <w:r w:rsidRPr="003003DD">
              <w:rPr>
                <w:rFonts w:ascii="Arial" w:hAnsi="Arial" w:cs="Arial"/>
                <w:sz w:val="20"/>
                <w:szCs w:val="20"/>
              </w:rPr>
              <w:t>13+613</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906481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10780D5" w14:textId="77777777" w:rsidR="00BC49EE" w:rsidRPr="003003DD" w:rsidRDefault="001D4E92" w:rsidP="003003DD">
            <w:pPr>
              <w:rPr>
                <w:rFonts w:ascii="Arial" w:hAnsi="Arial" w:cs="Arial"/>
                <w:sz w:val="20"/>
                <w:szCs w:val="20"/>
              </w:rPr>
            </w:pPr>
            <w:r w:rsidRPr="003003DD">
              <w:rPr>
                <w:rFonts w:ascii="Arial" w:hAnsi="Arial" w:cs="Arial"/>
                <w:sz w:val="20"/>
                <w:szCs w:val="20"/>
              </w:rPr>
              <w:t>13+644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7E617F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1321520"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9617363"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1A94577D" w14:textId="77777777" w:rsidR="00BC49EE" w:rsidRPr="003003DD" w:rsidRDefault="001D4E92" w:rsidP="003003DD">
            <w:pPr>
              <w:rPr>
                <w:rFonts w:ascii="Arial" w:hAnsi="Arial" w:cs="Arial"/>
                <w:sz w:val="20"/>
                <w:szCs w:val="20"/>
              </w:rPr>
            </w:pPr>
            <w:r w:rsidRPr="003003DD">
              <w:rPr>
                <w:rFonts w:ascii="Arial" w:hAnsi="Arial" w:cs="Arial"/>
                <w:sz w:val="20"/>
                <w:szCs w:val="20"/>
              </w:rPr>
              <w:t>32</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7ED049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9843C29"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091388DF" w14:textId="77777777" w:rsidR="00BC49EE" w:rsidRPr="003003DD" w:rsidRDefault="001D4E92" w:rsidP="003003DD">
            <w:pPr>
              <w:rPr>
                <w:rFonts w:ascii="Arial" w:hAnsi="Arial" w:cs="Arial"/>
                <w:sz w:val="20"/>
                <w:szCs w:val="20"/>
              </w:rPr>
            </w:pPr>
            <w:r w:rsidRPr="003003DD">
              <w:rPr>
                <w:rFonts w:ascii="Arial" w:hAnsi="Arial" w:cs="Arial"/>
                <w:sz w:val="20"/>
                <w:szCs w:val="20"/>
              </w:rPr>
              <w:t>E023</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4D7686C9" w14:textId="77777777" w:rsidR="00BC49EE" w:rsidRPr="003003DD" w:rsidRDefault="001D4E92" w:rsidP="003003DD">
            <w:pPr>
              <w:rPr>
                <w:rFonts w:ascii="Arial" w:hAnsi="Arial" w:cs="Arial"/>
                <w:sz w:val="20"/>
                <w:szCs w:val="20"/>
              </w:rPr>
            </w:pPr>
            <w:r w:rsidRPr="003003DD">
              <w:rPr>
                <w:rFonts w:ascii="Arial" w:hAnsi="Arial" w:cs="Arial"/>
                <w:sz w:val="20"/>
                <w:szCs w:val="20"/>
              </w:rPr>
              <w:t>13+550</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71DBA9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A8B1595" w14:textId="77777777" w:rsidR="00BC49EE" w:rsidRPr="003003DD" w:rsidRDefault="001D4E92" w:rsidP="003003DD">
            <w:pPr>
              <w:rPr>
                <w:rFonts w:ascii="Arial" w:hAnsi="Arial" w:cs="Arial"/>
                <w:sz w:val="20"/>
                <w:szCs w:val="20"/>
              </w:rPr>
            </w:pPr>
            <w:r w:rsidRPr="003003DD">
              <w:rPr>
                <w:rFonts w:ascii="Arial" w:hAnsi="Arial" w:cs="Arial"/>
                <w:sz w:val="20"/>
                <w:szCs w:val="20"/>
              </w:rPr>
              <w:t>13+804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4C7C4DB"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6ED7C339"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66694E5A"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70EFBB38" w14:textId="77777777" w:rsidR="00BC49EE" w:rsidRPr="003003DD" w:rsidRDefault="001D4E92" w:rsidP="003003DD">
            <w:pPr>
              <w:rPr>
                <w:rFonts w:ascii="Arial" w:hAnsi="Arial" w:cs="Arial"/>
                <w:sz w:val="20"/>
                <w:szCs w:val="20"/>
              </w:rPr>
            </w:pPr>
            <w:r w:rsidRPr="003003DD">
              <w:rPr>
                <w:rFonts w:ascii="Arial" w:hAnsi="Arial" w:cs="Arial"/>
                <w:sz w:val="20"/>
                <w:szCs w:val="20"/>
              </w:rPr>
              <w:t>254</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37EE3C18"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DCF3D37"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7104C9C2" w14:textId="77777777" w:rsidR="00BC49EE" w:rsidRPr="003003DD" w:rsidRDefault="001D4E92" w:rsidP="003003DD">
            <w:pPr>
              <w:rPr>
                <w:rFonts w:ascii="Arial" w:hAnsi="Arial" w:cs="Arial"/>
                <w:sz w:val="20"/>
                <w:szCs w:val="20"/>
              </w:rPr>
            </w:pPr>
            <w:r w:rsidRPr="003003DD">
              <w:rPr>
                <w:rFonts w:ascii="Arial" w:hAnsi="Arial" w:cs="Arial"/>
                <w:sz w:val="20"/>
                <w:szCs w:val="20"/>
              </w:rPr>
              <w:t>E024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FBD01A6" w14:textId="77777777" w:rsidR="00BC49EE" w:rsidRPr="003003DD" w:rsidRDefault="001D4E92" w:rsidP="003003DD">
            <w:pPr>
              <w:rPr>
                <w:rFonts w:ascii="Arial" w:hAnsi="Arial" w:cs="Arial"/>
                <w:sz w:val="20"/>
                <w:szCs w:val="20"/>
              </w:rPr>
            </w:pPr>
            <w:r w:rsidRPr="003003DD">
              <w:rPr>
                <w:rFonts w:ascii="Arial" w:hAnsi="Arial" w:cs="Arial"/>
                <w:sz w:val="20"/>
                <w:szCs w:val="20"/>
              </w:rPr>
              <w:t>13+644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0F525F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7BEDE83" w14:textId="77777777" w:rsidR="00BC49EE" w:rsidRPr="003003DD" w:rsidRDefault="001D4E92" w:rsidP="003003DD">
            <w:pPr>
              <w:rPr>
                <w:rFonts w:ascii="Arial" w:hAnsi="Arial" w:cs="Arial"/>
                <w:sz w:val="20"/>
                <w:szCs w:val="20"/>
              </w:rPr>
            </w:pPr>
            <w:r w:rsidRPr="003003DD">
              <w:rPr>
                <w:rFonts w:ascii="Arial" w:hAnsi="Arial" w:cs="Arial"/>
                <w:sz w:val="20"/>
                <w:szCs w:val="20"/>
              </w:rPr>
              <w:t>13+697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06AF04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61909F78"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0442A9F8"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0C7F4DBD" w14:textId="77777777" w:rsidR="00BC49EE" w:rsidRPr="003003DD" w:rsidRDefault="001D4E92" w:rsidP="003003DD">
            <w:pPr>
              <w:rPr>
                <w:rFonts w:ascii="Arial" w:hAnsi="Arial" w:cs="Arial"/>
                <w:sz w:val="20"/>
                <w:szCs w:val="20"/>
              </w:rPr>
            </w:pPr>
            <w:r w:rsidRPr="003003DD">
              <w:rPr>
                <w:rFonts w:ascii="Arial" w:hAnsi="Arial" w:cs="Arial"/>
                <w:sz w:val="20"/>
                <w:szCs w:val="20"/>
              </w:rPr>
              <w:t>53</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0AD5F97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82D8D8D"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226C46AB" w14:textId="77777777" w:rsidR="00BC49EE" w:rsidRPr="003003DD" w:rsidRDefault="001D4E92" w:rsidP="003003DD">
            <w:pPr>
              <w:rPr>
                <w:rFonts w:ascii="Arial" w:hAnsi="Arial" w:cs="Arial"/>
                <w:sz w:val="20"/>
                <w:szCs w:val="20"/>
              </w:rPr>
            </w:pPr>
            <w:r w:rsidRPr="003003DD">
              <w:rPr>
                <w:rFonts w:ascii="Arial" w:hAnsi="Arial" w:cs="Arial"/>
                <w:sz w:val="20"/>
                <w:szCs w:val="20"/>
              </w:rPr>
              <w:t>E025</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EDFBFE0" w14:textId="77777777" w:rsidR="00BC49EE" w:rsidRPr="003003DD" w:rsidRDefault="001D4E92" w:rsidP="003003DD">
            <w:pPr>
              <w:rPr>
                <w:rFonts w:ascii="Arial" w:hAnsi="Arial" w:cs="Arial"/>
                <w:sz w:val="20"/>
                <w:szCs w:val="20"/>
              </w:rPr>
            </w:pPr>
            <w:r w:rsidRPr="003003DD">
              <w:rPr>
                <w:rFonts w:ascii="Arial" w:hAnsi="Arial" w:cs="Arial"/>
                <w:sz w:val="20"/>
                <w:szCs w:val="20"/>
              </w:rPr>
              <w:t>13+697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8D0BF3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B44FF84" w14:textId="77777777" w:rsidR="00BC49EE" w:rsidRPr="003003DD" w:rsidRDefault="001D4E92" w:rsidP="003003DD">
            <w:pPr>
              <w:rPr>
                <w:rFonts w:ascii="Arial" w:hAnsi="Arial" w:cs="Arial"/>
                <w:sz w:val="20"/>
                <w:szCs w:val="20"/>
              </w:rPr>
            </w:pPr>
            <w:r w:rsidRPr="003003DD">
              <w:rPr>
                <w:rFonts w:ascii="Arial" w:hAnsi="Arial" w:cs="Arial"/>
                <w:sz w:val="20"/>
                <w:szCs w:val="20"/>
              </w:rPr>
              <w:t>13+767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10B56EE"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B12921F"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027C88CE"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7E990822"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4FD9F8E0"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6314C3E"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069C54CF" w14:textId="77777777" w:rsidR="00BC49EE" w:rsidRPr="003003DD" w:rsidRDefault="001D4E92" w:rsidP="003003DD">
            <w:pPr>
              <w:rPr>
                <w:rFonts w:ascii="Arial" w:hAnsi="Arial" w:cs="Arial"/>
                <w:sz w:val="20"/>
                <w:szCs w:val="20"/>
              </w:rPr>
            </w:pPr>
            <w:r w:rsidRPr="003003DD">
              <w:rPr>
                <w:rFonts w:ascii="Arial" w:hAnsi="Arial" w:cs="Arial"/>
                <w:sz w:val="20"/>
                <w:szCs w:val="20"/>
              </w:rPr>
              <w:t>E026</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66E42F8" w14:textId="77777777" w:rsidR="00BC49EE" w:rsidRPr="003003DD" w:rsidRDefault="001D4E92" w:rsidP="003003DD">
            <w:pPr>
              <w:rPr>
                <w:rFonts w:ascii="Arial" w:hAnsi="Arial" w:cs="Arial"/>
                <w:sz w:val="20"/>
                <w:szCs w:val="20"/>
              </w:rPr>
            </w:pPr>
            <w:r w:rsidRPr="003003DD">
              <w:rPr>
                <w:rFonts w:ascii="Arial" w:hAnsi="Arial" w:cs="Arial"/>
                <w:sz w:val="20"/>
                <w:szCs w:val="20"/>
              </w:rPr>
              <w:t>13+767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F0BFFA8"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4A5BA885" w14:textId="77777777" w:rsidR="00BC49EE" w:rsidRPr="003003DD" w:rsidRDefault="001D4E92" w:rsidP="003003DD">
            <w:pPr>
              <w:rPr>
                <w:rFonts w:ascii="Arial" w:hAnsi="Arial" w:cs="Arial"/>
                <w:sz w:val="20"/>
                <w:szCs w:val="20"/>
              </w:rPr>
            </w:pPr>
            <w:r w:rsidRPr="003003DD">
              <w:rPr>
                <w:rFonts w:ascii="Arial" w:hAnsi="Arial" w:cs="Arial"/>
                <w:sz w:val="20"/>
                <w:szCs w:val="20"/>
              </w:rPr>
              <w:t>13+933</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95CE403"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3BA41DEF"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21D214F"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293921D" w14:textId="77777777" w:rsidR="00BC49EE" w:rsidRPr="003003DD" w:rsidRDefault="001D4E92" w:rsidP="003003DD">
            <w:pPr>
              <w:rPr>
                <w:rFonts w:ascii="Arial" w:hAnsi="Arial" w:cs="Arial"/>
                <w:sz w:val="20"/>
                <w:szCs w:val="20"/>
              </w:rPr>
            </w:pPr>
            <w:r w:rsidRPr="003003DD">
              <w:rPr>
                <w:rFonts w:ascii="Arial" w:hAnsi="Arial" w:cs="Arial"/>
                <w:sz w:val="20"/>
                <w:szCs w:val="20"/>
              </w:rPr>
              <w:t>165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0259482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81F5FF8"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1C46C516" w14:textId="77777777" w:rsidR="00BC49EE" w:rsidRPr="003003DD" w:rsidRDefault="001D4E92" w:rsidP="003003DD">
            <w:pPr>
              <w:rPr>
                <w:rFonts w:ascii="Arial" w:hAnsi="Arial" w:cs="Arial"/>
                <w:sz w:val="20"/>
                <w:szCs w:val="20"/>
              </w:rPr>
            </w:pPr>
            <w:r w:rsidRPr="003003DD">
              <w:rPr>
                <w:rFonts w:ascii="Arial" w:hAnsi="Arial" w:cs="Arial"/>
                <w:sz w:val="20"/>
                <w:szCs w:val="20"/>
              </w:rPr>
              <w:t>E027</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203B050" w14:textId="77777777" w:rsidR="00BC49EE" w:rsidRPr="003003DD" w:rsidRDefault="001D4E92" w:rsidP="003003DD">
            <w:pPr>
              <w:rPr>
                <w:rFonts w:ascii="Arial" w:hAnsi="Arial" w:cs="Arial"/>
                <w:sz w:val="20"/>
                <w:szCs w:val="20"/>
              </w:rPr>
            </w:pPr>
            <w:r w:rsidRPr="003003DD">
              <w:rPr>
                <w:rFonts w:ascii="Arial" w:hAnsi="Arial" w:cs="Arial"/>
                <w:sz w:val="20"/>
                <w:szCs w:val="20"/>
              </w:rPr>
              <w:t>13+933</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28FC64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0B75EA0" w14:textId="77777777" w:rsidR="00BC49EE" w:rsidRPr="003003DD" w:rsidRDefault="001D4E92" w:rsidP="003003DD">
            <w:pPr>
              <w:rPr>
                <w:rFonts w:ascii="Arial" w:hAnsi="Arial" w:cs="Arial"/>
                <w:sz w:val="20"/>
                <w:szCs w:val="20"/>
              </w:rPr>
            </w:pPr>
            <w:r w:rsidRPr="003003DD">
              <w:rPr>
                <w:rFonts w:ascii="Arial" w:hAnsi="Arial" w:cs="Arial"/>
                <w:sz w:val="20"/>
                <w:szCs w:val="20"/>
              </w:rPr>
              <w:t>13+989</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5B5F41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063147E"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1415E757"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758A59C"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0ED62392"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C6E9451"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76B19551" w14:textId="77777777" w:rsidR="00BC49EE" w:rsidRPr="003003DD" w:rsidRDefault="001D4E92" w:rsidP="003003DD">
            <w:pPr>
              <w:rPr>
                <w:rFonts w:ascii="Arial" w:hAnsi="Arial" w:cs="Arial"/>
                <w:sz w:val="20"/>
                <w:szCs w:val="20"/>
              </w:rPr>
            </w:pPr>
            <w:r w:rsidRPr="003003DD">
              <w:rPr>
                <w:rFonts w:ascii="Arial" w:hAnsi="Arial" w:cs="Arial"/>
                <w:sz w:val="20"/>
                <w:szCs w:val="20"/>
              </w:rPr>
              <w:t>E028</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5BA37AB" w14:textId="77777777" w:rsidR="00BC49EE" w:rsidRPr="003003DD" w:rsidRDefault="001D4E92" w:rsidP="003003DD">
            <w:pPr>
              <w:rPr>
                <w:rFonts w:ascii="Arial" w:hAnsi="Arial" w:cs="Arial"/>
                <w:sz w:val="20"/>
                <w:szCs w:val="20"/>
              </w:rPr>
            </w:pPr>
            <w:r w:rsidRPr="003003DD">
              <w:rPr>
                <w:rFonts w:ascii="Arial" w:hAnsi="Arial" w:cs="Arial"/>
                <w:sz w:val="20"/>
                <w:szCs w:val="20"/>
              </w:rPr>
              <w:t>13+989</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3F65CA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D4E7CF1" w14:textId="77777777" w:rsidR="00BC49EE" w:rsidRPr="003003DD" w:rsidRDefault="001D4E92" w:rsidP="003003DD">
            <w:pPr>
              <w:rPr>
                <w:rFonts w:ascii="Arial" w:hAnsi="Arial" w:cs="Arial"/>
                <w:sz w:val="20"/>
                <w:szCs w:val="20"/>
              </w:rPr>
            </w:pPr>
            <w:r w:rsidRPr="003003DD">
              <w:rPr>
                <w:rFonts w:ascii="Arial" w:hAnsi="Arial" w:cs="Arial"/>
                <w:sz w:val="20"/>
                <w:szCs w:val="20"/>
              </w:rPr>
              <w:t>14+050</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71BFB74"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578A32B5"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6BC831FA"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7A32370F" w14:textId="77777777" w:rsidR="00BC49EE" w:rsidRPr="003003DD" w:rsidRDefault="001D4E92" w:rsidP="003003DD">
            <w:pPr>
              <w:rPr>
                <w:rFonts w:ascii="Arial" w:hAnsi="Arial" w:cs="Arial"/>
                <w:sz w:val="20"/>
                <w:szCs w:val="20"/>
              </w:rPr>
            </w:pPr>
            <w:r w:rsidRPr="003003DD">
              <w:rPr>
                <w:rFonts w:ascii="Arial" w:hAnsi="Arial" w:cs="Arial"/>
                <w:sz w:val="20"/>
                <w:szCs w:val="20"/>
              </w:rPr>
              <w:t>61</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7377225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46E7AE64"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793CC05D" w14:textId="77777777" w:rsidR="00BC49EE" w:rsidRPr="003003DD" w:rsidRDefault="001D4E92" w:rsidP="003003DD">
            <w:pPr>
              <w:rPr>
                <w:rFonts w:ascii="Arial" w:hAnsi="Arial" w:cs="Arial"/>
                <w:sz w:val="20"/>
                <w:szCs w:val="20"/>
              </w:rPr>
            </w:pPr>
            <w:r w:rsidRPr="003003DD">
              <w:rPr>
                <w:rFonts w:ascii="Arial" w:hAnsi="Arial" w:cs="Arial"/>
                <w:sz w:val="20"/>
                <w:szCs w:val="20"/>
              </w:rPr>
              <w:t>E029</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AACA0EE" w14:textId="77777777" w:rsidR="00BC49EE" w:rsidRPr="003003DD" w:rsidRDefault="001D4E92" w:rsidP="003003DD">
            <w:pPr>
              <w:rPr>
                <w:rFonts w:ascii="Arial" w:hAnsi="Arial" w:cs="Arial"/>
                <w:sz w:val="20"/>
                <w:szCs w:val="20"/>
              </w:rPr>
            </w:pPr>
            <w:r w:rsidRPr="003003DD">
              <w:rPr>
                <w:rFonts w:ascii="Arial" w:hAnsi="Arial" w:cs="Arial"/>
                <w:sz w:val="20"/>
                <w:szCs w:val="20"/>
              </w:rPr>
              <w:t>14+188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BA688B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ED81F3C" w14:textId="77777777" w:rsidR="00BC49EE" w:rsidRPr="003003DD" w:rsidRDefault="001D4E92" w:rsidP="003003DD">
            <w:pPr>
              <w:rPr>
                <w:rFonts w:ascii="Arial" w:hAnsi="Arial" w:cs="Arial"/>
                <w:sz w:val="20"/>
                <w:szCs w:val="20"/>
              </w:rPr>
            </w:pPr>
            <w:r w:rsidRPr="003003DD">
              <w:rPr>
                <w:rFonts w:ascii="Arial" w:hAnsi="Arial" w:cs="Arial"/>
                <w:sz w:val="20"/>
                <w:szCs w:val="20"/>
              </w:rPr>
              <w:t>14+568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4332E9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A8E4E8F"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4068B4A4"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0BE6D89D" w14:textId="77777777" w:rsidR="00BC49EE" w:rsidRPr="003003DD" w:rsidRDefault="001D4E92" w:rsidP="003003DD">
            <w:pPr>
              <w:rPr>
                <w:rFonts w:ascii="Arial" w:hAnsi="Arial" w:cs="Arial"/>
                <w:sz w:val="20"/>
                <w:szCs w:val="20"/>
              </w:rPr>
            </w:pPr>
            <w:r w:rsidRPr="003003DD">
              <w:rPr>
                <w:rFonts w:ascii="Arial" w:hAnsi="Arial" w:cs="Arial"/>
                <w:sz w:val="20"/>
                <w:szCs w:val="20"/>
              </w:rPr>
              <w:t>377</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3210BB21"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69A70C4"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119FE28" w14:textId="77777777" w:rsidR="00BC49EE" w:rsidRPr="003003DD" w:rsidRDefault="001D4E92" w:rsidP="003003DD">
            <w:pPr>
              <w:rPr>
                <w:rFonts w:ascii="Arial" w:hAnsi="Arial" w:cs="Arial"/>
                <w:sz w:val="20"/>
                <w:szCs w:val="20"/>
              </w:rPr>
            </w:pPr>
            <w:r w:rsidRPr="003003DD">
              <w:rPr>
                <w:rFonts w:ascii="Arial" w:hAnsi="Arial" w:cs="Arial"/>
                <w:sz w:val="20"/>
                <w:szCs w:val="20"/>
              </w:rPr>
              <w:t>E030</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D38177B" w14:textId="77777777" w:rsidR="00BC49EE" w:rsidRPr="003003DD" w:rsidRDefault="001D4E92" w:rsidP="003003DD">
            <w:pPr>
              <w:rPr>
                <w:rFonts w:ascii="Arial" w:hAnsi="Arial" w:cs="Arial"/>
                <w:sz w:val="20"/>
                <w:szCs w:val="20"/>
              </w:rPr>
            </w:pPr>
            <w:r w:rsidRPr="003003DD">
              <w:rPr>
                <w:rFonts w:ascii="Arial" w:hAnsi="Arial" w:cs="Arial"/>
                <w:sz w:val="20"/>
                <w:szCs w:val="20"/>
              </w:rPr>
              <w:t>15+065</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BE98016"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7E37A87" w14:textId="77777777" w:rsidR="00BC49EE" w:rsidRPr="003003DD" w:rsidRDefault="001D4E92" w:rsidP="003003DD">
            <w:pPr>
              <w:rPr>
                <w:rFonts w:ascii="Arial" w:hAnsi="Arial" w:cs="Arial"/>
                <w:sz w:val="20"/>
                <w:szCs w:val="20"/>
              </w:rPr>
            </w:pPr>
            <w:r w:rsidRPr="003003DD">
              <w:rPr>
                <w:rFonts w:ascii="Arial" w:hAnsi="Arial" w:cs="Arial"/>
                <w:sz w:val="20"/>
                <w:szCs w:val="20"/>
              </w:rPr>
              <w:t>15+432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CE038CE"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10EFED50"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F6FCB8F"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EE12150" w14:textId="77777777" w:rsidR="00BC49EE" w:rsidRPr="003003DD" w:rsidRDefault="001D4E92" w:rsidP="003003DD">
            <w:pPr>
              <w:rPr>
                <w:rFonts w:ascii="Arial" w:hAnsi="Arial" w:cs="Arial"/>
                <w:sz w:val="20"/>
                <w:szCs w:val="20"/>
              </w:rPr>
            </w:pPr>
            <w:r w:rsidRPr="003003DD">
              <w:rPr>
                <w:rFonts w:ascii="Arial" w:hAnsi="Arial" w:cs="Arial"/>
                <w:sz w:val="20"/>
                <w:szCs w:val="20"/>
              </w:rPr>
              <w:t>363</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7DC7D745"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ACAE698"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1DE51567" w14:textId="77777777" w:rsidR="00BC49EE" w:rsidRPr="003003DD" w:rsidRDefault="001D4E92" w:rsidP="003003DD">
            <w:pPr>
              <w:rPr>
                <w:rFonts w:ascii="Arial" w:hAnsi="Arial" w:cs="Arial"/>
                <w:sz w:val="20"/>
                <w:szCs w:val="20"/>
              </w:rPr>
            </w:pPr>
            <w:r w:rsidRPr="003003DD">
              <w:rPr>
                <w:rFonts w:ascii="Arial" w:hAnsi="Arial" w:cs="Arial"/>
                <w:sz w:val="20"/>
                <w:szCs w:val="20"/>
              </w:rPr>
              <w:t>E031</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872D02E" w14:textId="77777777" w:rsidR="00BC49EE" w:rsidRPr="003003DD" w:rsidRDefault="001D4E92" w:rsidP="003003DD">
            <w:pPr>
              <w:rPr>
                <w:rFonts w:ascii="Arial" w:hAnsi="Arial" w:cs="Arial"/>
                <w:sz w:val="20"/>
                <w:szCs w:val="20"/>
              </w:rPr>
            </w:pPr>
            <w:r w:rsidRPr="003003DD">
              <w:rPr>
                <w:rFonts w:ascii="Arial" w:hAnsi="Arial" w:cs="Arial"/>
                <w:sz w:val="20"/>
                <w:szCs w:val="20"/>
              </w:rPr>
              <w:t>15+432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67A964A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88742E4" w14:textId="77777777" w:rsidR="00BC49EE" w:rsidRPr="003003DD" w:rsidRDefault="001D4E92" w:rsidP="003003DD">
            <w:pPr>
              <w:rPr>
                <w:rFonts w:ascii="Arial" w:hAnsi="Arial" w:cs="Arial"/>
                <w:sz w:val="20"/>
                <w:szCs w:val="20"/>
              </w:rPr>
            </w:pPr>
            <w:r w:rsidRPr="003003DD">
              <w:rPr>
                <w:rFonts w:ascii="Arial" w:hAnsi="Arial" w:cs="Arial"/>
                <w:sz w:val="20"/>
                <w:szCs w:val="20"/>
              </w:rPr>
              <w:t>15+496</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81E1812"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58E2BF4"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A38F912"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6B801AD" w14:textId="77777777" w:rsidR="00BC49EE" w:rsidRPr="003003DD" w:rsidRDefault="001D4E92" w:rsidP="003003DD">
            <w:pPr>
              <w:rPr>
                <w:rFonts w:ascii="Arial" w:hAnsi="Arial" w:cs="Arial"/>
                <w:sz w:val="20"/>
                <w:szCs w:val="20"/>
              </w:rPr>
            </w:pPr>
            <w:r w:rsidRPr="003003DD">
              <w:rPr>
                <w:rFonts w:ascii="Arial" w:hAnsi="Arial" w:cs="Arial"/>
                <w:sz w:val="20"/>
                <w:szCs w:val="20"/>
              </w:rPr>
              <w:t>63</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6C253764"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47D0881"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04FD4B62" w14:textId="77777777" w:rsidR="00BC49EE" w:rsidRPr="003003DD" w:rsidRDefault="001D4E92" w:rsidP="003003DD">
            <w:pPr>
              <w:rPr>
                <w:rFonts w:ascii="Arial" w:hAnsi="Arial" w:cs="Arial"/>
                <w:sz w:val="20"/>
                <w:szCs w:val="20"/>
              </w:rPr>
            </w:pPr>
            <w:r w:rsidRPr="003003DD">
              <w:rPr>
                <w:rFonts w:ascii="Arial" w:hAnsi="Arial" w:cs="Arial"/>
                <w:sz w:val="20"/>
                <w:szCs w:val="20"/>
              </w:rPr>
              <w:t>E032</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441B351" w14:textId="77777777" w:rsidR="00BC49EE" w:rsidRPr="003003DD" w:rsidRDefault="001D4E92" w:rsidP="003003DD">
            <w:pPr>
              <w:rPr>
                <w:rFonts w:ascii="Arial" w:hAnsi="Arial" w:cs="Arial"/>
                <w:sz w:val="20"/>
                <w:szCs w:val="20"/>
              </w:rPr>
            </w:pPr>
            <w:r w:rsidRPr="003003DD">
              <w:rPr>
                <w:rFonts w:ascii="Arial" w:hAnsi="Arial" w:cs="Arial"/>
                <w:sz w:val="20"/>
                <w:szCs w:val="20"/>
              </w:rPr>
              <w:t>15+496</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6788CD3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634B56F" w14:textId="77777777" w:rsidR="00BC49EE" w:rsidRPr="003003DD" w:rsidRDefault="001D4E92" w:rsidP="003003DD">
            <w:pPr>
              <w:rPr>
                <w:rFonts w:ascii="Arial" w:hAnsi="Arial" w:cs="Arial"/>
                <w:sz w:val="20"/>
                <w:szCs w:val="20"/>
              </w:rPr>
            </w:pPr>
            <w:r w:rsidRPr="003003DD">
              <w:rPr>
                <w:rFonts w:ascii="Arial" w:hAnsi="Arial" w:cs="Arial"/>
                <w:sz w:val="20"/>
                <w:szCs w:val="20"/>
              </w:rPr>
              <w:t>15+541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F2114A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3212BE6"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4A9DCE00"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2F4BFBA" w14:textId="77777777" w:rsidR="00BC49EE" w:rsidRPr="003003DD" w:rsidRDefault="001D4E92" w:rsidP="003003DD">
            <w:pPr>
              <w:rPr>
                <w:rFonts w:ascii="Arial" w:hAnsi="Arial" w:cs="Arial"/>
                <w:sz w:val="20"/>
                <w:szCs w:val="20"/>
              </w:rPr>
            </w:pPr>
            <w:r w:rsidRPr="003003DD">
              <w:rPr>
                <w:rFonts w:ascii="Arial" w:hAnsi="Arial" w:cs="Arial"/>
                <w:sz w:val="20"/>
                <w:szCs w:val="20"/>
              </w:rPr>
              <w:t>44</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226C015D"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2D41BCCD"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6BBC0DC9" w14:textId="77777777" w:rsidR="00BC49EE" w:rsidRPr="003003DD" w:rsidRDefault="001D4E92" w:rsidP="003003DD">
            <w:pPr>
              <w:rPr>
                <w:rFonts w:ascii="Arial" w:hAnsi="Arial" w:cs="Arial"/>
                <w:sz w:val="20"/>
                <w:szCs w:val="20"/>
              </w:rPr>
            </w:pPr>
            <w:r w:rsidRPr="003003DD">
              <w:rPr>
                <w:rFonts w:ascii="Arial" w:hAnsi="Arial" w:cs="Arial"/>
                <w:sz w:val="20"/>
                <w:szCs w:val="20"/>
              </w:rPr>
              <w:t>E033</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869B874" w14:textId="77777777" w:rsidR="00BC49EE" w:rsidRPr="003003DD" w:rsidRDefault="001D4E92" w:rsidP="003003DD">
            <w:pPr>
              <w:rPr>
                <w:rFonts w:ascii="Arial" w:hAnsi="Arial" w:cs="Arial"/>
                <w:sz w:val="20"/>
                <w:szCs w:val="20"/>
              </w:rPr>
            </w:pPr>
            <w:r w:rsidRPr="003003DD">
              <w:rPr>
                <w:rFonts w:ascii="Arial" w:hAnsi="Arial" w:cs="Arial"/>
                <w:sz w:val="20"/>
                <w:szCs w:val="20"/>
              </w:rPr>
              <w:t>16+422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AD60B4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07BE4DD" w14:textId="77777777" w:rsidR="00BC49EE" w:rsidRPr="003003DD" w:rsidRDefault="001D4E92" w:rsidP="003003DD">
            <w:pPr>
              <w:rPr>
                <w:rFonts w:ascii="Arial" w:hAnsi="Arial" w:cs="Arial"/>
                <w:sz w:val="20"/>
                <w:szCs w:val="20"/>
              </w:rPr>
            </w:pPr>
            <w:r w:rsidRPr="003003DD">
              <w:rPr>
                <w:rFonts w:ascii="Arial" w:hAnsi="Arial" w:cs="Arial"/>
                <w:sz w:val="20"/>
                <w:szCs w:val="20"/>
              </w:rPr>
              <w:t>16+494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C0790C8"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394A1FBA"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6BAFE418"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5CE53D2" w14:textId="77777777" w:rsidR="00BC49EE" w:rsidRPr="003003DD" w:rsidRDefault="001D4E92" w:rsidP="003003DD">
            <w:pPr>
              <w:rPr>
                <w:rFonts w:ascii="Arial" w:hAnsi="Arial" w:cs="Arial"/>
                <w:sz w:val="20"/>
                <w:szCs w:val="20"/>
              </w:rPr>
            </w:pPr>
            <w:r w:rsidRPr="003003DD">
              <w:rPr>
                <w:rFonts w:ascii="Arial" w:hAnsi="Arial" w:cs="Arial"/>
                <w:sz w:val="20"/>
                <w:szCs w:val="20"/>
              </w:rPr>
              <w:t>72</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677276B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DB18DF9"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DF4C848" w14:textId="77777777" w:rsidR="00BC49EE" w:rsidRPr="003003DD" w:rsidRDefault="001D4E92" w:rsidP="003003DD">
            <w:pPr>
              <w:rPr>
                <w:rFonts w:ascii="Arial" w:hAnsi="Arial" w:cs="Arial"/>
                <w:sz w:val="20"/>
                <w:szCs w:val="20"/>
              </w:rPr>
            </w:pPr>
            <w:r w:rsidRPr="003003DD">
              <w:rPr>
                <w:rFonts w:ascii="Arial" w:hAnsi="Arial" w:cs="Arial"/>
                <w:sz w:val="20"/>
                <w:szCs w:val="20"/>
              </w:rPr>
              <w:t>E034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42B45AC2" w14:textId="77777777" w:rsidR="00BC49EE" w:rsidRPr="003003DD" w:rsidRDefault="001D4E92" w:rsidP="003003DD">
            <w:pPr>
              <w:rPr>
                <w:rFonts w:ascii="Arial" w:hAnsi="Arial" w:cs="Arial"/>
                <w:sz w:val="20"/>
                <w:szCs w:val="20"/>
              </w:rPr>
            </w:pPr>
            <w:r w:rsidRPr="003003DD">
              <w:rPr>
                <w:rFonts w:ascii="Arial" w:hAnsi="Arial" w:cs="Arial"/>
                <w:sz w:val="20"/>
                <w:szCs w:val="20"/>
              </w:rPr>
              <w:t>16+116</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C0A8DD5"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BEFF78C" w14:textId="77777777" w:rsidR="00BC49EE" w:rsidRPr="003003DD" w:rsidRDefault="001D4E92" w:rsidP="003003DD">
            <w:pPr>
              <w:rPr>
                <w:rFonts w:ascii="Arial" w:hAnsi="Arial" w:cs="Arial"/>
                <w:sz w:val="20"/>
                <w:szCs w:val="20"/>
              </w:rPr>
            </w:pPr>
            <w:r w:rsidRPr="003003DD">
              <w:rPr>
                <w:rFonts w:ascii="Arial" w:hAnsi="Arial" w:cs="Arial"/>
                <w:sz w:val="20"/>
                <w:szCs w:val="20"/>
              </w:rPr>
              <w:t>16+141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FF8A78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13FAE93"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31910A6"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13A08294" w14:textId="77777777" w:rsidR="00BC49EE" w:rsidRPr="003003DD" w:rsidRDefault="001D4E92" w:rsidP="003003DD">
            <w:pPr>
              <w:rPr>
                <w:rFonts w:ascii="Arial" w:hAnsi="Arial" w:cs="Arial"/>
                <w:sz w:val="20"/>
                <w:szCs w:val="20"/>
              </w:rPr>
            </w:pPr>
            <w:r w:rsidRPr="003003DD">
              <w:rPr>
                <w:rFonts w:ascii="Arial" w:hAnsi="Arial" w:cs="Arial"/>
                <w:sz w:val="20"/>
                <w:szCs w:val="20"/>
              </w:rPr>
              <w:t>28</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0FBE2C2E"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230E104"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6FA031D7" w14:textId="77777777" w:rsidR="00BC49EE" w:rsidRPr="003003DD" w:rsidRDefault="001D4E92" w:rsidP="003003DD">
            <w:pPr>
              <w:rPr>
                <w:rFonts w:ascii="Arial" w:hAnsi="Arial" w:cs="Arial"/>
                <w:sz w:val="20"/>
                <w:szCs w:val="20"/>
              </w:rPr>
            </w:pPr>
            <w:r w:rsidRPr="003003DD">
              <w:rPr>
                <w:rFonts w:ascii="Arial" w:hAnsi="Arial" w:cs="Arial"/>
                <w:sz w:val="20"/>
                <w:szCs w:val="20"/>
              </w:rPr>
              <w:t>E035</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FA501A2" w14:textId="77777777" w:rsidR="00BC49EE" w:rsidRPr="003003DD" w:rsidRDefault="001D4E92" w:rsidP="003003DD">
            <w:pPr>
              <w:rPr>
                <w:rFonts w:ascii="Arial" w:hAnsi="Arial" w:cs="Arial"/>
                <w:sz w:val="20"/>
                <w:szCs w:val="20"/>
              </w:rPr>
            </w:pPr>
            <w:r w:rsidRPr="003003DD">
              <w:rPr>
                <w:rFonts w:ascii="Arial" w:hAnsi="Arial" w:cs="Arial"/>
                <w:sz w:val="20"/>
                <w:szCs w:val="20"/>
              </w:rPr>
              <w:t>16+140</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83C9FDC"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38CD8613" w14:textId="77777777" w:rsidR="00BC49EE" w:rsidRPr="003003DD" w:rsidRDefault="001D4E92" w:rsidP="003003DD">
            <w:pPr>
              <w:rPr>
                <w:rFonts w:ascii="Arial" w:hAnsi="Arial" w:cs="Arial"/>
                <w:sz w:val="20"/>
                <w:szCs w:val="20"/>
              </w:rPr>
            </w:pPr>
            <w:r w:rsidRPr="003003DD">
              <w:rPr>
                <w:rFonts w:ascii="Arial" w:hAnsi="Arial" w:cs="Arial"/>
                <w:sz w:val="20"/>
                <w:szCs w:val="20"/>
              </w:rPr>
              <w:t>16+172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F9D67DC"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14A63E6A"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48B513AB"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5C05292" w14:textId="77777777" w:rsidR="00BC49EE" w:rsidRPr="003003DD" w:rsidRDefault="001D4E92" w:rsidP="003003DD">
            <w:pPr>
              <w:rPr>
                <w:rFonts w:ascii="Arial" w:hAnsi="Arial" w:cs="Arial"/>
                <w:sz w:val="20"/>
                <w:szCs w:val="20"/>
              </w:rPr>
            </w:pPr>
            <w:r w:rsidRPr="003003DD">
              <w:rPr>
                <w:rFonts w:ascii="Arial" w:hAnsi="Arial" w:cs="Arial"/>
                <w:sz w:val="20"/>
                <w:szCs w:val="20"/>
              </w:rPr>
              <w:t>33</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1E2CA7D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36E55A2D"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1835297A" w14:textId="77777777" w:rsidR="00BC49EE" w:rsidRPr="003003DD" w:rsidRDefault="001D4E92" w:rsidP="003003DD">
            <w:pPr>
              <w:rPr>
                <w:rFonts w:ascii="Arial" w:hAnsi="Arial" w:cs="Arial"/>
                <w:sz w:val="20"/>
                <w:szCs w:val="20"/>
              </w:rPr>
            </w:pPr>
            <w:r w:rsidRPr="003003DD">
              <w:rPr>
                <w:rFonts w:ascii="Arial" w:hAnsi="Arial" w:cs="Arial"/>
                <w:sz w:val="20"/>
                <w:szCs w:val="20"/>
              </w:rPr>
              <w:t>E036</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4A84EAB0" w14:textId="77777777" w:rsidR="00BC49EE" w:rsidRPr="003003DD" w:rsidRDefault="001D4E92" w:rsidP="003003DD">
            <w:pPr>
              <w:rPr>
                <w:rFonts w:ascii="Arial" w:hAnsi="Arial" w:cs="Arial"/>
                <w:sz w:val="20"/>
                <w:szCs w:val="20"/>
              </w:rPr>
            </w:pPr>
            <w:r w:rsidRPr="003003DD">
              <w:rPr>
                <w:rFonts w:ascii="Arial" w:hAnsi="Arial" w:cs="Arial"/>
                <w:sz w:val="20"/>
                <w:szCs w:val="20"/>
              </w:rPr>
              <w:t>19+374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682C32B5"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2A2429E" w14:textId="77777777" w:rsidR="00BC49EE" w:rsidRPr="003003DD" w:rsidRDefault="001D4E92" w:rsidP="003003DD">
            <w:pPr>
              <w:rPr>
                <w:rFonts w:ascii="Arial" w:hAnsi="Arial" w:cs="Arial"/>
                <w:sz w:val="20"/>
                <w:szCs w:val="20"/>
              </w:rPr>
            </w:pPr>
            <w:r w:rsidRPr="003003DD">
              <w:rPr>
                <w:rFonts w:ascii="Arial" w:hAnsi="Arial" w:cs="Arial"/>
                <w:sz w:val="20"/>
                <w:szCs w:val="20"/>
              </w:rPr>
              <w:t>19+766</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5E25A5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77B0F5F4"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5AD87884"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3D9448EE" w14:textId="77777777" w:rsidR="00BC49EE" w:rsidRPr="003003DD" w:rsidRDefault="001D4E92" w:rsidP="003003DD">
            <w:pPr>
              <w:rPr>
                <w:rFonts w:ascii="Arial" w:hAnsi="Arial" w:cs="Arial"/>
                <w:sz w:val="20"/>
                <w:szCs w:val="20"/>
              </w:rPr>
            </w:pPr>
            <w:r w:rsidRPr="003003DD">
              <w:rPr>
                <w:rFonts w:ascii="Arial" w:hAnsi="Arial" w:cs="Arial"/>
                <w:sz w:val="20"/>
                <w:szCs w:val="20"/>
              </w:rPr>
              <w:t>395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7CBE984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02729E67"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17C13D9A" w14:textId="77777777" w:rsidR="00BC49EE" w:rsidRPr="003003DD" w:rsidRDefault="001D4E92" w:rsidP="003003DD">
            <w:pPr>
              <w:rPr>
                <w:rFonts w:ascii="Arial" w:hAnsi="Arial" w:cs="Arial"/>
                <w:sz w:val="20"/>
                <w:szCs w:val="20"/>
              </w:rPr>
            </w:pPr>
            <w:r w:rsidRPr="003003DD">
              <w:rPr>
                <w:rFonts w:ascii="Arial" w:hAnsi="Arial" w:cs="Arial"/>
                <w:sz w:val="20"/>
                <w:szCs w:val="20"/>
              </w:rPr>
              <w:t>E037</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B64FAD5" w14:textId="77777777" w:rsidR="00BC49EE" w:rsidRPr="003003DD" w:rsidRDefault="001D4E92" w:rsidP="003003DD">
            <w:pPr>
              <w:rPr>
                <w:rFonts w:ascii="Arial" w:hAnsi="Arial" w:cs="Arial"/>
                <w:sz w:val="20"/>
                <w:szCs w:val="20"/>
              </w:rPr>
            </w:pPr>
            <w:r w:rsidRPr="003003DD">
              <w:rPr>
                <w:rFonts w:ascii="Arial" w:hAnsi="Arial" w:cs="Arial"/>
                <w:sz w:val="20"/>
                <w:szCs w:val="20"/>
              </w:rPr>
              <w:t>20+666</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BF7BEE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A648C8D" w14:textId="77777777" w:rsidR="00BC49EE" w:rsidRPr="003003DD" w:rsidRDefault="001D4E92" w:rsidP="003003DD">
            <w:pPr>
              <w:rPr>
                <w:rFonts w:ascii="Arial" w:hAnsi="Arial" w:cs="Arial"/>
                <w:sz w:val="20"/>
                <w:szCs w:val="20"/>
              </w:rPr>
            </w:pPr>
            <w:r w:rsidRPr="003003DD">
              <w:rPr>
                <w:rFonts w:ascii="Arial" w:hAnsi="Arial" w:cs="Arial"/>
                <w:sz w:val="20"/>
                <w:szCs w:val="20"/>
              </w:rPr>
              <w:t>21+018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E70B9C4"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5593650D"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12987D31"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7F076FA1" w14:textId="77777777" w:rsidR="00BC49EE" w:rsidRPr="003003DD" w:rsidRDefault="001D4E92" w:rsidP="003003DD">
            <w:pPr>
              <w:rPr>
                <w:rFonts w:ascii="Arial" w:hAnsi="Arial" w:cs="Arial"/>
                <w:sz w:val="20"/>
                <w:szCs w:val="20"/>
              </w:rPr>
            </w:pPr>
            <w:r w:rsidRPr="003003DD">
              <w:rPr>
                <w:rFonts w:ascii="Arial" w:hAnsi="Arial" w:cs="Arial"/>
                <w:sz w:val="20"/>
                <w:szCs w:val="20"/>
              </w:rPr>
              <w:t>352</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5B52617B"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F9B119C"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02338C6B" w14:textId="77777777" w:rsidR="00BC49EE" w:rsidRPr="003003DD" w:rsidRDefault="001D4E92" w:rsidP="003003DD">
            <w:pPr>
              <w:rPr>
                <w:rFonts w:ascii="Arial" w:hAnsi="Arial" w:cs="Arial"/>
                <w:sz w:val="20"/>
                <w:szCs w:val="20"/>
              </w:rPr>
            </w:pPr>
            <w:r w:rsidRPr="003003DD">
              <w:rPr>
                <w:rFonts w:ascii="Arial" w:hAnsi="Arial" w:cs="Arial"/>
                <w:sz w:val="20"/>
                <w:szCs w:val="20"/>
              </w:rPr>
              <w:t>E038</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E9EA4CA" w14:textId="77777777" w:rsidR="00BC49EE" w:rsidRPr="003003DD" w:rsidRDefault="001D4E92" w:rsidP="003003DD">
            <w:pPr>
              <w:rPr>
                <w:rFonts w:ascii="Arial" w:hAnsi="Arial" w:cs="Arial"/>
                <w:sz w:val="20"/>
                <w:szCs w:val="20"/>
              </w:rPr>
            </w:pPr>
            <w:r w:rsidRPr="003003DD">
              <w:rPr>
                <w:rFonts w:ascii="Arial" w:hAnsi="Arial" w:cs="Arial"/>
                <w:sz w:val="20"/>
                <w:szCs w:val="20"/>
              </w:rPr>
              <w:t>21+741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724A188"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355D3E9" w14:textId="77777777" w:rsidR="00BC49EE" w:rsidRPr="003003DD" w:rsidRDefault="001D4E92" w:rsidP="003003DD">
            <w:pPr>
              <w:rPr>
                <w:rFonts w:ascii="Arial" w:hAnsi="Arial" w:cs="Arial"/>
                <w:sz w:val="20"/>
                <w:szCs w:val="20"/>
              </w:rPr>
            </w:pPr>
            <w:r w:rsidRPr="003003DD">
              <w:rPr>
                <w:rFonts w:ascii="Arial" w:hAnsi="Arial" w:cs="Arial"/>
                <w:sz w:val="20"/>
                <w:szCs w:val="20"/>
              </w:rPr>
              <w:t>21+991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EAF82D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4E3C1D5E"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733F8B1E"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7C8F448" w14:textId="77777777" w:rsidR="00BC49EE" w:rsidRPr="003003DD" w:rsidRDefault="001D4E92" w:rsidP="003003DD">
            <w:pPr>
              <w:rPr>
                <w:rFonts w:ascii="Arial" w:hAnsi="Arial" w:cs="Arial"/>
                <w:sz w:val="20"/>
                <w:szCs w:val="20"/>
              </w:rPr>
            </w:pPr>
            <w:r w:rsidRPr="003003DD">
              <w:rPr>
                <w:rFonts w:ascii="Arial" w:hAnsi="Arial" w:cs="Arial"/>
                <w:sz w:val="20"/>
                <w:szCs w:val="20"/>
              </w:rPr>
              <w:t>251</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23506E10"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BE79560"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5AFF778B" w14:textId="77777777" w:rsidR="00BC49EE" w:rsidRPr="003003DD" w:rsidRDefault="001D4E92" w:rsidP="003003DD">
            <w:pPr>
              <w:rPr>
                <w:rFonts w:ascii="Arial" w:hAnsi="Arial" w:cs="Arial"/>
                <w:sz w:val="20"/>
                <w:szCs w:val="20"/>
              </w:rPr>
            </w:pPr>
            <w:r w:rsidRPr="003003DD">
              <w:rPr>
                <w:rFonts w:ascii="Arial" w:hAnsi="Arial" w:cs="Arial"/>
                <w:sz w:val="20"/>
                <w:szCs w:val="20"/>
              </w:rPr>
              <w:t>E039</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59A0297" w14:textId="77777777" w:rsidR="00BC49EE" w:rsidRPr="003003DD" w:rsidRDefault="001D4E92" w:rsidP="003003DD">
            <w:pPr>
              <w:rPr>
                <w:rFonts w:ascii="Arial" w:hAnsi="Arial" w:cs="Arial"/>
                <w:sz w:val="20"/>
                <w:szCs w:val="20"/>
              </w:rPr>
            </w:pPr>
            <w:r w:rsidRPr="003003DD">
              <w:rPr>
                <w:rFonts w:ascii="Arial" w:hAnsi="Arial" w:cs="Arial"/>
                <w:sz w:val="20"/>
                <w:szCs w:val="20"/>
              </w:rPr>
              <w:t>22+064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0620E55"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CCCA48D" w14:textId="77777777" w:rsidR="00BC49EE" w:rsidRPr="003003DD" w:rsidRDefault="001D4E92" w:rsidP="003003DD">
            <w:pPr>
              <w:rPr>
                <w:rFonts w:ascii="Arial" w:hAnsi="Arial" w:cs="Arial"/>
                <w:sz w:val="20"/>
                <w:szCs w:val="20"/>
              </w:rPr>
            </w:pPr>
            <w:r w:rsidRPr="003003DD">
              <w:rPr>
                <w:rFonts w:ascii="Arial" w:hAnsi="Arial" w:cs="Arial"/>
                <w:sz w:val="20"/>
                <w:szCs w:val="20"/>
              </w:rPr>
              <w:t>22+192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1D18E9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4F58EB42"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1463518"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1D6FA5B3" w14:textId="77777777" w:rsidR="00BC49EE" w:rsidRPr="003003DD" w:rsidRDefault="001D4E92" w:rsidP="003003DD">
            <w:pPr>
              <w:rPr>
                <w:rFonts w:ascii="Arial" w:hAnsi="Arial" w:cs="Arial"/>
                <w:sz w:val="20"/>
                <w:szCs w:val="20"/>
              </w:rPr>
            </w:pPr>
            <w:r w:rsidRPr="003003DD">
              <w:rPr>
                <w:rFonts w:ascii="Arial" w:hAnsi="Arial" w:cs="Arial"/>
                <w:sz w:val="20"/>
                <w:szCs w:val="20"/>
              </w:rPr>
              <w:t>128</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5F347E8B"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50561B2"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7E5A7FE1" w14:textId="77777777" w:rsidR="00BC49EE" w:rsidRPr="003003DD" w:rsidRDefault="001D4E92" w:rsidP="003003DD">
            <w:pPr>
              <w:rPr>
                <w:rFonts w:ascii="Arial" w:hAnsi="Arial" w:cs="Arial"/>
                <w:sz w:val="20"/>
                <w:szCs w:val="20"/>
              </w:rPr>
            </w:pPr>
            <w:r w:rsidRPr="003003DD">
              <w:rPr>
                <w:rFonts w:ascii="Arial" w:hAnsi="Arial" w:cs="Arial"/>
                <w:sz w:val="20"/>
                <w:szCs w:val="20"/>
              </w:rPr>
              <w:t>E040</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0E8CC41" w14:textId="77777777" w:rsidR="00BC49EE" w:rsidRPr="003003DD" w:rsidRDefault="001D4E92" w:rsidP="003003DD">
            <w:pPr>
              <w:rPr>
                <w:rFonts w:ascii="Arial" w:hAnsi="Arial" w:cs="Arial"/>
                <w:sz w:val="20"/>
                <w:szCs w:val="20"/>
              </w:rPr>
            </w:pPr>
            <w:r w:rsidRPr="003003DD">
              <w:rPr>
                <w:rFonts w:ascii="Arial" w:hAnsi="Arial" w:cs="Arial"/>
                <w:sz w:val="20"/>
                <w:szCs w:val="20"/>
              </w:rPr>
              <w:t>22+065</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DF0BAA6"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07352E7A" w14:textId="77777777" w:rsidR="00BC49EE" w:rsidRPr="003003DD" w:rsidRDefault="001D4E92" w:rsidP="003003DD">
            <w:pPr>
              <w:rPr>
                <w:rFonts w:ascii="Arial" w:hAnsi="Arial" w:cs="Arial"/>
                <w:sz w:val="20"/>
                <w:szCs w:val="20"/>
              </w:rPr>
            </w:pPr>
            <w:r w:rsidRPr="003003DD">
              <w:rPr>
                <w:rFonts w:ascii="Arial" w:hAnsi="Arial" w:cs="Arial"/>
                <w:sz w:val="20"/>
                <w:szCs w:val="20"/>
              </w:rPr>
              <w:t>22+197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1E44AC54"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4B93DA39"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02279008"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42CD35C8" w14:textId="77777777" w:rsidR="00BC49EE" w:rsidRPr="003003DD" w:rsidRDefault="001D4E92" w:rsidP="003003DD">
            <w:pPr>
              <w:rPr>
                <w:rFonts w:ascii="Arial" w:hAnsi="Arial" w:cs="Arial"/>
                <w:sz w:val="20"/>
                <w:szCs w:val="20"/>
              </w:rPr>
            </w:pPr>
            <w:r w:rsidRPr="003003DD">
              <w:rPr>
                <w:rFonts w:ascii="Arial" w:hAnsi="Arial" w:cs="Arial"/>
                <w:sz w:val="20"/>
                <w:szCs w:val="20"/>
              </w:rPr>
              <w:t>132</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5595204F"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13A3B2BA"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A81D230" w14:textId="77777777" w:rsidR="00BC49EE" w:rsidRPr="003003DD" w:rsidRDefault="001D4E92" w:rsidP="003003DD">
            <w:pPr>
              <w:rPr>
                <w:rFonts w:ascii="Arial" w:hAnsi="Arial" w:cs="Arial"/>
                <w:sz w:val="20"/>
                <w:szCs w:val="20"/>
              </w:rPr>
            </w:pPr>
            <w:r w:rsidRPr="003003DD">
              <w:rPr>
                <w:rFonts w:ascii="Arial" w:hAnsi="Arial" w:cs="Arial"/>
                <w:sz w:val="20"/>
                <w:szCs w:val="20"/>
              </w:rPr>
              <w:t>E041</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169642F" w14:textId="77777777" w:rsidR="00BC49EE" w:rsidRPr="003003DD" w:rsidRDefault="001D4E92" w:rsidP="003003DD">
            <w:pPr>
              <w:rPr>
                <w:rFonts w:ascii="Arial" w:hAnsi="Arial" w:cs="Arial"/>
                <w:sz w:val="20"/>
                <w:szCs w:val="20"/>
              </w:rPr>
            </w:pPr>
            <w:r w:rsidRPr="003003DD">
              <w:rPr>
                <w:rFonts w:ascii="Arial" w:hAnsi="Arial" w:cs="Arial"/>
                <w:sz w:val="20"/>
                <w:szCs w:val="20"/>
              </w:rPr>
              <w:t>22+358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73355CB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61333CEF" w14:textId="77777777" w:rsidR="00BC49EE" w:rsidRPr="003003DD" w:rsidRDefault="001D4E92" w:rsidP="003003DD">
            <w:pPr>
              <w:rPr>
                <w:rFonts w:ascii="Arial" w:hAnsi="Arial" w:cs="Arial"/>
                <w:sz w:val="20"/>
                <w:szCs w:val="20"/>
              </w:rPr>
            </w:pPr>
            <w:r w:rsidRPr="003003DD">
              <w:rPr>
                <w:rFonts w:ascii="Arial" w:hAnsi="Arial" w:cs="Arial"/>
                <w:sz w:val="20"/>
                <w:szCs w:val="20"/>
              </w:rPr>
              <w:t>22+462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5B5964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25332DB"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6CD2C835"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6D57927C" w14:textId="77777777" w:rsidR="00BC49EE" w:rsidRPr="003003DD" w:rsidRDefault="001D4E92" w:rsidP="003003DD">
            <w:pPr>
              <w:rPr>
                <w:rFonts w:ascii="Arial" w:hAnsi="Arial" w:cs="Arial"/>
                <w:sz w:val="20"/>
                <w:szCs w:val="20"/>
              </w:rPr>
            </w:pPr>
            <w:r w:rsidRPr="003003DD">
              <w:rPr>
                <w:rFonts w:ascii="Arial" w:hAnsi="Arial" w:cs="Arial"/>
                <w:sz w:val="20"/>
                <w:szCs w:val="20"/>
              </w:rPr>
              <w:t>103</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539B9B5A"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C886C1B"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0A0C33AF" w14:textId="77777777" w:rsidR="00BC49EE" w:rsidRPr="003003DD" w:rsidRDefault="001D4E92" w:rsidP="003003DD">
            <w:pPr>
              <w:rPr>
                <w:rFonts w:ascii="Arial" w:hAnsi="Arial" w:cs="Arial"/>
                <w:sz w:val="20"/>
                <w:szCs w:val="20"/>
              </w:rPr>
            </w:pPr>
            <w:r w:rsidRPr="003003DD">
              <w:rPr>
                <w:rFonts w:ascii="Arial" w:hAnsi="Arial" w:cs="Arial"/>
                <w:sz w:val="20"/>
                <w:szCs w:val="20"/>
              </w:rPr>
              <w:t>E042</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1277733" w14:textId="77777777" w:rsidR="00BC49EE" w:rsidRPr="003003DD" w:rsidRDefault="001D4E92" w:rsidP="003003DD">
            <w:pPr>
              <w:rPr>
                <w:rFonts w:ascii="Arial" w:hAnsi="Arial" w:cs="Arial"/>
                <w:sz w:val="20"/>
                <w:szCs w:val="20"/>
              </w:rPr>
            </w:pPr>
            <w:r w:rsidRPr="003003DD">
              <w:rPr>
                <w:rFonts w:ascii="Arial" w:hAnsi="Arial" w:cs="Arial"/>
                <w:sz w:val="20"/>
                <w:szCs w:val="20"/>
              </w:rPr>
              <w:t>22+923</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214A2F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CBCA37D" w14:textId="77777777" w:rsidR="00BC49EE" w:rsidRPr="003003DD" w:rsidRDefault="001D4E92" w:rsidP="003003DD">
            <w:pPr>
              <w:rPr>
                <w:rFonts w:ascii="Arial" w:hAnsi="Arial" w:cs="Arial"/>
                <w:sz w:val="20"/>
                <w:szCs w:val="20"/>
              </w:rPr>
            </w:pPr>
            <w:r w:rsidRPr="003003DD">
              <w:rPr>
                <w:rFonts w:ascii="Arial" w:hAnsi="Arial" w:cs="Arial"/>
                <w:sz w:val="20"/>
                <w:szCs w:val="20"/>
              </w:rPr>
              <w:t>23+008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4BD8D05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57BE9DCF"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46B8EB1C"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3F207401" w14:textId="77777777" w:rsidR="00BC49EE" w:rsidRPr="003003DD" w:rsidRDefault="001D4E92" w:rsidP="003003DD">
            <w:pPr>
              <w:rPr>
                <w:rFonts w:ascii="Arial" w:hAnsi="Arial" w:cs="Arial"/>
                <w:sz w:val="20"/>
                <w:szCs w:val="20"/>
              </w:rPr>
            </w:pPr>
            <w:r w:rsidRPr="003003DD">
              <w:rPr>
                <w:rFonts w:ascii="Arial" w:hAnsi="Arial" w:cs="Arial"/>
                <w:sz w:val="20"/>
                <w:szCs w:val="20"/>
              </w:rPr>
              <w:t>85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5B0F143E"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6C0F4298"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48A842FE" w14:textId="77777777" w:rsidR="00BC49EE" w:rsidRPr="003003DD" w:rsidRDefault="001D4E92" w:rsidP="003003DD">
            <w:pPr>
              <w:rPr>
                <w:rFonts w:ascii="Arial" w:hAnsi="Arial" w:cs="Arial"/>
                <w:sz w:val="20"/>
                <w:szCs w:val="20"/>
              </w:rPr>
            </w:pPr>
            <w:r w:rsidRPr="003003DD">
              <w:rPr>
                <w:rFonts w:ascii="Arial" w:hAnsi="Arial" w:cs="Arial"/>
                <w:sz w:val="20"/>
                <w:szCs w:val="20"/>
              </w:rPr>
              <w:t>E043</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A1ED56C" w14:textId="77777777" w:rsidR="00BC49EE" w:rsidRPr="003003DD" w:rsidRDefault="001D4E92" w:rsidP="003003DD">
            <w:pPr>
              <w:rPr>
                <w:rFonts w:ascii="Arial" w:hAnsi="Arial" w:cs="Arial"/>
                <w:sz w:val="20"/>
                <w:szCs w:val="20"/>
              </w:rPr>
            </w:pPr>
            <w:r w:rsidRPr="003003DD">
              <w:rPr>
                <w:rFonts w:ascii="Arial" w:hAnsi="Arial" w:cs="Arial"/>
                <w:sz w:val="20"/>
                <w:szCs w:val="20"/>
              </w:rPr>
              <w:t>22+937</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BEE978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B38FE39" w14:textId="77777777" w:rsidR="00BC49EE" w:rsidRPr="003003DD" w:rsidRDefault="001D4E92" w:rsidP="003003DD">
            <w:pPr>
              <w:rPr>
                <w:rFonts w:ascii="Arial" w:hAnsi="Arial" w:cs="Arial"/>
                <w:sz w:val="20"/>
                <w:szCs w:val="20"/>
              </w:rPr>
            </w:pPr>
            <w:r w:rsidRPr="003003DD">
              <w:rPr>
                <w:rFonts w:ascii="Arial" w:hAnsi="Arial" w:cs="Arial"/>
                <w:sz w:val="20"/>
                <w:szCs w:val="20"/>
              </w:rPr>
              <w:t>23+041</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347DB02B"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54DC24D5"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1C7DD699"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29E6F8B" w14:textId="77777777" w:rsidR="00BC49EE" w:rsidRPr="003003DD" w:rsidRDefault="001D4E92" w:rsidP="003003DD">
            <w:pPr>
              <w:rPr>
                <w:rFonts w:ascii="Arial" w:hAnsi="Arial" w:cs="Arial"/>
                <w:sz w:val="20"/>
                <w:szCs w:val="20"/>
              </w:rPr>
            </w:pPr>
            <w:r w:rsidRPr="003003DD">
              <w:rPr>
                <w:rFonts w:ascii="Arial" w:hAnsi="Arial" w:cs="Arial"/>
                <w:sz w:val="20"/>
                <w:szCs w:val="20"/>
              </w:rPr>
              <w:t>105</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3329F7AC"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D8637DB"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207ABB81" w14:textId="77777777" w:rsidR="00BC49EE" w:rsidRPr="003003DD" w:rsidRDefault="001D4E92" w:rsidP="003003DD">
            <w:pPr>
              <w:rPr>
                <w:rFonts w:ascii="Arial" w:hAnsi="Arial" w:cs="Arial"/>
                <w:sz w:val="20"/>
                <w:szCs w:val="20"/>
              </w:rPr>
            </w:pPr>
            <w:r w:rsidRPr="003003DD">
              <w:rPr>
                <w:rFonts w:ascii="Arial" w:hAnsi="Arial" w:cs="Arial"/>
                <w:sz w:val="20"/>
                <w:szCs w:val="20"/>
              </w:rPr>
              <w:t>E044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F780820" w14:textId="77777777" w:rsidR="00BC49EE" w:rsidRPr="003003DD" w:rsidRDefault="001D4E92" w:rsidP="003003DD">
            <w:pPr>
              <w:rPr>
                <w:rFonts w:ascii="Arial" w:hAnsi="Arial" w:cs="Arial"/>
                <w:sz w:val="20"/>
                <w:szCs w:val="20"/>
              </w:rPr>
            </w:pPr>
            <w:r w:rsidRPr="003003DD">
              <w:rPr>
                <w:rFonts w:ascii="Arial" w:hAnsi="Arial" w:cs="Arial"/>
                <w:sz w:val="20"/>
                <w:szCs w:val="20"/>
              </w:rPr>
              <w:t>23+268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ADC794F"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5726A2B1" w14:textId="77777777" w:rsidR="00BC49EE" w:rsidRPr="003003DD" w:rsidRDefault="001D4E92" w:rsidP="003003DD">
            <w:pPr>
              <w:rPr>
                <w:rFonts w:ascii="Arial" w:hAnsi="Arial" w:cs="Arial"/>
                <w:sz w:val="20"/>
                <w:szCs w:val="20"/>
              </w:rPr>
            </w:pPr>
            <w:r w:rsidRPr="003003DD">
              <w:rPr>
                <w:rFonts w:ascii="Arial" w:hAnsi="Arial" w:cs="Arial"/>
                <w:sz w:val="20"/>
                <w:szCs w:val="20"/>
              </w:rPr>
              <w:t>23+512</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003C35B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20E5B062"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26AC5F98"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3DDC10BA" w14:textId="77777777" w:rsidR="00BC49EE" w:rsidRPr="003003DD" w:rsidRDefault="001D4E92" w:rsidP="003003DD">
            <w:pPr>
              <w:rPr>
                <w:rFonts w:ascii="Arial" w:hAnsi="Arial" w:cs="Arial"/>
                <w:sz w:val="20"/>
                <w:szCs w:val="20"/>
              </w:rPr>
            </w:pPr>
            <w:r w:rsidRPr="003003DD">
              <w:rPr>
                <w:rFonts w:ascii="Arial" w:hAnsi="Arial" w:cs="Arial"/>
                <w:sz w:val="20"/>
                <w:szCs w:val="20"/>
              </w:rPr>
              <w:t>246</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3E7A867D"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58F3F2ED"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2119D395" w14:textId="77777777" w:rsidR="00BC49EE" w:rsidRPr="003003DD" w:rsidRDefault="001D4E92" w:rsidP="003003DD">
            <w:pPr>
              <w:rPr>
                <w:rFonts w:ascii="Arial" w:hAnsi="Arial" w:cs="Arial"/>
                <w:sz w:val="20"/>
                <w:szCs w:val="20"/>
              </w:rPr>
            </w:pPr>
            <w:r w:rsidRPr="003003DD">
              <w:rPr>
                <w:rFonts w:ascii="Arial" w:hAnsi="Arial" w:cs="Arial"/>
                <w:sz w:val="20"/>
                <w:szCs w:val="20"/>
              </w:rPr>
              <w:t>E045</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6D6BAE4" w14:textId="77777777" w:rsidR="00BC49EE" w:rsidRPr="003003DD" w:rsidRDefault="001D4E92" w:rsidP="003003DD">
            <w:pPr>
              <w:rPr>
                <w:rFonts w:ascii="Arial" w:hAnsi="Arial" w:cs="Arial"/>
                <w:sz w:val="20"/>
                <w:szCs w:val="20"/>
              </w:rPr>
            </w:pPr>
            <w:r w:rsidRPr="003003DD">
              <w:rPr>
                <w:rFonts w:ascii="Arial" w:hAnsi="Arial" w:cs="Arial"/>
                <w:sz w:val="20"/>
                <w:szCs w:val="20"/>
              </w:rPr>
              <w:t>23+478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6CCACC6"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150CE9CB" w14:textId="77777777" w:rsidR="00BC49EE" w:rsidRPr="003003DD" w:rsidRDefault="001D4E92" w:rsidP="003003DD">
            <w:pPr>
              <w:rPr>
                <w:rFonts w:ascii="Arial" w:hAnsi="Arial" w:cs="Arial"/>
                <w:sz w:val="20"/>
                <w:szCs w:val="20"/>
              </w:rPr>
            </w:pPr>
            <w:r w:rsidRPr="003003DD">
              <w:rPr>
                <w:rFonts w:ascii="Arial" w:hAnsi="Arial" w:cs="Arial"/>
                <w:sz w:val="20"/>
                <w:szCs w:val="20"/>
              </w:rPr>
              <w:t>23+618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B71DDA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4A500489" w14:textId="77777777" w:rsidR="00BC49EE" w:rsidRPr="003003DD" w:rsidRDefault="001D4E92" w:rsidP="003003DD">
            <w:pPr>
              <w:rPr>
                <w:rFonts w:ascii="Arial" w:hAnsi="Arial" w:cs="Arial"/>
                <w:sz w:val="20"/>
                <w:szCs w:val="20"/>
              </w:rPr>
            </w:pPr>
            <w:r w:rsidRPr="003003DD">
              <w:rPr>
                <w:rFonts w:ascii="Arial" w:hAnsi="Arial" w:cs="Arial"/>
                <w:sz w:val="20"/>
                <w:szCs w:val="20"/>
              </w:rPr>
              <w:t>prawa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7ACAEB8F"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55BBCD73" w14:textId="77777777" w:rsidR="00BC49EE" w:rsidRPr="003003DD" w:rsidRDefault="001D4E92" w:rsidP="003003DD">
            <w:pPr>
              <w:rPr>
                <w:rFonts w:ascii="Arial" w:hAnsi="Arial" w:cs="Arial"/>
                <w:sz w:val="20"/>
                <w:szCs w:val="20"/>
              </w:rPr>
            </w:pPr>
            <w:r w:rsidRPr="003003DD">
              <w:rPr>
                <w:rFonts w:ascii="Arial" w:hAnsi="Arial" w:cs="Arial"/>
                <w:sz w:val="20"/>
                <w:szCs w:val="20"/>
              </w:rPr>
              <w:t>144</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20C5A266" w14:textId="77777777" w:rsidR="00BC49EE" w:rsidRPr="003003DD" w:rsidRDefault="001D4E92" w:rsidP="003003DD">
            <w:pPr>
              <w:rPr>
                <w:rFonts w:ascii="Arial" w:hAnsi="Arial" w:cs="Arial"/>
                <w:sz w:val="20"/>
                <w:szCs w:val="20"/>
              </w:rPr>
            </w:pPr>
            <w:r w:rsidRPr="003003DD">
              <w:rPr>
                <w:rFonts w:ascii="Arial" w:hAnsi="Arial" w:cs="Arial"/>
                <w:sz w:val="20"/>
                <w:szCs w:val="20"/>
              </w:rPr>
              <w:t>Pochłaniający</w:t>
            </w:r>
          </w:p>
        </w:tc>
      </w:tr>
      <w:tr w:rsidR="006B1FFE" w:rsidRPr="003003DD" w14:paraId="75AEFD50" w14:textId="77777777" w:rsidTr="00427A58">
        <w:trPr>
          <w:trHeight w:val="227"/>
        </w:trPr>
        <w:tc>
          <w:tcPr>
            <w:tcW w:w="386" w:type="pct"/>
            <w:tcBorders>
              <w:top w:val="single" w:sz="4" w:space="0" w:color="auto"/>
              <w:left w:val="single" w:sz="4" w:space="0" w:color="auto"/>
              <w:bottom w:val="single" w:sz="4" w:space="0" w:color="auto"/>
              <w:right w:val="single" w:sz="4" w:space="0" w:color="auto"/>
            </w:tcBorders>
            <w:noWrap/>
            <w:vAlign w:val="center"/>
            <w:hideMark/>
          </w:tcPr>
          <w:p w14:paraId="21BB6011" w14:textId="77777777" w:rsidR="00BC49EE" w:rsidRPr="003003DD" w:rsidRDefault="001D4E92" w:rsidP="003003DD">
            <w:pPr>
              <w:rPr>
                <w:rFonts w:ascii="Arial" w:hAnsi="Arial" w:cs="Arial"/>
                <w:sz w:val="20"/>
                <w:szCs w:val="20"/>
              </w:rPr>
            </w:pPr>
            <w:r w:rsidRPr="003003DD">
              <w:rPr>
                <w:rFonts w:ascii="Arial" w:hAnsi="Arial" w:cs="Arial"/>
                <w:sz w:val="20"/>
                <w:szCs w:val="20"/>
              </w:rPr>
              <w:t>W001</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2C612A38" w14:textId="77777777" w:rsidR="00BC49EE" w:rsidRPr="003003DD" w:rsidRDefault="001D4E92" w:rsidP="003003DD">
            <w:pPr>
              <w:rPr>
                <w:rFonts w:ascii="Arial" w:hAnsi="Arial" w:cs="Arial"/>
                <w:sz w:val="20"/>
                <w:szCs w:val="20"/>
              </w:rPr>
            </w:pPr>
            <w:r w:rsidRPr="003003DD">
              <w:rPr>
                <w:rFonts w:ascii="Arial" w:hAnsi="Arial" w:cs="Arial"/>
                <w:sz w:val="20"/>
                <w:szCs w:val="20"/>
              </w:rPr>
              <w:t>11+574</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269D691B"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700" w:type="pct"/>
            <w:tcBorders>
              <w:top w:val="single" w:sz="4" w:space="0" w:color="auto"/>
              <w:left w:val="single" w:sz="4" w:space="0" w:color="auto"/>
              <w:bottom w:val="single" w:sz="4" w:space="0" w:color="auto"/>
              <w:right w:val="single" w:sz="4" w:space="0" w:color="auto"/>
            </w:tcBorders>
            <w:noWrap/>
            <w:vAlign w:val="center"/>
            <w:hideMark/>
          </w:tcPr>
          <w:p w14:paraId="7FD60493" w14:textId="77777777" w:rsidR="00BC49EE" w:rsidRPr="003003DD" w:rsidRDefault="001D4E92" w:rsidP="003003DD">
            <w:pPr>
              <w:rPr>
                <w:rFonts w:ascii="Arial" w:hAnsi="Arial" w:cs="Arial"/>
                <w:sz w:val="20"/>
                <w:szCs w:val="20"/>
              </w:rPr>
            </w:pPr>
            <w:r w:rsidRPr="003003DD">
              <w:rPr>
                <w:rFonts w:ascii="Arial" w:hAnsi="Arial" w:cs="Arial"/>
                <w:sz w:val="20"/>
                <w:szCs w:val="20"/>
              </w:rPr>
              <w:t>11+868</w:t>
            </w:r>
          </w:p>
        </w:tc>
        <w:tc>
          <w:tcPr>
            <w:tcW w:w="352" w:type="pct"/>
            <w:tcBorders>
              <w:top w:val="single" w:sz="4" w:space="0" w:color="auto"/>
              <w:left w:val="single" w:sz="4" w:space="0" w:color="auto"/>
              <w:bottom w:val="single" w:sz="4" w:space="0" w:color="auto"/>
              <w:right w:val="single" w:sz="4" w:space="0" w:color="auto"/>
            </w:tcBorders>
            <w:noWrap/>
            <w:vAlign w:val="center"/>
            <w:hideMark/>
          </w:tcPr>
          <w:p w14:paraId="507A7E74"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0651F625" w14:textId="77777777" w:rsidR="00BC49EE" w:rsidRPr="003003DD" w:rsidRDefault="001D4E92" w:rsidP="003003DD">
            <w:pPr>
              <w:rPr>
                <w:rFonts w:ascii="Arial" w:hAnsi="Arial" w:cs="Arial"/>
                <w:sz w:val="20"/>
                <w:szCs w:val="20"/>
              </w:rPr>
            </w:pPr>
            <w:r w:rsidRPr="003003DD">
              <w:rPr>
                <w:rFonts w:ascii="Arial" w:hAnsi="Arial" w:cs="Arial"/>
                <w:sz w:val="20"/>
                <w:szCs w:val="20"/>
              </w:rPr>
              <w:t>lewa</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115CA04B"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483" w:type="pct"/>
            <w:tcBorders>
              <w:top w:val="single" w:sz="4" w:space="0" w:color="auto"/>
              <w:left w:val="single" w:sz="4" w:space="0" w:color="auto"/>
              <w:bottom w:val="single" w:sz="4" w:space="0" w:color="auto"/>
              <w:right w:val="single" w:sz="4" w:space="0" w:color="auto"/>
            </w:tcBorders>
            <w:noWrap/>
            <w:vAlign w:val="center"/>
            <w:hideMark/>
          </w:tcPr>
          <w:p w14:paraId="297E0F3A" w14:textId="77777777" w:rsidR="00BC49EE" w:rsidRPr="003003DD" w:rsidRDefault="001D4E92" w:rsidP="003003DD">
            <w:pPr>
              <w:rPr>
                <w:rFonts w:ascii="Arial" w:hAnsi="Arial" w:cs="Arial"/>
                <w:sz w:val="20"/>
                <w:szCs w:val="20"/>
              </w:rPr>
            </w:pPr>
            <w:r w:rsidRPr="003003DD">
              <w:rPr>
                <w:rFonts w:ascii="Arial" w:hAnsi="Arial" w:cs="Arial"/>
                <w:sz w:val="20"/>
                <w:szCs w:val="20"/>
              </w:rPr>
              <w:t>294</w:t>
            </w:r>
          </w:p>
        </w:tc>
        <w:tc>
          <w:tcPr>
            <w:tcW w:w="854" w:type="pct"/>
            <w:tcBorders>
              <w:top w:val="single" w:sz="4" w:space="0" w:color="auto"/>
              <w:left w:val="single" w:sz="4" w:space="0" w:color="auto"/>
              <w:bottom w:val="single" w:sz="4" w:space="0" w:color="auto"/>
              <w:right w:val="single" w:sz="4" w:space="0" w:color="auto"/>
            </w:tcBorders>
            <w:noWrap/>
            <w:vAlign w:val="bottom"/>
            <w:hideMark/>
          </w:tcPr>
          <w:p w14:paraId="641ADD77" w14:textId="77777777" w:rsidR="00BC49EE" w:rsidRPr="003003DD" w:rsidRDefault="001D4E92" w:rsidP="003003DD">
            <w:pPr>
              <w:rPr>
                <w:rFonts w:ascii="Arial" w:hAnsi="Arial" w:cs="Arial"/>
                <w:sz w:val="20"/>
                <w:szCs w:val="20"/>
              </w:rPr>
            </w:pPr>
            <w:r w:rsidRPr="003003DD">
              <w:rPr>
                <w:rFonts w:ascii="Arial" w:hAnsi="Arial" w:cs="Arial"/>
                <w:sz w:val="20"/>
                <w:szCs w:val="20"/>
              </w:rPr>
              <w:t>Wał ziemny</w:t>
            </w:r>
          </w:p>
        </w:tc>
      </w:tr>
    </w:tbl>
    <w:p w14:paraId="5538D328" w14:textId="77777777" w:rsidR="00BC49EE" w:rsidRPr="003003DD" w:rsidRDefault="00BC49EE" w:rsidP="003003DD">
      <w:pPr>
        <w:pStyle w:val="Akapitzlist"/>
        <w:spacing w:after="240" w:line="312" w:lineRule="auto"/>
        <w:ind w:left="426"/>
        <w:rPr>
          <w:rFonts w:ascii="Arial" w:hAnsi="Arial" w:cs="Arial"/>
          <w:sz w:val="22"/>
          <w:szCs w:val="22"/>
        </w:rPr>
      </w:pPr>
    </w:p>
    <w:p w14:paraId="0009915B"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I.3.8 skarżonej decyzji</w:t>
      </w:r>
    </w:p>
    <w:p w14:paraId="0A1A1226"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2536F73A"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I.3.9 skarżonej decyzji i w tym zakresie orzeka:</w:t>
      </w:r>
    </w:p>
    <w:p w14:paraId="48B72EC6"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Wykonać ekrany akustyczne o następujących parametrach:</w:t>
      </w:r>
    </w:p>
    <w:p w14:paraId="368A4D3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a)</w:t>
      </w:r>
      <w:r w:rsidRPr="003003DD">
        <w:rPr>
          <w:rFonts w:ascii="Arial" w:hAnsi="Arial" w:cs="Arial"/>
          <w:sz w:val="22"/>
          <w:szCs w:val="22"/>
        </w:rPr>
        <w:tab/>
      </w:r>
      <w:r w:rsidRPr="003003DD">
        <w:rPr>
          <w:rFonts w:ascii="Arial" w:hAnsi="Arial" w:cs="Arial"/>
          <w:sz w:val="22"/>
          <w:szCs w:val="22"/>
        </w:rPr>
        <w:t xml:space="preserve">dla ekranów akustycznych pochłaniających: izolacyjność od dźwięków powietrznych DLR &gt; 25 </w:t>
      </w:r>
      <w:proofErr w:type="spellStart"/>
      <w:r w:rsidRPr="003003DD">
        <w:rPr>
          <w:rFonts w:ascii="Arial" w:hAnsi="Arial" w:cs="Arial"/>
          <w:sz w:val="22"/>
          <w:szCs w:val="22"/>
        </w:rPr>
        <w:t>dB</w:t>
      </w:r>
      <w:proofErr w:type="spellEnd"/>
      <w:r w:rsidRPr="003003DD">
        <w:rPr>
          <w:rFonts w:ascii="Arial" w:hAnsi="Arial" w:cs="Arial"/>
          <w:sz w:val="22"/>
          <w:szCs w:val="22"/>
        </w:rPr>
        <w:t xml:space="preserve"> (klasa B3); klasa właściwości pochłaniających </w:t>
      </w:r>
      <w:proofErr w:type="spellStart"/>
      <w:r w:rsidRPr="003003DD">
        <w:rPr>
          <w:rFonts w:ascii="Arial" w:hAnsi="Arial" w:cs="Arial"/>
          <w:sz w:val="22"/>
          <w:szCs w:val="22"/>
        </w:rPr>
        <w:t>DLa</w:t>
      </w:r>
      <w:proofErr w:type="spellEnd"/>
      <w:r w:rsidRPr="003003DD">
        <w:rPr>
          <w:rFonts w:ascii="Arial" w:hAnsi="Arial" w:cs="Arial"/>
          <w:sz w:val="22"/>
          <w:szCs w:val="22"/>
        </w:rPr>
        <w:t xml:space="preserve"> &gt; 8 </w:t>
      </w:r>
      <w:proofErr w:type="spellStart"/>
      <w:r w:rsidRPr="003003DD">
        <w:rPr>
          <w:rFonts w:ascii="Arial" w:hAnsi="Arial" w:cs="Arial"/>
          <w:sz w:val="22"/>
          <w:szCs w:val="22"/>
        </w:rPr>
        <w:t>dB</w:t>
      </w:r>
      <w:proofErr w:type="spellEnd"/>
      <w:r w:rsidRPr="003003DD">
        <w:rPr>
          <w:rFonts w:ascii="Arial" w:hAnsi="Arial" w:cs="Arial"/>
          <w:sz w:val="22"/>
          <w:szCs w:val="22"/>
        </w:rPr>
        <w:t xml:space="preserve"> (klasa A3);</w:t>
      </w:r>
    </w:p>
    <w:p w14:paraId="72C1881A"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b)</w:t>
      </w:r>
      <w:r w:rsidRPr="003003DD">
        <w:rPr>
          <w:rFonts w:ascii="Arial" w:hAnsi="Arial" w:cs="Arial"/>
          <w:sz w:val="22"/>
          <w:szCs w:val="22"/>
        </w:rPr>
        <w:tab/>
      </w:r>
      <w:r w:rsidRPr="003003DD">
        <w:rPr>
          <w:rFonts w:ascii="Arial" w:hAnsi="Arial" w:cs="Arial"/>
          <w:sz w:val="22"/>
          <w:szCs w:val="22"/>
        </w:rPr>
        <w:t>przezroczyste panele ekranów akustycznych E045 na drodze S12 w km 27+959–27+991 po stronie lewej oraz E059 na drodze S12 w km 43+872–43+911 po stronie lewej wyposażyć na całej wysokości w czarne pionowe pasy o szerokości nie mniejszej niż 2 cm, rozmieszczone w odstępach nie większych niż 10 cm. Pasy wykonać fabrycznie, w trwałej technologii odpowiadającej trwałości samych paneli. Nie stosować sylwetek ptaków jako zabezpieczenia przeciwkolizyjnego. Zabrania się montowania nowych przezroczystych paneli bez pa</w:t>
      </w:r>
      <w:r w:rsidRPr="003003DD">
        <w:rPr>
          <w:rFonts w:ascii="Arial" w:hAnsi="Arial" w:cs="Arial"/>
          <w:sz w:val="22"/>
          <w:szCs w:val="22"/>
        </w:rPr>
        <w:t>sów i naklejania ich w późniejszym terminie.</w:t>
      </w:r>
    </w:p>
    <w:p w14:paraId="058F4C14"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I.3.16 skarżonej decyzji i w tym zakresie orzeka:</w:t>
      </w:r>
    </w:p>
    <w:p w14:paraId="65664DD7"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strefach naprowadzania zwierząt do przejść system odwodnienia zaprojektować w sposób zapewniający swobodne przemieszczanie się zwierząt i dostęp do przejść, w tym małych zwierząt.</w:t>
      </w:r>
    </w:p>
    <w:p w14:paraId="20C52240"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Otwarte rowy przecinające strefy naprowadzania zwierząt do przejść zarurować na odcinku pomiędzy ogrodzeniami ochronno-naprowadzającymi. W uzasadnionych hydrologicznie przypadkach, w odniesieniu do rowów o głębokości poniżej 0,5 m, dopuszcza się pozostawienie rowu otwartego pod warunkiem ukształtowania jego skarp nie bardziej stromo niż 1:2,5.</w:t>
      </w:r>
    </w:p>
    <w:p w14:paraId="45BFAF5E"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miejscach przekraczania otwartych rowów przez ogrodzenia ochronno-naprowadzające zastosować rozwiązania zapewniające szczelność ogrodzenia dla płazów, odporność zabezpieczenia na uszkodzenia powodowane przez wezbrane wody oraz zachowanie swobodnego przepływu wody.</w:t>
      </w:r>
    </w:p>
    <w:p w14:paraId="65B772E0"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I.3.17 skarżonej decyzji i w tym zakresie orzeka:</w:t>
      </w:r>
    </w:p>
    <w:p w14:paraId="49BEF163"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Na całej długości projektowanych odcinków dróg S12 i S74 wykonać ogrodzenie główne zabezpieczające przed przedostawaniem się zwierząt na teren drogi, z siatki metalowej zabezpieczonej antykorozyjnie, na metalowych słupkach, o wysokości części nadziemnej co najmniej 2,50 m. Siatkę zagłębić w gruncie na co najmniej 30 cm. Do wysokości 1,20 m nad poziomem gruntu zastosować oczka o wymiarach nie większych niż 5 × 15 cm, powyżej tej wysokości – nie większych niż 15 × 15 cm, natomiast w części zagłębionej w grunc</w:t>
      </w:r>
      <w:r w:rsidRPr="003003DD">
        <w:rPr>
          <w:rFonts w:ascii="Arial" w:hAnsi="Arial" w:cs="Arial"/>
          <w:sz w:val="22"/>
          <w:szCs w:val="22"/>
        </w:rPr>
        <w:t>ie – nie większych niż 10 × 15 cm.</w:t>
      </w:r>
    </w:p>
    <w:p w14:paraId="3D3F4007"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Na całej długości projektowanych odcinków dróg S12 i S74 ogrodzenie główne zespolić z ogrodzeniem ochronno-naprowadzającym zabezpieczającym przed przedostawaniem się małych zwierząt na teren drogi. Ogrodzenie ochronno-naprowadzające wykonać z pełnych płyt polimerowych, murków, prefabrykatów betonowych albo z siatki metalowej o oczkach nie większych niż 0,5 × 0,5 cm, o wysokości części nadziemnej co najmniej 0,5 m, zagłębić w gruncie na co najmniej 30 cm oraz zakończyć u góry przewieszką o długości co najmni</w:t>
      </w:r>
      <w:r w:rsidRPr="003003DD">
        <w:rPr>
          <w:rFonts w:ascii="Arial" w:hAnsi="Arial" w:cs="Arial"/>
          <w:sz w:val="22"/>
          <w:szCs w:val="22"/>
        </w:rPr>
        <w:t>ej 10 cm, skierowaną na zewnątrz od drogi pod kątem 45–90°.</w:t>
      </w:r>
    </w:p>
    <w:p w14:paraId="3E8816F2"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Ogrodzenia projektować w sposób naprowadzający zwierzęta do przejść i uniemożliwiający ich przedostawanie się na pas ruchu. Ogrodzenie główne prowadzić możliwie blisko krawędzi jezdni, z uwzględnieniem potrzeb związanych z utrzymaniem drogi i urządzeń drogowych oraz z ograniczeniem ingerencji w teren otaczający.</w:t>
      </w:r>
    </w:p>
    <w:p w14:paraId="05E529EB"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Ogrodzenia ochronno-naprowadzające łączyć szczelnie ze wszystkimi obiektami umożliwiającymi migrację zwierząt, bez pozostawiania wolnej przestrzeni pomiędzy ogrodzeniem a obiektem. Przy przejściach dolnych ogrodzenia prowadzić przy podstawach nasypów i skarp oporowych oraz szczelnie łączyć ze ścianami i krawędziami przyczółków. Przy przepustach dla małych zwierząt, płazów i cieków wodnych ogrodzenia łączyć szczelnie z czołami przepustów albo prowadzić bezpośrednio ponad ich wlotami, natomiast przy przejścia</w:t>
      </w:r>
      <w:r w:rsidRPr="003003DD">
        <w:rPr>
          <w:rFonts w:ascii="Arial" w:hAnsi="Arial" w:cs="Arial"/>
          <w:sz w:val="22"/>
          <w:szCs w:val="22"/>
        </w:rPr>
        <w:t xml:space="preserve">ch górnych – łączyć szczelnie z ekranami </w:t>
      </w:r>
      <w:proofErr w:type="spellStart"/>
      <w:r w:rsidRPr="003003DD">
        <w:rPr>
          <w:rFonts w:ascii="Arial" w:hAnsi="Arial" w:cs="Arial"/>
          <w:sz w:val="22"/>
          <w:szCs w:val="22"/>
        </w:rPr>
        <w:t>przeciwolśnieniowymi</w:t>
      </w:r>
      <w:proofErr w:type="spellEnd"/>
      <w:r w:rsidRPr="003003DD">
        <w:rPr>
          <w:rFonts w:ascii="Arial" w:hAnsi="Arial" w:cs="Arial"/>
          <w:sz w:val="22"/>
          <w:szCs w:val="22"/>
        </w:rPr>
        <w:t>. Połączenia wykonać w sposób trwały i uniemożliwiający przedostawanie się zwierząt pomiędzy ogrodzeniem a konstrukcją obiektu.</w:t>
      </w:r>
    </w:p>
    <w:p w14:paraId="4385D458"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Zakończenia ogrodzeń ochronno-naprowadzających nieprowadzące do przejścia uformować w kształcie litery U lub C w sposób kierujący zwierzęta w stronę przejścia.</w:t>
      </w:r>
    </w:p>
    <w:p w14:paraId="003001C0"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I.3.18 skarżonej decyzji i w tym zakresie orzeka:</w:t>
      </w:r>
    </w:p>
    <w:p w14:paraId="4CBFC4B1"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Ogrodzenia ochronno-naprowadzające, o których mowa w pkt I.3.17, zaprojektować na długości co najmniej 100 m od strefy każdego przejścia w każdym kierunku. Ogrodzenia połączyć z czołami przepustów lub konstrukcją przejść w sposób płynny i szczelny, uniemożliwiający przedostawanie się zwierząt na teren pasa drogowego.</w:t>
      </w:r>
    </w:p>
    <w:p w14:paraId="73E99F01"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I.3.19 skarżonej decyzji i w tym zakresie orzeka:</w:t>
      </w:r>
    </w:p>
    <w:p w14:paraId="6485D662"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Furtki oraz bramy wjazdowe w ogrodzeniu głównym zaprojektować w sposób zapewniający ciągłość funkcji ochronnej ogrodzenia względem płazów oraz zwierząt małych, średnich i dużych. W obrębie bram i furtek zapewnić również ciągłość ogrodzenia herpetologicznego, o którym mowa w pkt I.3.17, w sposób uniemożliwiający powstawanie miejsc, przez które zwierzęta mogłyby przedostawać się na teren pasa drogowego. Należy zapewnić trwałe przymocowanie siatki do skrzydła, prześwit maksymalnie 5 mm, a przy nawierzchni nieu</w:t>
      </w:r>
      <w:r w:rsidRPr="003003DD">
        <w:rPr>
          <w:rFonts w:ascii="Arial" w:hAnsi="Arial" w:cs="Arial"/>
          <w:sz w:val="22"/>
          <w:szCs w:val="22"/>
        </w:rPr>
        <w:t>twardzonej odpowiednie zabezpieczenie przed podkopaniem.</w:t>
      </w:r>
    </w:p>
    <w:p w14:paraId="7D7E5287"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I.3.20 skarżonej decyzji</w:t>
      </w:r>
    </w:p>
    <w:p w14:paraId="7230F894"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5BBD4990" w14:textId="77777777" w:rsidR="00BC49EE" w:rsidRPr="003003DD" w:rsidRDefault="00BC49EE" w:rsidP="003003DD">
      <w:pPr>
        <w:spacing w:line="312" w:lineRule="auto"/>
        <w:rPr>
          <w:rFonts w:ascii="Arial" w:hAnsi="Arial" w:cs="Arial"/>
          <w:sz w:val="22"/>
          <w:szCs w:val="22"/>
        </w:rPr>
      </w:pPr>
    </w:p>
    <w:p w14:paraId="07BC06A3"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I.3.21 skarżonej decyzji i w tym zakresie orzeka:</w:t>
      </w:r>
    </w:p>
    <w:p w14:paraId="53574F37"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Zaprojektować i wykonać przejścia dla zwierząt oraz przepusty ekologiczne zgodnie z poniższym zestawieniem, zapewniając co najmniej wskazane minimalne parametry funkcjonalne przestrzeni przeznaczonej dla zwierząt.</w:t>
      </w:r>
    </w:p>
    <w:p w14:paraId="5786CD11" w14:textId="77777777" w:rsidR="00BC49EE" w:rsidRPr="003003DD" w:rsidRDefault="001D4E92" w:rsidP="003003DD">
      <w:pPr>
        <w:spacing w:line="312" w:lineRule="auto"/>
        <w:ind w:left="426"/>
        <w:rPr>
          <w:rFonts w:ascii="Arial" w:hAnsi="Arial" w:cs="Arial"/>
          <w:sz w:val="22"/>
          <w:szCs w:val="22"/>
        </w:rPr>
      </w:pPr>
      <w:r w:rsidRPr="003003DD">
        <w:rPr>
          <w:rFonts w:ascii="Arial" w:hAnsi="Arial" w:cs="Arial"/>
          <w:sz w:val="22"/>
          <w:szCs w:val="22"/>
        </w:rPr>
        <w:t>H oznacza efektywną minimalną wysokość przejścia – światło pionowe, B – efektywną minimalną szerokość przejścia – światło poziome, c – minimalny współczynnik względnej ciasnoty, a o – minimalny współczynnik otwartości przejścia górnego. Parametry c i o odnoszą się wyłącznie do obiektów, dla których zostały wskazane w Tabeli 5.</w:t>
      </w:r>
    </w:p>
    <w:p w14:paraId="6975E814" w14:textId="77777777" w:rsidR="00BC49EE" w:rsidRPr="003003DD" w:rsidRDefault="001D4E92" w:rsidP="003003DD">
      <w:pPr>
        <w:spacing w:after="240" w:line="312" w:lineRule="auto"/>
        <w:ind w:left="426"/>
        <w:rPr>
          <w:rFonts w:ascii="Arial" w:hAnsi="Arial" w:cs="Arial"/>
          <w:sz w:val="22"/>
          <w:szCs w:val="22"/>
        </w:rPr>
      </w:pPr>
      <w:r w:rsidRPr="003003DD">
        <w:rPr>
          <w:rFonts w:ascii="Arial" w:hAnsi="Arial" w:cs="Arial"/>
          <w:sz w:val="22"/>
          <w:szCs w:val="22"/>
        </w:rPr>
        <w:t>W przypadku parametrów B określonych jako 2×[…] należy zapewnić dwie strefy dostępne dla zwierząt o wskazanej minimalnej szerokości każda. W przypadku obiektu PZDd-21/W6+W2 zapis B ≥ 15,0 + 35,0 m oznacza łączną minimalną szerokość przestrzeni dostępnej dla zwierząt wynoszącą 50,0 m.</w:t>
      </w:r>
    </w:p>
    <w:p w14:paraId="6B553E79" w14:textId="77777777" w:rsidR="00BC49EE" w:rsidRPr="003003DD" w:rsidRDefault="001D4E92" w:rsidP="003003DD">
      <w:pPr>
        <w:pStyle w:val="Legenda"/>
        <w:keepNext/>
        <w:rPr>
          <w:rFonts w:ascii="Arial" w:hAnsi="Arial" w:cs="Arial"/>
          <w:color w:val="auto"/>
          <w:sz w:val="22"/>
          <w:szCs w:val="22"/>
        </w:rPr>
      </w:pPr>
      <w:r w:rsidRPr="003003DD">
        <w:rPr>
          <w:rFonts w:ascii="Arial" w:hAnsi="Arial" w:cs="Arial"/>
          <w:i w:val="0"/>
          <w:iCs w:val="0"/>
          <w:color w:val="auto"/>
          <w:sz w:val="22"/>
          <w:szCs w:val="22"/>
        </w:rPr>
        <w:t>Tabela 5 Zestawienie obiektów inżynierskich pełniących funkcje przejść dla zwierząt oraz przepustów ekologicznych.</w:t>
      </w:r>
    </w:p>
    <w:tbl>
      <w:tblPr>
        <w:tblW w:w="5000" w:type="pct"/>
        <w:tblCellMar>
          <w:left w:w="70" w:type="dxa"/>
          <w:right w:w="70" w:type="dxa"/>
        </w:tblCellMar>
        <w:tblLook w:val="04A0" w:firstRow="1" w:lastRow="0" w:firstColumn="1" w:lastColumn="0" w:noHBand="0" w:noVBand="1"/>
      </w:tblPr>
      <w:tblGrid>
        <w:gridCol w:w="474"/>
        <w:gridCol w:w="685"/>
        <w:gridCol w:w="1836"/>
        <w:gridCol w:w="813"/>
        <w:gridCol w:w="1872"/>
        <w:gridCol w:w="463"/>
        <w:gridCol w:w="758"/>
        <w:gridCol w:w="641"/>
        <w:gridCol w:w="530"/>
        <w:gridCol w:w="1330"/>
      </w:tblGrid>
      <w:tr w:rsidR="006B1FFE" w:rsidRPr="003003DD" w14:paraId="4A90E1F1" w14:textId="77777777" w:rsidTr="00F935BF">
        <w:trPr>
          <w:trHeight w:val="679"/>
          <w:tblHeader/>
        </w:trPr>
        <w:tc>
          <w:tcPr>
            <w:tcW w:w="19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04AA7C9" w14:textId="77777777" w:rsidR="00BC49EE" w:rsidRPr="003003DD" w:rsidRDefault="001D4E92" w:rsidP="003003DD">
            <w:pPr>
              <w:rPr>
                <w:rFonts w:ascii="Arial" w:hAnsi="Arial" w:cs="Arial"/>
                <w:sz w:val="20"/>
                <w:szCs w:val="20"/>
              </w:rPr>
            </w:pPr>
            <w:r w:rsidRPr="003003DD">
              <w:rPr>
                <w:rFonts w:ascii="Arial" w:hAnsi="Arial" w:cs="Arial"/>
                <w:sz w:val="20"/>
                <w:szCs w:val="20"/>
              </w:rPr>
              <w:t>Lp.</w:t>
            </w:r>
          </w:p>
        </w:tc>
        <w:tc>
          <w:tcPr>
            <w:tcW w:w="25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B139F5E" w14:textId="77777777" w:rsidR="00BC49EE" w:rsidRPr="003003DD" w:rsidRDefault="001D4E92" w:rsidP="003003DD">
            <w:pPr>
              <w:rPr>
                <w:rFonts w:ascii="Arial" w:hAnsi="Arial" w:cs="Arial"/>
                <w:sz w:val="20"/>
                <w:szCs w:val="20"/>
              </w:rPr>
            </w:pPr>
            <w:r w:rsidRPr="003003DD">
              <w:rPr>
                <w:rFonts w:ascii="Arial" w:hAnsi="Arial" w:cs="Arial"/>
                <w:sz w:val="20"/>
                <w:szCs w:val="20"/>
              </w:rPr>
              <w:t>Droga</w:t>
            </w:r>
          </w:p>
        </w:tc>
        <w:tc>
          <w:tcPr>
            <w:tcW w:w="66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AD5885B" w14:textId="77777777" w:rsidR="00BC49EE" w:rsidRPr="003003DD" w:rsidRDefault="001D4E92" w:rsidP="003003DD">
            <w:pPr>
              <w:rPr>
                <w:rFonts w:ascii="Arial" w:hAnsi="Arial" w:cs="Arial"/>
                <w:sz w:val="20"/>
                <w:szCs w:val="20"/>
              </w:rPr>
            </w:pPr>
            <w:r w:rsidRPr="003003DD">
              <w:rPr>
                <w:rFonts w:ascii="Arial" w:hAnsi="Arial" w:cs="Arial"/>
                <w:sz w:val="20"/>
                <w:szCs w:val="20"/>
              </w:rPr>
              <w:t>Symbol</w:t>
            </w:r>
          </w:p>
        </w:tc>
        <w:tc>
          <w:tcPr>
            <w:tcW w:w="3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CDCCF2B" w14:textId="77777777" w:rsidR="00BC49EE" w:rsidRPr="003003DD" w:rsidRDefault="001D4E92" w:rsidP="003003DD">
            <w:pPr>
              <w:rPr>
                <w:rFonts w:ascii="Arial" w:hAnsi="Arial" w:cs="Arial"/>
                <w:sz w:val="20"/>
                <w:szCs w:val="20"/>
              </w:rPr>
            </w:pPr>
            <w:r w:rsidRPr="003003DD">
              <w:rPr>
                <w:rFonts w:ascii="Arial" w:hAnsi="Arial" w:cs="Arial"/>
                <w:sz w:val="20"/>
                <w:szCs w:val="20"/>
              </w:rPr>
              <w:t>km</w:t>
            </w:r>
          </w:p>
        </w:tc>
        <w:tc>
          <w:tcPr>
            <w:tcW w:w="1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E0482BA" w14:textId="77777777" w:rsidR="00BC49EE" w:rsidRPr="003003DD" w:rsidRDefault="001D4E92" w:rsidP="003003DD">
            <w:pPr>
              <w:rPr>
                <w:rFonts w:ascii="Arial" w:hAnsi="Arial" w:cs="Arial"/>
                <w:sz w:val="20"/>
                <w:szCs w:val="20"/>
              </w:rPr>
            </w:pPr>
            <w:r w:rsidRPr="003003DD">
              <w:rPr>
                <w:rFonts w:ascii="Arial" w:hAnsi="Arial" w:cs="Arial"/>
                <w:sz w:val="20"/>
                <w:szCs w:val="20"/>
              </w:rPr>
              <w:t>Funkcja ekologiczna / typ</w:t>
            </w:r>
          </w:p>
        </w:tc>
        <w:tc>
          <w:tcPr>
            <w:tcW w:w="3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E181F2C" w14:textId="77777777" w:rsidR="00BC49EE" w:rsidRPr="003003DD" w:rsidRDefault="001D4E92" w:rsidP="003003DD">
            <w:pPr>
              <w:rPr>
                <w:rFonts w:ascii="Arial" w:hAnsi="Arial" w:cs="Arial"/>
                <w:sz w:val="20"/>
                <w:szCs w:val="20"/>
              </w:rPr>
            </w:pPr>
            <w:r w:rsidRPr="003003DD">
              <w:rPr>
                <w:rFonts w:ascii="Arial" w:hAnsi="Arial" w:cs="Arial"/>
                <w:sz w:val="20"/>
                <w:szCs w:val="20"/>
              </w:rPr>
              <w:t>H min [m]</w:t>
            </w:r>
          </w:p>
        </w:tc>
        <w:tc>
          <w:tcPr>
            <w:tcW w:w="57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E70895D" w14:textId="77777777" w:rsidR="00BC49EE" w:rsidRPr="003003DD" w:rsidRDefault="001D4E92" w:rsidP="003003DD">
            <w:pPr>
              <w:rPr>
                <w:rFonts w:ascii="Arial" w:hAnsi="Arial" w:cs="Arial"/>
                <w:sz w:val="20"/>
                <w:szCs w:val="20"/>
              </w:rPr>
            </w:pPr>
            <w:r w:rsidRPr="003003DD">
              <w:rPr>
                <w:rFonts w:ascii="Arial" w:hAnsi="Arial" w:cs="Arial"/>
                <w:sz w:val="20"/>
                <w:szCs w:val="20"/>
              </w:rPr>
              <w:t>B min / układ [m]</w:t>
            </w:r>
          </w:p>
        </w:tc>
        <w:tc>
          <w:tcPr>
            <w:tcW w:w="31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E529F55" w14:textId="77777777" w:rsidR="00BC49EE" w:rsidRPr="003003DD" w:rsidRDefault="001D4E92" w:rsidP="003003DD">
            <w:pPr>
              <w:rPr>
                <w:rFonts w:ascii="Arial" w:hAnsi="Arial" w:cs="Arial"/>
                <w:sz w:val="20"/>
                <w:szCs w:val="20"/>
              </w:rPr>
            </w:pPr>
            <w:r w:rsidRPr="003003DD">
              <w:rPr>
                <w:rFonts w:ascii="Arial" w:hAnsi="Arial" w:cs="Arial"/>
                <w:sz w:val="20"/>
                <w:szCs w:val="20"/>
              </w:rPr>
              <w:t>c min</w:t>
            </w:r>
          </w:p>
        </w:tc>
        <w:tc>
          <w:tcPr>
            <w:tcW w:w="31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2B764F5" w14:textId="77777777" w:rsidR="00BC49EE" w:rsidRPr="003003DD" w:rsidRDefault="001D4E92" w:rsidP="003003DD">
            <w:pPr>
              <w:rPr>
                <w:rFonts w:ascii="Arial" w:hAnsi="Arial" w:cs="Arial"/>
                <w:sz w:val="20"/>
                <w:szCs w:val="20"/>
              </w:rPr>
            </w:pPr>
            <w:r w:rsidRPr="003003DD">
              <w:rPr>
                <w:rFonts w:ascii="Arial" w:hAnsi="Arial" w:cs="Arial"/>
                <w:sz w:val="20"/>
                <w:szCs w:val="20"/>
              </w:rPr>
              <w:t>o min</w:t>
            </w:r>
          </w:p>
        </w:tc>
        <w:tc>
          <w:tcPr>
            <w:tcW w:w="60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0A8E61D" w14:textId="77777777" w:rsidR="00BC49EE" w:rsidRPr="003003DD" w:rsidRDefault="001D4E92" w:rsidP="003003DD">
            <w:pPr>
              <w:rPr>
                <w:rFonts w:ascii="Arial" w:hAnsi="Arial" w:cs="Arial"/>
                <w:sz w:val="20"/>
                <w:szCs w:val="20"/>
              </w:rPr>
            </w:pPr>
            <w:r w:rsidRPr="003003DD">
              <w:rPr>
                <w:rFonts w:ascii="Arial" w:hAnsi="Arial" w:cs="Arial"/>
                <w:sz w:val="20"/>
                <w:szCs w:val="20"/>
              </w:rPr>
              <w:t>Długość projektowana [m]</w:t>
            </w:r>
          </w:p>
        </w:tc>
      </w:tr>
      <w:tr w:rsidR="006B1FFE" w:rsidRPr="003003DD" w14:paraId="7F260F5C"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338BA9C" w14:textId="77777777" w:rsidR="00BC49EE" w:rsidRPr="003003DD" w:rsidRDefault="001D4E92" w:rsidP="003003DD">
            <w:pPr>
              <w:rPr>
                <w:rFonts w:ascii="Arial" w:hAnsi="Arial" w:cs="Arial"/>
                <w:sz w:val="20"/>
                <w:szCs w:val="20"/>
              </w:rPr>
            </w:pPr>
            <w:r w:rsidRPr="003003DD">
              <w:rPr>
                <w:rFonts w:ascii="Arial" w:hAnsi="Arial" w:cs="Arial"/>
                <w:sz w:val="20"/>
                <w:szCs w:val="20"/>
              </w:rPr>
              <w:t>1</w:t>
            </w:r>
          </w:p>
        </w:tc>
        <w:tc>
          <w:tcPr>
            <w:tcW w:w="255" w:type="pct"/>
            <w:tcBorders>
              <w:top w:val="nil"/>
              <w:left w:val="nil"/>
              <w:bottom w:val="single" w:sz="4" w:space="0" w:color="auto"/>
              <w:right w:val="single" w:sz="4" w:space="0" w:color="auto"/>
            </w:tcBorders>
            <w:noWrap/>
            <w:vAlign w:val="center"/>
            <w:hideMark/>
          </w:tcPr>
          <w:p w14:paraId="225BC74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5F85851" w14:textId="77777777" w:rsidR="00BC49EE" w:rsidRPr="003003DD" w:rsidRDefault="001D4E92" w:rsidP="003003DD">
            <w:pPr>
              <w:rPr>
                <w:rFonts w:ascii="Arial" w:hAnsi="Arial" w:cs="Arial"/>
                <w:sz w:val="20"/>
                <w:szCs w:val="20"/>
              </w:rPr>
            </w:pPr>
            <w:r w:rsidRPr="003003DD">
              <w:rPr>
                <w:rFonts w:ascii="Arial" w:hAnsi="Arial" w:cs="Arial"/>
                <w:sz w:val="20"/>
                <w:szCs w:val="20"/>
              </w:rPr>
              <w:t>PZM-03/W6+W2</w:t>
            </w:r>
          </w:p>
        </w:tc>
        <w:tc>
          <w:tcPr>
            <w:tcW w:w="350" w:type="pct"/>
            <w:tcBorders>
              <w:top w:val="nil"/>
              <w:left w:val="nil"/>
              <w:bottom w:val="single" w:sz="4" w:space="0" w:color="auto"/>
              <w:right w:val="single" w:sz="4" w:space="0" w:color="auto"/>
            </w:tcBorders>
            <w:noWrap/>
            <w:vAlign w:val="center"/>
            <w:hideMark/>
          </w:tcPr>
          <w:p w14:paraId="1360E263" w14:textId="77777777" w:rsidR="00BC49EE" w:rsidRPr="003003DD" w:rsidRDefault="001D4E92" w:rsidP="003003DD">
            <w:pPr>
              <w:rPr>
                <w:rFonts w:ascii="Arial" w:hAnsi="Arial" w:cs="Arial"/>
                <w:sz w:val="20"/>
                <w:szCs w:val="20"/>
              </w:rPr>
            </w:pPr>
            <w:r w:rsidRPr="003003DD">
              <w:rPr>
                <w:rFonts w:ascii="Arial" w:hAnsi="Arial" w:cs="Arial"/>
                <w:sz w:val="20"/>
                <w:szCs w:val="20"/>
              </w:rPr>
              <w:t>0+635</w:t>
            </w:r>
          </w:p>
        </w:tc>
        <w:tc>
          <w:tcPr>
            <w:tcW w:w="1369" w:type="pct"/>
            <w:tcBorders>
              <w:top w:val="nil"/>
              <w:left w:val="nil"/>
              <w:bottom w:val="single" w:sz="4" w:space="0" w:color="auto"/>
              <w:right w:val="single" w:sz="4" w:space="0" w:color="auto"/>
            </w:tcBorders>
            <w:vAlign w:val="center"/>
            <w:hideMark/>
          </w:tcPr>
          <w:p w14:paraId="06D9A3F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67416D1"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E9C32D6"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956E63B"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5CB1889"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B7914F6"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61F7A5F0"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2282F22" w14:textId="77777777" w:rsidR="00BC49EE" w:rsidRPr="003003DD" w:rsidRDefault="001D4E92" w:rsidP="003003DD">
            <w:pPr>
              <w:rPr>
                <w:rFonts w:ascii="Arial" w:hAnsi="Arial" w:cs="Arial"/>
                <w:sz w:val="20"/>
                <w:szCs w:val="20"/>
              </w:rPr>
            </w:pPr>
            <w:r w:rsidRPr="003003DD">
              <w:rPr>
                <w:rFonts w:ascii="Arial" w:hAnsi="Arial" w:cs="Arial"/>
                <w:sz w:val="20"/>
                <w:szCs w:val="20"/>
              </w:rPr>
              <w:t>2</w:t>
            </w:r>
          </w:p>
        </w:tc>
        <w:tc>
          <w:tcPr>
            <w:tcW w:w="255" w:type="pct"/>
            <w:tcBorders>
              <w:top w:val="nil"/>
              <w:left w:val="nil"/>
              <w:bottom w:val="single" w:sz="4" w:space="0" w:color="auto"/>
              <w:right w:val="single" w:sz="4" w:space="0" w:color="auto"/>
            </w:tcBorders>
            <w:noWrap/>
            <w:vAlign w:val="center"/>
            <w:hideMark/>
          </w:tcPr>
          <w:p w14:paraId="0AA52F2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E0EB21F" w14:textId="77777777" w:rsidR="00BC49EE" w:rsidRPr="003003DD" w:rsidRDefault="001D4E92" w:rsidP="003003DD">
            <w:pPr>
              <w:rPr>
                <w:rFonts w:ascii="Arial" w:hAnsi="Arial" w:cs="Arial"/>
                <w:sz w:val="20"/>
                <w:szCs w:val="20"/>
              </w:rPr>
            </w:pPr>
            <w:r w:rsidRPr="003003DD">
              <w:rPr>
                <w:rFonts w:ascii="Arial" w:hAnsi="Arial" w:cs="Arial"/>
                <w:sz w:val="20"/>
                <w:szCs w:val="20"/>
              </w:rPr>
              <w:t>PZM-06/W6+W2</w:t>
            </w:r>
          </w:p>
        </w:tc>
        <w:tc>
          <w:tcPr>
            <w:tcW w:w="350" w:type="pct"/>
            <w:tcBorders>
              <w:top w:val="nil"/>
              <w:left w:val="nil"/>
              <w:bottom w:val="single" w:sz="4" w:space="0" w:color="auto"/>
              <w:right w:val="single" w:sz="4" w:space="0" w:color="auto"/>
            </w:tcBorders>
            <w:noWrap/>
            <w:vAlign w:val="center"/>
            <w:hideMark/>
          </w:tcPr>
          <w:p w14:paraId="14D44FFE" w14:textId="77777777" w:rsidR="00BC49EE" w:rsidRPr="003003DD" w:rsidRDefault="001D4E92" w:rsidP="003003DD">
            <w:pPr>
              <w:rPr>
                <w:rFonts w:ascii="Arial" w:hAnsi="Arial" w:cs="Arial"/>
                <w:sz w:val="20"/>
                <w:szCs w:val="20"/>
              </w:rPr>
            </w:pPr>
            <w:r w:rsidRPr="003003DD">
              <w:rPr>
                <w:rFonts w:ascii="Arial" w:hAnsi="Arial" w:cs="Arial"/>
                <w:sz w:val="20"/>
                <w:szCs w:val="20"/>
              </w:rPr>
              <w:t>2+933</w:t>
            </w:r>
          </w:p>
        </w:tc>
        <w:tc>
          <w:tcPr>
            <w:tcW w:w="1369" w:type="pct"/>
            <w:tcBorders>
              <w:top w:val="nil"/>
              <w:left w:val="nil"/>
              <w:bottom w:val="single" w:sz="4" w:space="0" w:color="auto"/>
              <w:right w:val="single" w:sz="4" w:space="0" w:color="auto"/>
            </w:tcBorders>
            <w:vAlign w:val="center"/>
            <w:hideMark/>
          </w:tcPr>
          <w:p w14:paraId="300D792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ciekiem-rów)</w:t>
            </w:r>
          </w:p>
        </w:tc>
        <w:tc>
          <w:tcPr>
            <w:tcW w:w="350" w:type="pct"/>
            <w:tcBorders>
              <w:top w:val="nil"/>
              <w:left w:val="nil"/>
              <w:bottom w:val="single" w:sz="4" w:space="0" w:color="auto"/>
              <w:right w:val="single" w:sz="4" w:space="0" w:color="auto"/>
            </w:tcBorders>
            <w:vAlign w:val="center"/>
            <w:hideMark/>
          </w:tcPr>
          <w:p w14:paraId="0FED7149"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31FC621"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150093D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2346D4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05041C3" w14:textId="77777777" w:rsidR="00BC49EE" w:rsidRPr="003003DD" w:rsidRDefault="001D4E92" w:rsidP="003003DD">
            <w:pPr>
              <w:rPr>
                <w:rFonts w:ascii="Arial" w:hAnsi="Arial" w:cs="Arial"/>
                <w:sz w:val="20"/>
                <w:szCs w:val="20"/>
              </w:rPr>
            </w:pPr>
            <w:r w:rsidRPr="003003DD">
              <w:rPr>
                <w:rFonts w:ascii="Arial" w:hAnsi="Arial" w:cs="Arial"/>
                <w:sz w:val="20"/>
                <w:szCs w:val="20"/>
              </w:rPr>
              <w:t>35,50</w:t>
            </w:r>
          </w:p>
        </w:tc>
      </w:tr>
      <w:tr w:rsidR="006B1FFE" w:rsidRPr="003003DD" w14:paraId="61ECACA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4A5C8B1" w14:textId="77777777" w:rsidR="00BC49EE" w:rsidRPr="003003DD" w:rsidRDefault="001D4E92" w:rsidP="003003DD">
            <w:pPr>
              <w:rPr>
                <w:rFonts w:ascii="Arial" w:hAnsi="Arial" w:cs="Arial"/>
                <w:sz w:val="20"/>
                <w:szCs w:val="20"/>
              </w:rPr>
            </w:pPr>
            <w:r w:rsidRPr="003003DD">
              <w:rPr>
                <w:rFonts w:ascii="Arial" w:hAnsi="Arial" w:cs="Arial"/>
                <w:sz w:val="20"/>
                <w:szCs w:val="20"/>
              </w:rPr>
              <w:t>3</w:t>
            </w:r>
          </w:p>
        </w:tc>
        <w:tc>
          <w:tcPr>
            <w:tcW w:w="255" w:type="pct"/>
            <w:tcBorders>
              <w:top w:val="nil"/>
              <w:left w:val="nil"/>
              <w:bottom w:val="single" w:sz="4" w:space="0" w:color="auto"/>
              <w:right w:val="single" w:sz="4" w:space="0" w:color="auto"/>
            </w:tcBorders>
            <w:noWrap/>
            <w:vAlign w:val="center"/>
            <w:hideMark/>
          </w:tcPr>
          <w:p w14:paraId="17112CB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8ECDFB8" w14:textId="77777777" w:rsidR="00BC49EE" w:rsidRPr="003003DD" w:rsidRDefault="001D4E92" w:rsidP="003003DD">
            <w:pPr>
              <w:rPr>
                <w:rFonts w:ascii="Arial" w:hAnsi="Arial" w:cs="Arial"/>
                <w:sz w:val="20"/>
                <w:szCs w:val="20"/>
              </w:rPr>
            </w:pPr>
            <w:r w:rsidRPr="003003DD">
              <w:rPr>
                <w:rFonts w:ascii="Arial" w:hAnsi="Arial" w:cs="Arial"/>
                <w:sz w:val="20"/>
                <w:szCs w:val="20"/>
              </w:rPr>
              <w:t>PZM-11/W6+W2</w:t>
            </w:r>
          </w:p>
        </w:tc>
        <w:tc>
          <w:tcPr>
            <w:tcW w:w="350" w:type="pct"/>
            <w:tcBorders>
              <w:top w:val="nil"/>
              <w:left w:val="nil"/>
              <w:bottom w:val="single" w:sz="4" w:space="0" w:color="auto"/>
              <w:right w:val="single" w:sz="4" w:space="0" w:color="auto"/>
            </w:tcBorders>
            <w:noWrap/>
            <w:vAlign w:val="center"/>
            <w:hideMark/>
          </w:tcPr>
          <w:p w14:paraId="024F3FA8" w14:textId="77777777" w:rsidR="00BC49EE" w:rsidRPr="003003DD" w:rsidRDefault="001D4E92" w:rsidP="003003DD">
            <w:pPr>
              <w:rPr>
                <w:rFonts w:ascii="Arial" w:hAnsi="Arial" w:cs="Arial"/>
                <w:sz w:val="20"/>
                <w:szCs w:val="20"/>
              </w:rPr>
            </w:pPr>
            <w:r w:rsidRPr="003003DD">
              <w:rPr>
                <w:rFonts w:ascii="Arial" w:hAnsi="Arial" w:cs="Arial"/>
                <w:sz w:val="20"/>
                <w:szCs w:val="20"/>
              </w:rPr>
              <w:t>7+082</w:t>
            </w:r>
          </w:p>
        </w:tc>
        <w:tc>
          <w:tcPr>
            <w:tcW w:w="1369" w:type="pct"/>
            <w:tcBorders>
              <w:top w:val="nil"/>
              <w:left w:val="nil"/>
              <w:bottom w:val="single" w:sz="4" w:space="0" w:color="auto"/>
              <w:right w:val="single" w:sz="4" w:space="0" w:color="auto"/>
            </w:tcBorders>
            <w:vAlign w:val="center"/>
            <w:hideMark/>
          </w:tcPr>
          <w:p w14:paraId="3549D125"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BE94C5C"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7023670C"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9351A7E"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2546133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C5CDF3C"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2FCA6D83"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FA7804B" w14:textId="77777777" w:rsidR="00BC49EE" w:rsidRPr="003003DD" w:rsidRDefault="001D4E92" w:rsidP="003003DD">
            <w:pPr>
              <w:rPr>
                <w:rFonts w:ascii="Arial" w:hAnsi="Arial" w:cs="Arial"/>
                <w:sz w:val="20"/>
                <w:szCs w:val="20"/>
              </w:rPr>
            </w:pPr>
            <w:r w:rsidRPr="003003DD">
              <w:rPr>
                <w:rFonts w:ascii="Arial" w:hAnsi="Arial" w:cs="Arial"/>
                <w:sz w:val="20"/>
                <w:szCs w:val="20"/>
              </w:rPr>
              <w:t>4</w:t>
            </w:r>
          </w:p>
        </w:tc>
        <w:tc>
          <w:tcPr>
            <w:tcW w:w="255" w:type="pct"/>
            <w:tcBorders>
              <w:top w:val="nil"/>
              <w:left w:val="nil"/>
              <w:bottom w:val="single" w:sz="4" w:space="0" w:color="auto"/>
              <w:right w:val="single" w:sz="4" w:space="0" w:color="auto"/>
            </w:tcBorders>
            <w:noWrap/>
            <w:vAlign w:val="center"/>
            <w:hideMark/>
          </w:tcPr>
          <w:p w14:paraId="67F194F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9ED7C49" w14:textId="77777777" w:rsidR="00BC49EE" w:rsidRPr="003003DD" w:rsidRDefault="001D4E92" w:rsidP="003003DD">
            <w:pPr>
              <w:rPr>
                <w:rFonts w:ascii="Arial" w:hAnsi="Arial" w:cs="Arial"/>
                <w:sz w:val="20"/>
                <w:szCs w:val="20"/>
              </w:rPr>
            </w:pPr>
            <w:r w:rsidRPr="003003DD">
              <w:rPr>
                <w:rFonts w:ascii="Arial" w:hAnsi="Arial" w:cs="Arial"/>
                <w:sz w:val="20"/>
                <w:szCs w:val="20"/>
              </w:rPr>
              <w:t>PZDs-12/W6+W2</w:t>
            </w:r>
          </w:p>
        </w:tc>
        <w:tc>
          <w:tcPr>
            <w:tcW w:w="350" w:type="pct"/>
            <w:tcBorders>
              <w:top w:val="nil"/>
              <w:left w:val="nil"/>
              <w:bottom w:val="single" w:sz="4" w:space="0" w:color="auto"/>
              <w:right w:val="single" w:sz="4" w:space="0" w:color="auto"/>
            </w:tcBorders>
            <w:noWrap/>
            <w:vAlign w:val="center"/>
            <w:hideMark/>
          </w:tcPr>
          <w:p w14:paraId="66C5D635" w14:textId="77777777" w:rsidR="00BC49EE" w:rsidRPr="003003DD" w:rsidRDefault="001D4E92" w:rsidP="003003DD">
            <w:pPr>
              <w:rPr>
                <w:rFonts w:ascii="Arial" w:hAnsi="Arial" w:cs="Arial"/>
                <w:sz w:val="20"/>
                <w:szCs w:val="20"/>
              </w:rPr>
            </w:pPr>
            <w:r w:rsidRPr="003003DD">
              <w:rPr>
                <w:rFonts w:ascii="Arial" w:hAnsi="Arial" w:cs="Arial"/>
                <w:sz w:val="20"/>
                <w:szCs w:val="20"/>
              </w:rPr>
              <w:t>7+174</w:t>
            </w:r>
          </w:p>
        </w:tc>
        <w:tc>
          <w:tcPr>
            <w:tcW w:w="1369" w:type="pct"/>
            <w:tcBorders>
              <w:top w:val="nil"/>
              <w:left w:val="nil"/>
              <w:bottom w:val="single" w:sz="4" w:space="0" w:color="auto"/>
              <w:right w:val="single" w:sz="4" w:space="0" w:color="auto"/>
            </w:tcBorders>
            <w:vAlign w:val="center"/>
            <w:hideMark/>
          </w:tcPr>
          <w:p w14:paraId="4EB7995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ciekiem (dopływ z Longinówki)</w:t>
            </w:r>
          </w:p>
        </w:tc>
        <w:tc>
          <w:tcPr>
            <w:tcW w:w="350" w:type="pct"/>
            <w:tcBorders>
              <w:top w:val="nil"/>
              <w:left w:val="nil"/>
              <w:bottom w:val="single" w:sz="4" w:space="0" w:color="auto"/>
              <w:right w:val="single" w:sz="4" w:space="0" w:color="auto"/>
            </w:tcBorders>
            <w:vAlign w:val="center"/>
            <w:hideMark/>
          </w:tcPr>
          <w:p w14:paraId="7482F353"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5EBDAAFD"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2D55A538"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49B0321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77F0AB5" w14:textId="77777777" w:rsidR="00BC49EE" w:rsidRPr="003003DD" w:rsidRDefault="001D4E92" w:rsidP="003003DD">
            <w:pPr>
              <w:rPr>
                <w:rFonts w:ascii="Arial" w:hAnsi="Arial" w:cs="Arial"/>
                <w:sz w:val="20"/>
                <w:szCs w:val="20"/>
              </w:rPr>
            </w:pPr>
            <w:r w:rsidRPr="003003DD">
              <w:rPr>
                <w:rFonts w:ascii="Arial" w:hAnsi="Arial" w:cs="Arial"/>
                <w:sz w:val="20"/>
                <w:szCs w:val="20"/>
              </w:rPr>
              <w:t>16,20</w:t>
            </w:r>
          </w:p>
        </w:tc>
      </w:tr>
      <w:tr w:rsidR="006B1FFE" w:rsidRPr="003003DD" w14:paraId="341BFAE3"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3D8176E" w14:textId="77777777" w:rsidR="00BC49EE" w:rsidRPr="003003DD" w:rsidRDefault="001D4E92" w:rsidP="003003DD">
            <w:pPr>
              <w:rPr>
                <w:rFonts w:ascii="Arial" w:hAnsi="Arial" w:cs="Arial"/>
                <w:sz w:val="20"/>
                <w:szCs w:val="20"/>
              </w:rPr>
            </w:pPr>
            <w:r w:rsidRPr="003003DD">
              <w:rPr>
                <w:rFonts w:ascii="Arial" w:hAnsi="Arial" w:cs="Arial"/>
                <w:sz w:val="20"/>
                <w:szCs w:val="20"/>
              </w:rPr>
              <w:t>5</w:t>
            </w:r>
          </w:p>
        </w:tc>
        <w:tc>
          <w:tcPr>
            <w:tcW w:w="255" w:type="pct"/>
            <w:tcBorders>
              <w:top w:val="nil"/>
              <w:left w:val="nil"/>
              <w:bottom w:val="single" w:sz="4" w:space="0" w:color="auto"/>
              <w:right w:val="single" w:sz="4" w:space="0" w:color="auto"/>
            </w:tcBorders>
            <w:noWrap/>
            <w:vAlign w:val="center"/>
            <w:hideMark/>
          </w:tcPr>
          <w:p w14:paraId="14078C7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0A458DF" w14:textId="77777777" w:rsidR="00BC49EE" w:rsidRPr="003003DD" w:rsidRDefault="001D4E92" w:rsidP="003003DD">
            <w:pPr>
              <w:rPr>
                <w:rFonts w:ascii="Arial" w:hAnsi="Arial" w:cs="Arial"/>
                <w:sz w:val="20"/>
                <w:szCs w:val="20"/>
              </w:rPr>
            </w:pPr>
            <w:r w:rsidRPr="003003DD">
              <w:rPr>
                <w:rFonts w:ascii="Arial" w:hAnsi="Arial" w:cs="Arial"/>
                <w:sz w:val="20"/>
                <w:szCs w:val="20"/>
              </w:rPr>
              <w:t>PZM-13/W6+W2</w:t>
            </w:r>
          </w:p>
        </w:tc>
        <w:tc>
          <w:tcPr>
            <w:tcW w:w="350" w:type="pct"/>
            <w:tcBorders>
              <w:top w:val="nil"/>
              <w:left w:val="nil"/>
              <w:bottom w:val="single" w:sz="4" w:space="0" w:color="auto"/>
              <w:right w:val="single" w:sz="4" w:space="0" w:color="auto"/>
            </w:tcBorders>
            <w:noWrap/>
            <w:vAlign w:val="center"/>
            <w:hideMark/>
          </w:tcPr>
          <w:p w14:paraId="3BF219DC" w14:textId="77777777" w:rsidR="00BC49EE" w:rsidRPr="003003DD" w:rsidRDefault="001D4E92" w:rsidP="003003DD">
            <w:pPr>
              <w:rPr>
                <w:rFonts w:ascii="Arial" w:hAnsi="Arial" w:cs="Arial"/>
                <w:sz w:val="20"/>
                <w:szCs w:val="20"/>
              </w:rPr>
            </w:pPr>
            <w:r w:rsidRPr="003003DD">
              <w:rPr>
                <w:rFonts w:ascii="Arial" w:hAnsi="Arial" w:cs="Arial"/>
                <w:sz w:val="20"/>
                <w:szCs w:val="20"/>
              </w:rPr>
              <w:t>7+272</w:t>
            </w:r>
          </w:p>
        </w:tc>
        <w:tc>
          <w:tcPr>
            <w:tcW w:w="1369" w:type="pct"/>
            <w:tcBorders>
              <w:top w:val="nil"/>
              <w:left w:val="nil"/>
              <w:bottom w:val="single" w:sz="4" w:space="0" w:color="auto"/>
              <w:right w:val="single" w:sz="4" w:space="0" w:color="auto"/>
            </w:tcBorders>
            <w:vAlign w:val="center"/>
            <w:hideMark/>
          </w:tcPr>
          <w:p w14:paraId="51D6E54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C262690"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EA2396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50801AA0"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D8A448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C7448DD"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2804B94C"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0749D93" w14:textId="77777777" w:rsidR="00BC49EE" w:rsidRPr="003003DD" w:rsidRDefault="001D4E92" w:rsidP="003003DD">
            <w:pPr>
              <w:rPr>
                <w:rFonts w:ascii="Arial" w:hAnsi="Arial" w:cs="Arial"/>
                <w:sz w:val="20"/>
                <w:szCs w:val="20"/>
              </w:rPr>
            </w:pPr>
            <w:r w:rsidRPr="003003DD">
              <w:rPr>
                <w:rFonts w:ascii="Arial" w:hAnsi="Arial" w:cs="Arial"/>
                <w:sz w:val="20"/>
                <w:szCs w:val="20"/>
              </w:rPr>
              <w:t>6</w:t>
            </w:r>
          </w:p>
        </w:tc>
        <w:tc>
          <w:tcPr>
            <w:tcW w:w="255" w:type="pct"/>
            <w:tcBorders>
              <w:top w:val="nil"/>
              <w:left w:val="nil"/>
              <w:bottom w:val="single" w:sz="4" w:space="0" w:color="auto"/>
              <w:right w:val="single" w:sz="4" w:space="0" w:color="auto"/>
            </w:tcBorders>
            <w:noWrap/>
            <w:vAlign w:val="center"/>
            <w:hideMark/>
          </w:tcPr>
          <w:p w14:paraId="04CDD25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70B2773" w14:textId="77777777" w:rsidR="00BC49EE" w:rsidRPr="003003DD" w:rsidRDefault="001D4E92" w:rsidP="003003DD">
            <w:pPr>
              <w:rPr>
                <w:rFonts w:ascii="Arial" w:hAnsi="Arial" w:cs="Arial"/>
                <w:sz w:val="20"/>
                <w:szCs w:val="20"/>
              </w:rPr>
            </w:pPr>
            <w:r w:rsidRPr="003003DD">
              <w:rPr>
                <w:rFonts w:ascii="Arial" w:hAnsi="Arial" w:cs="Arial"/>
                <w:sz w:val="20"/>
                <w:szCs w:val="20"/>
              </w:rPr>
              <w:t>PZM-14/W6+W2</w:t>
            </w:r>
          </w:p>
        </w:tc>
        <w:tc>
          <w:tcPr>
            <w:tcW w:w="350" w:type="pct"/>
            <w:tcBorders>
              <w:top w:val="nil"/>
              <w:left w:val="nil"/>
              <w:bottom w:val="single" w:sz="4" w:space="0" w:color="auto"/>
              <w:right w:val="single" w:sz="4" w:space="0" w:color="auto"/>
            </w:tcBorders>
            <w:noWrap/>
            <w:vAlign w:val="center"/>
            <w:hideMark/>
          </w:tcPr>
          <w:p w14:paraId="31F54A6F" w14:textId="77777777" w:rsidR="00BC49EE" w:rsidRPr="003003DD" w:rsidRDefault="001D4E92" w:rsidP="003003DD">
            <w:pPr>
              <w:rPr>
                <w:rFonts w:ascii="Arial" w:hAnsi="Arial" w:cs="Arial"/>
                <w:sz w:val="20"/>
                <w:szCs w:val="20"/>
              </w:rPr>
            </w:pPr>
            <w:r w:rsidRPr="003003DD">
              <w:rPr>
                <w:rFonts w:ascii="Arial" w:hAnsi="Arial" w:cs="Arial"/>
                <w:sz w:val="20"/>
                <w:szCs w:val="20"/>
              </w:rPr>
              <w:t>7+312</w:t>
            </w:r>
          </w:p>
        </w:tc>
        <w:tc>
          <w:tcPr>
            <w:tcW w:w="1369" w:type="pct"/>
            <w:tcBorders>
              <w:top w:val="nil"/>
              <w:left w:val="nil"/>
              <w:bottom w:val="single" w:sz="4" w:space="0" w:color="auto"/>
              <w:right w:val="single" w:sz="4" w:space="0" w:color="auto"/>
            </w:tcBorders>
            <w:vAlign w:val="center"/>
            <w:hideMark/>
          </w:tcPr>
          <w:p w14:paraId="2A354E2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w:t>
            </w:r>
          </w:p>
        </w:tc>
        <w:tc>
          <w:tcPr>
            <w:tcW w:w="350" w:type="pct"/>
            <w:tcBorders>
              <w:top w:val="nil"/>
              <w:left w:val="nil"/>
              <w:bottom w:val="single" w:sz="4" w:space="0" w:color="auto"/>
              <w:right w:val="single" w:sz="4" w:space="0" w:color="auto"/>
            </w:tcBorders>
            <w:vAlign w:val="center"/>
            <w:hideMark/>
          </w:tcPr>
          <w:p w14:paraId="5A031E9B"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44B9F940"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2D9BD70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E950C0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6FB0BE9" w14:textId="77777777" w:rsidR="00BC49EE" w:rsidRPr="003003DD" w:rsidRDefault="001D4E92" w:rsidP="003003DD">
            <w:pPr>
              <w:rPr>
                <w:rFonts w:ascii="Arial" w:hAnsi="Arial" w:cs="Arial"/>
                <w:sz w:val="20"/>
                <w:szCs w:val="20"/>
              </w:rPr>
            </w:pPr>
            <w:r w:rsidRPr="003003DD">
              <w:rPr>
                <w:rFonts w:ascii="Arial" w:hAnsi="Arial" w:cs="Arial"/>
                <w:sz w:val="20"/>
                <w:szCs w:val="20"/>
              </w:rPr>
              <w:t>10,00</w:t>
            </w:r>
          </w:p>
        </w:tc>
      </w:tr>
      <w:tr w:rsidR="006B1FFE" w:rsidRPr="003003DD" w14:paraId="6C5D9258"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8454F4E" w14:textId="77777777" w:rsidR="00BC49EE" w:rsidRPr="003003DD" w:rsidRDefault="001D4E92" w:rsidP="003003DD">
            <w:pPr>
              <w:rPr>
                <w:rFonts w:ascii="Arial" w:hAnsi="Arial" w:cs="Arial"/>
                <w:sz w:val="20"/>
                <w:szCs w:val="20"/>
              </w:rPr>
            </w:pPr>
            <w:r w:rsidRPr="003003DD">
              <w:rPr>
                <w:rFonts w:ascii="Arial" w:hAnsi="Arial" w:cs="Arial"/>
                <w:sz w:val="20"/>
                <w:szCs w:val="20"/>
              </w:rPr>
              <w:t>7</w:t>
            </w:r>
          </w:p>
        </w:tc>
        <w:tc>
          <w:tcPr>
            <w:tcW w:w="255" w:type="pct"/>
            <w:tcBorders>
              <w:top w:val="nil"/>
              <w:left w:val="nil"/>
              <w:bottom w:val="single" w:sz="4" w:space="0" w:color="auto"/>
              <w:right w:val="single" w:sz="4" w:space="0" w:color="auto"/>
            </w:tcBorders>
            <w:noWrap/>
            <w:vAlign w:val="center"/>
            <w:hideMark/>
          </w:tcPr>
          <w:p w14:paraId="7600541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5A75173" w14:textId="77777777" w:rsidR="00BC49EE" w:rsidRPr="003003DD" w:rsidRDefault="001D4E92" w:rsidP="003003DD">
            <w:pPr>
              <w:rPr>
                <w:rFonts w:ascii="Arial" w:hAnsi="Arial" w:cs="Arial"/>
                <w:sz w:val="20"/>
                <w:szCs w:val="20"/>
              </w:rPr>
            </w:pPr>
            <w:r w:rsidRPr="003003DD">
              <w:rPr>
                <w:rFonts w:ascii="Arial" w:hAnsi="Arial" w:cs="Arial"/>
                <w:sz w:val="20"/>
                <w:szCs w:val="20"/>
              </w:rPr>
              <w:t>PZM-16/W6+W2</w:t>
            </w:r>
          </w:p>
        </w:tc>
        <w:tc>
          <w:tcPr>
            <w:tcW w:w="350" w:type="pct"/>
            <w:tcBorders>
              <w:top w:val="nil"/>
              <w:left w:val="nil"/>
              <w:bottom w:val="single" w:sz="4" w:space="0" w:color="auto"/>
              <w:right w:val="single" w:sz="4" w:space="0" w:color="auto"/>
            </w:tcBorders>
            <w:noWrap/>
            <w:vAlign w:val="center"/>
            <w:hideMark/>
          </w:tcPr>
          <w:p w14:paraId="7EEC60BF" w14:textId="77777777" w:rsidR="00BC49EE" w:rsidRPr="003003DD" w:rsidRDefault="001D4E92" w:rsidP="003003DD">
            <w:pPr>
              <w:rPr>
                <w:rFonts w:ascii="Arial" w:hAnsi="Arial" w:cs="Arial"/>
                <w:sz w:val="20"/>
                <w:szCs w:val="20"/>
              </w:rPr>
            </w:pPr>
            <w:r w:rsidRPr="003003DD">
              <w:rPr>
                <w:rFonts w:ascii="Arial" w:hAnsi="Arial" w:cs="Arial"/>
                <w:sz w:val="20"/>
                <w:szCs w:val="20"/>
              </w:rPr>
              <w:t>8+280</w:t>
            </w:r>
          </w:p>
        </w:tc>
        <w:tc>
          <w:tcPr>
            <w:tcW w:w="1369" w:type="pct"/>
            <w:tcBorders>
              <w:top w:val="nil"/>
              <w:left w:val="nil"/>
              <w:bottom w:val="single" w:sz="4" w:space="0" w:color="auto"/>
              <w:right w:val="single" w:sz="4" w:space="0" w:color="auto"/>
            </w:tcBorders>
            <w:vAlign w:val="center"/>
            <w:hideMark/>
          </w:tcPr>
          <w:p w14:paraId="4D48738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F84CA7F"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54595CC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34914D7"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25B127B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84D6663" w14:textId="77777777" w:rsidR="00BC49EE" w:rsidRPr="003003DD" w:rsidRDefault="001D4E92" w:rsidP="003003DD">
            <w:pPr>
              <w:rPr>
                <w:rFonts w:ascii="Arial" w:hAnsi="Arial" w:cs="Arial"/>
                <w:sz w:val="20"/>
                <w:szCs w:val="20"/>
              </w:rPr>
            </w:pPr>
            <w:r w:rsidRPr="003003DD">
              <w:rPr>
                <w:rFonts w:ascii="Arial" w:hAnsi="Arial" w:cs="Arial"/>
                <w:sz w:val="20"/>
                <w:szCs w:val="20"/>
              </w:rPr>
              <w:t>37,50</w:t>
            </w:r>
          </w:p>
        </w:tc>
      </w:tr>
      <w:tr w:rsidR="006B1FFE" w:rsidRPr="003003DD" w14:paraId="475C22A6"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CC42484" w14:textId="77777777" w:rsidR="00BC49EE" w:rsidRPr="003003DD" w:rsidRDefault="001D4E92" w:rsidP="003003DD">
            <w:pPr>
              <w:rPr>
                <w:rFonts w:ascii="Arial" w:hAnsi="Arial" w:cs="Arial"/>
                <w:sz w:val="20"/>
                <w:szCs w:val="20"/>
              </w:rPr>
            </w:pPr>
            <w:r w:rsidRPr="003003DD">
              <w:rPr>
                <w:rFonts w:ascii="Arial" w:hAnsi="Arial" w:cs="Arial"/>
                <w:sz w:val="20"/>
                <w:szCs w:val="20"/>
              </w:rPr>
              <w:t>8</w:t>
            </w:r>
          </w:p>
        </w:tc>
        <w:tc>
          <w:tcPr>
            <w:tcW w:w="255" w:type="pct"/>
            <w:tcBorders>
              <w:top w:val="nil"/>
              <w:left w:val="nil"/>
              <w:bottom w:val="single" w:sz="4" w:space="0" w:color="auto"/>
              <w:right w:val="single" w:sz="4" w:space="0" w:color="auto"/>
            </w:tcBorders>
            <w:noWrap/>
            <w:vAlign w:val="center"/>
            <w:hideMark/>
          </w:tcPr>
          <w:p w14:paraId="6BB9C12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034EAC2" w14:textId="77777777" w:rsidR="00BC49EE" w:rsidRPr="003003DD" w:rsidRDefault="001D4E92" w:rsidP="003003DD">
            <w:pPr>
              <w:rPr>
                <w:rFonts w:ascii="Arial" w:hAnsi="Arial" w:cs="Arial"/>
                <w:sz w:val="20"/>
                <w:szCs w:val="20"/>
              </w:rPr>
            </w:pPr>
            <w:r w:rsidRPr="003003DD">
              <w:rPr>
                <w:rFonts w:ascii="Arial" w:hAnsi="Arial" w:cs="Arial"/>
                <w:sz w:val="20"/>
                <w:szCs w:val="20"/>
              </w:rPr>
              <w:t>PZM-17/W6+W2</w:t>
            </w:r>
          </w:p>
        </w:tc>
        <w:tc>
          <w:tcPr>
            <w:tcW w:w="350" w:type="pct"/>
            <w:tcBorders>
              <w:top w:val="nil"/>
              <w:left w:val="nil"/>
              <w:bottom w:val="single" w:sz="4" w:space="0" w:color="auto"/>
              <w:right w:val="single" w:sz="4" w:space="0" w:color="auto"/>
            </w:tcBorders>
            <w:noWrap/>
            <w:vAlign w:val="center"/>
            <w:hideMark/>
          </w:tcPr>
          <w:p w14:paraId="191F07CB" w14:textId="77777777" w:rsidR="00BC49EE" w:rsidRPr="003003DD" w:rsidRDefault="001D4E92" w:rsidP="003003DD">
            <w:pPr>
              <w:rPr>
                <w:rFonts w:ascii="Arial" w:hAnsi="Arial" w:cs="Arial"/>
                <w:sz w:val="20"/>
                <w:szCs w:val="20"/>
              </w:rPr>
            </w:pPr>
            <w:r w:rsidRPr="003003DD">
              <w:rPr>
                <w:rFonts w:ascii="Arial" w:hAnsi="Arial" w:cs="Arial"/>
                <w:sz w:val="20"/>
                <w:szCs w:val="20"/>
              </w:rPr>
              <w:t>10+025</w:t>
            </w:r>
          </w:p>
        </w:tc>
        <w:tc>
          <w:tcPr>
            <w:tcW w:w="1369" w:type="pct"/>
            <w:tcBorders>
              <w:top w:val="nil"/>
              <w:left w:val="nil"/>
              <w:bottom w:val="single" w:sz="4" w:space="0" w:color="auto"/>
              <w:right w:val="single" w:sz="4" w:space="0" w:color="auto"/>
            </w:tcBorders>
            <w:vAlign w:val="center"/>
            <w:hideMark/>
          </w:tcPr>
          <w:p w14:paraId="567ABF20"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E031A4C"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814B020"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6CB57F48"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09E0EE3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51E52D3" w14:textId="77777777" w:rsidR="00BC49EE" w:rsidRPr="003003DD" w:rsidRDefault="001D4E92" w:rsidP="003003DD">
            <w:pPr>
              <w:rPr>
                <w:rFonts w:ascii="Arial" w:hAnsi="Arial" w:cs="Arial"/>
                <w:sz w:val="20"/>
                <w:szCs w:val="20"/>
              </w:rPr>
            </w:pPr>
            <w:r w:rsidRPr="003003DD">
              <w:rPr>
                <w:rFonts w:ascii="Arial" w:hAnsi="Arial" w:cs="Arial"/>
                <w:sz w:val="20"/>
                <w:szCs w:val="20"/>
              </w:rPr>
              <w:t>41,50</w:t>
            </w:r>
          </w:p>
        </w:tc>
      </w:tr>
      <w:tr w:rsidR="006B1FFE" w:rsidRPr="003003DD" w14:paraId="75953DD0"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4AA0469" w14:textId="77777777" w:rsidR="00BC49EE" w:rsidRPr="003003DD" w:rsidRDefault="001D4E92" w:rsidP="003003DD">
            <w:pPr>
              <w:rPr>
                <w:rFonts w:ascii="Arial" w:hAnsi="Arial" w:cs="Arial"/>
                <w:sz w:val="20"/>
                <w:szCs w:val="20"/>
              </w:rPr>
            </w:pPr>
            <w:r w:rsidRPr="003003DD">
              <w:rPr>
                <w:rFonts w:ascii="Arial" w:hAnsi="Arial" w:cs="Arial"/>
                <w:sz w:val="20"/>
                <w:szCs w:val="20"/>
              </w:rPr>
              <w:t>9</w:t>
            </w:r>
          </w:p>
        </w:tc>
        <w:tc>
          <w:tcPr>
            <w:tcW w:w="255" w:type="pct"/>
            <w:tcBorders>
              <w:top w:val="nil"/>
              <w:left w:val="nil"/>
              <w:bottom w:val="single" w:sz="4" w:space="0" w:color="auto"/>
              <w:right w:val="single" w:sz="4" w:space="0" w:color="auto"/>
            </w:tcBorders>
            <w:noWrap/>
            <w:vAlign w:val="center"/>
            <w:hideMark/>
          </w:tcPr>
          <w:p w14:paraId="7977FC4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B15D1E4" w14:textId="77777777" w:rsidR="00BC49EE" w:rsidRPr="003003DD" w:rsidRDefault="001D4E92" w:rsidP="003003DD">
            <w:pPr>
              <w:rPr>
                <w:rFonts w:ascii="Arial" w:hAnsi="Arial" w:cs="Arial"/>
                <w:sz w:val="20"/>
                <w:szCs w:val="20"/>
              </w:rPr>
            </w:pPr>
            <w:r w:rsidRPr="003003DD">
              <w:rPr>
                <w:rFonts w:ascii="Arial" w:hAnsi="Arial" w:cs="Arial"/>
                <w:sz w:val="20"/>
                <w:szCs w:val="20"/>
              </w:rPr>
              <w:t>PZM-20/W6+W2</w:t>
            </w:r>
          </w:p>
        </w:tc>
        <w:tc>
          <w:tcPr>
            <w:tcW w:w="350" w:type="pct"/>
            <w:tcBorders>
              <w:top w:val="nil"/>
              <w:left w:val="nil"/>
              <w:bottom w:val="single" w:sz="4" w:space="0" w:color="auto"/>
              <w:right w:val="single" w:sz="4" w:space="0" w:color="auto"/>
            </w:tcBorders>
            <w:noWrap/>
            <w:vAlign w:val="center"/>
            <w:hideMark/>
          </w:tcPr>
          <w:p w14:paraId="5F21BDD1" w14:textId="77777777" w:rsidR="00BC49EE" w:rsidRPr="003003DD" w:rsidRDefault="001D4E92" w:rsidP="003003DD">
            <w:pPr>
              <w:rPr>
                <w:rFonts w:ascii="Arial" w:hAnsi="Arial" w:cs="Arial"/>
                <w:sz w:val="20"/>
                <w:szCs w:val="20"/>
              </w:rPr>
            </w:pPr>
            <w:r w:rsidRPr="003003DD">
              <w:rPr>
                <w:rFonts w:ascii="Arial" w:hAnsi="Arial" w:cs="Arial"/>
                <w:sz w:val="20"/>
                <w:szCs w:val="20"/>
              </w:rPr>
              <w:t>13+411</w:t>
            </w:r>
          </w:p>
        </w:tc>
        <w:tc>
          <w:tcPr>
            <w:tcW w:w="1369" w:type="pct"/>
            <w:tcBorders>
              <w:top w:val="nil"/>
              <w:left w:val="nil"/>
              <w:bottom w:val="single" w:sz="4" w:space="0" w:color="auto"/>
              <w:right w:val="single" w:sz="4" w:space="0" w:color="auto"/>
            </w:tcBorders>
            <w:vAlign w:val="center"/>
            <w:hideMark/>
          </w:tcPr>
          <w:p w14:paraId="2C7BD84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6254ECC"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04CBFA1"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B603CF6"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60F690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83E3573" w14:textId="77777777" w:rsidR="00BC49EE" w:rsidRPr="003003DD" w:rsidRDefault="001D4E92" w:rsidP="003003DD">
            <w:pPr>
              <w:rPr>
                <w:rFonts w:ascii="Arial" w:hAnsi="Arial" w:cs="Arial"/>
                <w:sz w:val="20"/>
                <w:szCs w:val="20"/>
              </w:rPr>
            </w:pPr>
            <w:r w:rsidRPr="003003DD">
              <w:rPr>
                <w:rFonts w:ascii="Arial" w:hAnsi="Arial" w:cs="Arial"/>
                <w:sz w:val="20"/>
                <w:szCs w:val="20"/>
              </w:rPr>
              <w:t>54,00</w:t>
            </w:r>
          </w:p>
        </w:tc>
      </w:tr>
      <w:tr w:rsidR="006B1FFE" w:rsidRPr="003003DD" w14:paraId="723AD43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97147E0" w14:textId="77777777" w:rsidR="00BC49EE" w:rsidRPr="003003DD" w:rsidRDefault="001D4E92" w:rsidP="003003DD">
            <w:pPr>
              <w:rPr>
                <w:rFonts w:ascii="Arial" w:hAnsi="Arial" w:cs="Arial"/>
                <w:sz w:val="20"/>
                <w:szCs w:val="20"/>
              </w:rPr>
            </w:pPr>
            <w:r w:rsidRPr="003003DD">
              <w:rPr>
                <w:rFonts w:ascii="Arial" w:hAnsi="Arial" w:cs="Arial"/>
                <w:sz w:val="20"/>
                <w:szCs w:val="20"/>
              </w:rPr>
              <w:t>10</w:t>
            </w:r>
          </w:p>
        </w:tc>
        <w:tc>
          <w:tcPr>
            <w:tcW w:w="255" w:type="pct"/>
            <w:tcBorders>
              <w:top w:val="nil"/>
              <w:left w:val="nil"/>
              <w:bottom w:val="single" w:sz="4" w:space="0" w:color="auto"/>
              <w:right w:val="single" w:sz="4" w:space="0" w:color="auto"/>
            </w:tcBorders>
            <w:noWrap/>
            <w:vAlign w:val="center"/>
            <w:hideMark/>
          </w:tcPr>
          <w:p w14:paraId="09DF4B3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6548984" w14:textId="77777777" w:rsidR="00BC49EE" w:rsidRPr="003003DD" w:rsidRDefault="001D4E92" w:rsidP="003003DD">
            <w:pPr>
              <w:rPr>
                <w:rFonts w:ascii="Arial" w:hAnsi="Arial" w:cs="Arial"/>
                <w:sz w:val="20"/>
                <w:szCs w:val="20"/>
              </w:rPr>
            </w:pPr>
            <w:r w:rsidRPr="003003DD">
              <w:rPr>
                <w:rFonts w:ascii="Arial" w:hAnsi="Arial" w:cs="Arial"/>
                <w:sz w:val="20"/>
                <w:szCs w:val="20"/>
              </w:rPr>
              <w:t>PZDd-21/W6+W2</w:t>
            </w:r>
          </w:p>
        </w:tc>
        <w:tc>
          <w:tcPr>
            <w:tcW w:w="350" w:type="pct"/>
            <w:tcBorders>
              <w:top w:val="nil"/>
              <w:left w:val="nil"/>
              <w:bottom w:val="single" w:sz="4" w:space="0" w:color="auto"/>
              <w:right w:val="single" w:sz="4" w:space="0" w:color="auto"/>
            </w:tcBorders>
            <w:noWrap/>
            <w:vAlign w:val="center"/>
            <w:hideMark/>
          </w:tcPr>
          <w:p w14:paraId="042C6A51" w14:textId="77777777" w:rsidR="00BC49EE" w:rsidRPr="003003DD" w:rsidRDefault="001D4E92" w:rsidP="003003DD">
            <w:pPr>
              <w:rPr>
                <w:rFonts w:ascii="Arial" w:hAnsi="Arial" w:cs="Arial"/>
                <w:sz w:val="20"/>
                <w:szCs w:val="20"/>
              </w:rPr>
            </w:pPr>
            <w:r w:rsidRPr="003003DD">
              <w:rPr>
                <w:rFonts w:ascii="Arial" w:hAnsi="Arial" w:cs="Arial"/>
                <w:sz w:val="20"/>
                <w:szCs w:val="20"/>
              </w:rPr>
              <w:t>13+492</w:t>
            </w:r>
          </w:p>
        </w:tc>
        <w:tc>
          <w:tcPr>
            <w:tcW w:w="1369" w:type="pct"/>
            <w:tcBorders>
              <w:top w:val="nil"/>
              <w:left w:val="nil"/>
              <w:bottom w:val="single" w:sz="4" w:space="0" w:color="auto"/>
              <w:right w:val="single" w:sz="4" w:space="0" w:color="auto"/>
            </w:tcBorders>
            <w:vAlign w:val="center"/>
            <w:hideMark/>
          </w:tcPr>
          <w:p w14:paraId="36F7655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ciekiem (rz. Luciąża)</w:t>
            </w:r>
          </w:p>
        </w:tc>
        <w:tc>
          <w:tcPr>
            <w:tcW w:w="350" w:type="pct"/>
            <w:tcBorders>
              <w:top w:val="nil"/>
              <w:left w:val="nil"/>
              <w:bottom w:val="single" w:sz="4" w:space="0" w:color="auto"/>
              <w:right w:val="single" w:sz="4" w:space="0" w:color="auto"/>
            </w:tcBorders>
            <w:vAlign w:val="center"/>
            <w:hideMark/>
          </w:tcPr>
          <w:p w14:paraId="4BF7921F"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73AD8F18" w14:textId="77777777" w:rsidR="00BC49EE" w:rsidRPr="003003DD" w:rsidRDefault="001D4E92" w:rsidP="003003DD">
            <w:pPr>
              <w:rPr>
                <w:rFonts w:ascii="Arial" w:hAnsi="Arial" w:cs="Arial"/>
                <w:sz w:val="20"/>
                <w:szCs w:val="20"/>
              </w:rPr>
            </w:pPr>
            <w:r w:rsidRPr="003003DD">
              <w:rPr>
                <w:rFonts w:ascii="Arial" w:hAnsi="Arial" w:cs="Arial"/>
                <w:sz w:val="20"/>
                <w:szCs w:val="20"/>
              </w:rPr>
              <w:t>15,0 + 35,0</w:t>
            </w:r>
          </w:p>
        </w:tc>
        <w:tc>
          <w:tcPr>
            <w:tcW w:w="318" w:type="pct"/>
            <w:tcBorders>
              <w:top w:val="nil"/>
              <w:left w:val="nil"/>
              <w:bottom w:val="single" w:sz="4" w:space="0" w:color="auto"/>
              <w:right w:val="single" w:sz="4" w:space="0" w:color="auto"/>
            </w:tcBorders>
            <w:vAlign w:val="center"/>
            <w:hideMark/>
          </w:tcPr>
          <w:p w14:paraId="645771C5" w14:textId="77777777" w:rsidR="00BC49EE" w:rsidRPr="003003DD" w:rsidRDefault="001D4E92" w:rsidP="003003DD">
            <w:pPr>
              <w:rPr>
                <w:rFonts w:ascii="Arial" w:hAnsi="Arial" w:cs="Arial"/>
                <w:sz w:val="20"/>
                <w:szCs w:val="20"/>
              </w:rPr>
            </w:pPr>
            <w:r w:rsidRPr="003003DD">
              <w:rPr>
                <w:rFonts w:ascii="Arial" w:hAnsi="Arial" w:cs="Arial"/>
                <w:sz w:val="20"/>
                <w:szCs w:val="20"/>
              </w:rPr>
              <w:t>8,00</w:t>
            </w:r>
          </w:p>
        </w:tc>
        <w:tc>
          <w:tcPr>
            <w:tcW w:w="318" w:type="pct"/>
            <w:tcBorders>
              <w:top w:val="nil"/>
              <w:left w:val="nil"/>
              <w:bottom w:val="single" w:sz="4" w:space="0" w:color="auto"/>
              <w:right w:val="single" w:sz="4" w:space="0" w:color="auto"/>
            </w:tcBorders>
            <w:vAlign w:val="center"/>
            <w:hideMark/>
          </w:tcPr>
          <w:p w14:paraId="09B47BB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BFA0911" w14:textId="77777777" w:rsidR="00BC49EE" w:rsidRPr="003003DD" w:rsidRDefault="001D4E92" w:rsidP="003003DD">
            <w:pPr>
              <w:rPr>
                <w:rFonts w:ascii="Arial" w:hAnsi="Arial" w:cs="Arial"/>
                <w:sz w:val="20"/>
                <w:szCs w:val="20"/>
              </w:rPr>
            </w:pPr>
            <w:r w:rsidRPr="003003DD">
              <w:rPr>
                <w:rFonts w:ascii="Arial" w:hAnsi="Arial" w:cs="Arial"/>
                <w:sz w:val="20"/>
                <w:szCs w:val="20"/>
              </w:rPr>
              <w:t>90,80</w:t>
            </w:r>
          </w:p>
        </w:tc>
      </w:tr>
      <w:tr w:rsidR="006B1FFE" w:rsidRPr="003003DD" w14:paraId="1459B2E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5EC8312" w14:textId="77777777" w:rsidR="00BC49EE" w:rsidRPr="003003DD" w:rsidRDefault="001D4E92" w:rsidP="003003DD">
            <w:pPr>
              <w:rPr>
                <w:rFonts w:ascii="Arial" w:hAnsi="Arial" w:cs="Arial"/>
                <w:sz w:val="20"/>
                <w:szCs w:val="20"/>
              </w:rPr>
            </w:pPr>
            <w:r w:rsidRPr="003003DD">
              <w:rPr>
                <w:rFonts w:ascii="Arial" w:hAnsi="Arial" w:cs="Arial"/>
                <w:sz w:val="20"/>
                <w:szCs w:val="20"/>
              </w:rPr>
              <w:t>11</w:t>
            </w:r>
          </w:p>
        </w:tc>
        <w:tc>
          <w:tcPr>
            <w:tcW w:w="255" w:type="pct"/>
            <w:tcBorders>
              <w:top w:val="nil"/>
              <w:left w:val="nil"/>
              <w:bottom w:val="single" w:sz="4" w:space="0" w:color="auto"/>
              <w:right w:val="single" w:sz="4" w:space="0" w:color="auto"/>
            </w:tcBorders>
            <w:noWrap/>
            <w:vAlign w:val="center"/>
            <w:hideMark/>
          </w:tcPr>
          <w:p w14:paraId="6D6D26D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F774BF7" w14:textId="77777777" w:rsidR="00BC49EE" w:rsidRPr="003003DD" w:rsidRDefault="001D4E92" w:rsidP="003003DD">
            <w:pPr>
              <w:rPr>
                <w:rFonts w:ascii="Arial" w:hAnsi="Arial" w:cs="Arial"/>
                <w:sz w:val="20"/>
                <w:szCs w:val="20"/>
              </w:rPr>
            </w:pPr>
            <w:r w:rsidRPr="003003DD">
              <w:rPr>
                <w:rFonts w:ascii="Arial" w:hAnsi="Arial" w:cs="Arial"/>
                <w:sz w:val="20"/>
                <w:szCs w:val="20"/>
              </w:rPr>
              <w:t>PZM-22/W6+W2</w:t>
            </w:r>
          </w:p>
        </w:tc>
        <w:tc>
          <w:tcPr>
            <w:tcW w:w="350" w:type="pct"/>
            <w:tcBorders>
              <w:top w:val="nil"/>
              <w:left w:val="nil"/>
              <w:bottom w:val="single" w:sz="4" w:space="0" w:color="auto"/>
              <w:right w:val="single" w:sz="4" w:space="0" w:color="auto"/>
            </w:tcBorders>
            <w:noWrap/>
            <w:vAlign w:val="center"/>
            <w:hideMark/>
          </w:tcPr>
          <w:p w14:paraId="6EA9F801" w14:textId="77777777" w:rsidR="00BC49EE" w:rsidRPr="003003DD" w:rsidRDefault="001D4E92" w:rsidP="003003DD">
            <w:pPr>
              <w:rPr>
                <w:rFonts w:ascii="Arial" w:hAnsi="Arial" w:cs="Arial"/>
                <w:sz w:val="20"/>
                <w:szCs w:val="20"/>
              </w:rPr>
            </w:pPr>
            <w:r w:rsidRPr="003003DD">
              <w:rPr>
                <w:rFonts w:ascii="Arial" w:hAnsi="Arial" w:cs="Arial"/>
                <w:sz w:val="20"/>
                <w:szCs w:val="20"/>
              </w:rPr>
              <w:t>13+610</w:t>
            </w:r>
          </w:p>
        </w:tc>
        <w:tc>
          <w:tcPr>
            <w:tcW w:w="1369" w:type="pct"/>
            <w:tcBorders>
              <w:top w:val="nil"/>
              <w:left w:val="nil"/>
              <w:bottom w:val="single" w:sz="4" w:space="0" w:color="auto"/>
              <w:right w:val="single" w:sz="4" w:space="0" w:color="auto"/>
            </w:tcBorders>
            <w:vAlign w:val="center"/>
            <w:hideMark/>
          </w:tcPr>
          <w:p w14:paraId="099C1DD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4530EB0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0B4B73F"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2FE6A79B"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EB8B63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F33E15E" w14:textId="77777777" w:rsidR="00BC49EE" w:rsidRPr="003003DD" w:rsidRDefault="001D4E92" w:rsidP="003003DD">
            <w:pPr>
              <w:rPr>
                <w:rFonts w:ascii="Arial" w:hAnsi="Arial" w:cs="Arial"/>
                <w:sz w:val="20"/>
                <w:szCs w:val="20"/>
              </w:rPr>
            </w:pPr>
            <w:r w:rsidRPr="003003DD">
              <w:rPr>
                <w:rFonts w:ascii="Arial" w:hAnsi="Arial" w:cs="Arial"/>
                <w:sz w:val="20"/>
                <w:szCs w:val="20"/>
              </w:rPr>
              <w:t>43,50</w:t>
            </w:r>
          </w:p>
        </w:tc>
      </w:tr>
      <w:tr w:rsidR="006B1FFE" w:rsidRPr="003003DD" w14:paraId="3F0DF34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0314D5D" w14:textId="77777777" w:rsidR="00BC49EE" w:rsidRPr="003003DD" w:rsidRDefault="001D4E92" w:rsidP="003003DD">
            <w:pPr>
              <w:rPr>
                <w:rFonts w:ascii="Arial" w:hAnsi="Arial" w:cs="Arial"/>
                <w:sz w:val="20"/>
                <w:szCs w:val="20"/>
              </w:rPr>
            </w:pPr>
            <w:r w:rsidRPr="003003DD">
              <w:rPr>
                <w:rFonts w:ascii="Arial" w:hAnsi="Arial" w:cs="Arial"/>
                <w:sz w:val="20"/>
                <w:szCs w:val="20"/>
              </w:rPr>
              <w:t>12</w:t>
            </w:r>
          </w:p>
        </w:tc>
        <w:tc>
          <w:tcPr>
            <w:tcW w:w="255" w:type="pct"/>
            <w:tcBorders>
              <w:top w:val="nil"/>
              <w:left w:val="nil"/>
              <w:bottom w:val="single" w:sz="4" w:space="0" w:color="auto"/>
              <w:right w:val="single" w:sz="4" w:space="0" w:color="auto"/>
            </w:tcBorders>
            <w:noWrap/>
            <w:vAlign w:val="center"/>
            <w:hideMark/>
          </w:tcPr>
          <w:p w14:paraId="0E71D5E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027048F" w14:textId="77777777" w:rsidR="00BC49EE" w:rsidRPr="003003DD" w:rsidRDefault="001D4E92" w:rsidP="003003DD">
            <w:pPr>
              <w:rPr>
                <w:rFonts w:ascii="Arial" w:hAnsi="Arial" w:cs="Arial"/>
                <w:sz w:val="20"/>
                <w:szCs w:val="20"/>
              </w:rPr>
            </w:pPr>
            <w:r w:rsidRPr="003003DD">
              <w:rPr>
                <w:rFonts w:ascii="Arial" w:hAnsi="Arial" w:cs="Arial"/>
                <w:sz w:val="20"/>
                <w:szCs w:val="20"/>
              </w:rPr>
              <w:t>PZM-23/W6+W2</w:t>
            </w:r>
          </w:p>
        </w:tc>
        <w:tc>
          <w:tcPr>
            <w:tcW w:w="350" w:type="pct"/>
            <w:tcBorders>
              <w:top w:val="nil"/>
              <w:left w:val="nil"/>
              <w:bottom w:val="single" w:sz="4" w:space="0" w:color="auto"/>
              <w:right w:val="single" w:sz="4" w:space="0" w:color="auto"/>
            </w:tcBorders>
            <w:noWrap/>
            <w:vAlign w:val="center"/>
            <w:hideMark/>
          </w:tcPr>
          <w:p w14:paraId="33E6CA66" w14:textId="77777777" w:rsidR="00BC49EE" w:rsidRPr="003003DD" w:rsidRDefault="001D4E92" w:rsidP="003003DD">
            <w:pPr>
              <w:rPr>
                <w:rFonts w:ascii="Arial" w:hAnsi="Arial" w:cs="Arial"/>
                <w:sz w:val="20"/>
                <w:szCs w:val="20"/>
              </w:rPr>
            </w:pPr>
            <w:r w:rsidRPr="003003DD">
              <w:rPr>
                <w:rFonts w:ascii="Arial" w:hAnsi="Arial" w:cs="Arial"/>
                <w:sz w:val="20"/>
                <w:szCs w:val="20"/>
              </w:rPr>
              <w:t>13+704</w:t>
            </w:r>
          </w:p>
        </w:tc>
        <w:tc>
          <w:tcPr>
            <w:tcW w:w="1369" w:type="pct"/>
            <w:tcBorders>
              <w:top w:val="nil"/>
              <w:left w:val="nil"/>
              <w:bottom w:val="single" w:sz="4" w:space="0" w:color="auto"/>
              <w:right w:val="single" w:sz="4" w:space="0" w:color="auto"/>
            </w:tcBorders>
            <w:vAlign w:val="center"/>
            <w:hideMark/>
          </w:tcPr>
          <w:p w14:paraId="37EF8CD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ciekiem-dopływ z Łęczna)</w:t>
            </w:r>
          </w:p>
        </w:tc>
        <w:tc>
          <w:tcPr>
            <w:tcW w:w="350" w:type="pct"/>
            <w:tcBorders>
              <w:top w:val="nil"/>
              <w:left w:val="nil"/>
              <w:bottom w:val="single" w:sz="4" w:space="0" w:color="auto"/>
              <w:right w:val="single" w:sz="4" w:space="0" w:color="auto"/>
            </w:tcBorders>
            <w:vAlign w:val="center"/>
            <w:hideMark/>
          </w:tcPr>
          <w:p w14:paraId="7BFAC92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5F03CE15"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3005F1A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6F13FDA3"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CF646FB" w14:textId="77777777" w:rsidR="00BC49EE" w:rsidRPr="003003DD" w:rsidRDefault="001D4E92" w:rsidP="003003DD">
            <w:pPr>
              <w:rPr>
                <w:rFonts w:ascii="Arial" w:hAnsi="Arial" w:cs="Arial"/>
                <w:sz w:val="20"/>
                <w:szCs w:val="20"/>
              </w:rPr>
            </w:pPr>
            <w:r w:rsidRPr="003003DD">
              <w:rPr>
                <w:rFonts w:ascii="Arial" w:hAnsi="Arial" w:cs="Arial"/>
                <w:sz w:val="20"/>
                <w:szCs w:val="20"/>
              </w:rPr>
              <w:t>35,50</w:t>
            </w:r>
          </w:p>
        </w:tc>
      </w:tr>
      <w:tr w:rsidR="006B1FFE" w:rsidRPr="003003DD" w14:paraId="3553495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53A105C" w14:textId="77777777" w:rsidR="00BC49EE" w:rsidRPr="003003DD" w:rsidRDefault="001D4E92" w:rsidP="003003DD">
            <w:pPr>
              <w:rPr>
                <w:rFonts w:ascii="Arial" w:hAnsi="Arial" w:cs="Arial"/>
                <w:sz w:val="20"/>
                <w:szCs w:val="20"/>
              </w:rPr>
            </w:pPr>
            <w:r w:rsidRPr="003003DD">
              <w:rPr>
                <w:rFonts w:ascii="Arial" w:hAnsi="Arial" w:cs="Arial"/>
                <w:sz w:val="20"/>
                <w:szCs w:val="20"/>
              </w:rPr>
              <w:t>13</w:t>
            </w:r>
          </w:p>
        </w:tc>
        <w:tc>
          <w:tcPr>
            <w:tcW w:w="255" w:type="pct"/>
            <w:tcBorders>
              <w:top w:val="nil"/>
              <w:left w:val="nil"/>
              <w:bottom w:val="single" w:sz="4" w:space="0" w:color="auto"/>
              <w:right w:val="single" w:sz="4" w:space="0" w:color="auto"/>
            </w:tcBorders>
            <w:noWrap/>
            <w:vAlign w:val="center"/>
            <w:hideMark/>
          </w:tcPr>
          <w:p w14:paraId="6F9243A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93B5522" w14:textId="77777777" w:rsidR="00BC49EE" w:rsidRPr="003003DD" w:rsidRDefault="001D4E92" w:rsidP="003003DD">
            <w:pPr>
              <w:rPr>
                <w:rFonts w:ascii="Arial" w:hAnsi="Arial" w:cs="Arial"/>
                <w:sz w:val="20"/>
                <w:szCs w:val="20"/>
              </w:rPr>
            </w:pPr>
            <w:r w:rsidRPr="003003DD">
              <w:rPr>
                <w:rFonts w:ascii="Arial" w:hAnsi="Arial" w:cs="Arial"/>
                <w:sz w:val="20"/>
                <w:szCs w:val="20"/>
              </w:rPr>
              <w:t>PZDd-24/W6+W2</w:t>
            </w:r>
          </w:p>
        </w:tc>
        <w:tc>
          <w:tcPr>
            <w:tcW w:w="350" w:type="pct"/>
            <w:tcBorders>
              <w:top w:val="nil"/>
              <w:left w:val="nil"/>
              <w:bottom w:val="single" w:sz="4" w:space="0" w:color="auto"/>
              <w:right w:val="single" w:sz="4" w:space="0" w:color="auto"/>
            </w:tcBorders>
            <w:noWrap/>
            <w:vAlign w:val="center"/>
            <w:hideMark/>
          </w:tcPr>
          <w:p w14:paraId="543DDAFB" w14:textId="77777777" w:rsidR="00BC49EE" w:rsidRPr="003003DD" w:rsidRDefault="001D4E92" w:rsidP="003003DD">
            <w:pPr>
              <w:rPr>
                <w:rFonts w:ascii="Arial" w:hAnsi="Arial" w:cs="Arial"/>
                <w:sz w:val="20"/>
                <w:szCs w:val="20"/>
              </w:rPr>
            </w:pPr>
            <w:r w:rsidRPr="003003DD">
              <w:rPr>
                <w:rFonts w:ascii="Arial" w:hAnsi="Arial" w:cs="Arial"/>
                <w:sz w:val="20"/>
                <w:szCs w:val="20"/>
              </w:rPr>
              <w:t>14+399</w:t>
            </w:r>
          </w:p>
        </w:tc>
        <w:tc>
          <w:tcPr>
            <w:tcW w:w="1369" w:type="pct"/>
            <w:tcBorders>
              <w:top w:val="nil"/>
              <w:left w:val="nil"/>
              <w:bottom w:val="single" w:sz="4" w:space="0" w:color="auto"/>
              <w:right w:val="single" w:sz="4" w:space="0" w:color="auto"/>
            </w:tcBorders>
            <w:vAlign w:val="center"/>
            <w:hideMark/>
          </w:tcPr>
          <w:p w14:paraId="6406C305"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drogą leśną</w:t>
            </w:r>
          </w:p>
        </w:tc>
        <w:tc>
          <w:tcPr>
            <w:tcW w:w="350" w:type="pct"/>
            <w:tcBorders>
              <w:top w:val="nil"/>
              <w:left w:val="nil"/>
              <w:bottom w:val="single" w:sz="4" w:space="0" w:color="auto"/>
              <w:right w:val="single" w:sz="4" w:space="0" w:color="auto"/>
            </w:tcBorders>
            <w:vAlign w:val="center"/>
            <w:hideMark/>
          </w:tcPr>
          <w:p w14:paraId="72748FF9"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573" w:type="pct"/>
            <w:tcBorders>
              <w:top w:val="nil"/>
              <w:left w:val="nil"/>
              <w:bottom w:val="single" w:sz="4" w:space="0" w:color="auto"/>
              <w:right w:val="single" w:sz="4" w:space="0" w:color="auto"/>
            </w:tcBorders>
            <w:vAlign w:val="center"/>
            <w:hideMark/>
          </w:tcPr>
          <w:p w14:paraId="7CC438A4"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0EBDEF15" w14:textId="77777777" w:rsidR="00BC49EE" w:rsidRPr="003003DD" w:rsidRDefault="001D4E92" w:rsidP="003003DD">
            <w:pPr>
              <w:rPr>
                <w:rFonts w:ascii="Arial" w:hAnsi="Arial" w:cs="Arial"/>
                <w:sz w:val="20"/>
                <w:szCs w:val="20"/>
              </w:rPr>
            </w:pPr>
            <w:r w:rsidRPr="003003DD">
              <w:rPr>
                <w:rFonts w:ascii="Arial" w:hAnsi="Arial" w:cs="Arial"/>
                <w:sz w:val="20"/>
                <w:szCs w:val="20"/>
              </w:rPr>
              <w:t>4,00</w:t>
            </w:r>
          </w:p>
        </w:tc>
        <w:tc>
          <w:tcPr>
            <w:tcW w:w="318" w:type="pct"/>
            <w:tcBorders>
              <w:top w:val="nil"/>
              <w:left w:val="nil"/>
              <w:bottom w:val="single" w:sz="4" w:space="0" w:color="auto"/>
              <w:right w:val="single" w:sz="4" w:space="0" w:color="auto"/>
            </w:tcBorders>
            <w:vAlign w:val="center"/>
            <w:hideMark/>
          </w:tcPr>
          <w:p w14:paraId="2789A3B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65A67F7" w14:textId="77777777" w:rsidR="00BC49EE" w:rsidRPr="003003DD" w:rsidRDefault="001D4E92" w:rsidP="003003DD">
            <w:pPr>
              <w:rPr>
                <w:rFonts w:ascii="Arial" w:hAnsi="Arial" w:cs="Arial"/>
                <w:sz w:val="20"/>
                <w:szCs w:val="20"/>
              </w:rPr>
            </w:pPr>
            <w:r w:rsidRPr="003003DD">
              <w:rPr>
                <w:rFonts w:ascii="Arial" w:hAnsi="Arial" w:cs="Arial"/>
                <w:sz w:val="20"/>
                <w:szCs w:val="20"/>
              </w:rPr>
              <w:t>27,80</w:t>
            </w:r>
          </w:p>
        </w:tc>
      </w:tr>
      <w:tr w:rsidR="006B1FFE" w:rsidRPr="003003DD" w14:paraId="1775AA4A"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730996B" w14:textId="77777777" w:rsidR="00BC49EE" w:rsidRPr="003003DD" w:rsidRDefault="001D4E92" w:rsidP="003003DD">
            <w:pPr>
              <w:rPr>
                <w:rFonts w:ascii="Arial" w:hAnsi="Arial" w:cs="Arial"/>
                <w:sz w:val="20"/>
                <w:szCs w:val="20"/>
              </w:rPr>
            </w:pPr>
            <w:r w:rsidRPr="003003DD">
              <w:rPr>
                <w:rFonts w:ascii="Arial" w:hAnsi="Arial" w:cs="Arial"/>
                <w:sz w:val="20"/>
                <w:szCs w:val="20"/>
              </w:rPr>
              <w:t>14</w:t>
            </w:r>
          </w:p>
        </w:tc>
        <w:tc>
          <w:tcPr>
            <w:tcW w:w="255" w:type="pct"/>
            <w:tcBorders>
              <w:top w:val="nil"/>
              <w:left w:val="nil"/>
              <w:bottom w:val="single" w:sz="4" w:space="0" w:color="auto"/>
              <w:right w:val="single" w:sz="4" w:space="0" w:color="auto"/>
            </w:tcBorders>
            <w:noWrap/>
            <w:vAlign w:val="center"/>
            <w:hideMark/>
          </w:tcPr>
          <w:p w14:paraId="7E7A746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AD0D87B" w14:textId="77777777" w:rsidR="00BC49EE" w:rsidRPr="003003DD" w:rsidRDefault="001D4E92" w:rsidP="003003DD">
            <w:pPr>
              <w:rPr>
                <w:rFonts w:ascii="Arial" w:hAnsi="Arial" w:cs="Arial"/>
                <w:sz w:val="20"/>
                <w:szCs w:val="20"/>
              </w:rPr>
            </w:pPr>
            <w:r w:rsidRPr="003003DD">
              <w:rPr>
                <w:rFonts w:ascii="Arial" w:hAnsi="Arial" w:cs="Arial"/>
                <w:sz w:val="20"/>
                <w:szCs w:val="20"/>
              </w:rPr>
              <w:t>PZM-25/W6+W2</w:t>
            </w:r>
          </w:p>
        </w:tc>
        <w:tc>
          <w:tcPr>
            <w:tcW w:w="350" w:type="pct"/>
            <w:tcBorders>
              <w:top w:val="nil"/>
              <w:left w:val="nil"/>
              <w:bottom w:val="single" w:sz="4" w:space="0" w:color="auto"/>
              <w:right w:val="single" w:sz="4" w:space="0" w:color="auto"/>
            </w:tcBorders>
            <w:noWrap/>
            <w:vAlign w:val="center"/>
            <w:hideMark/>
          </w:tcPr>
          <w:p w14:paraId="790DB5BB" w14:textId="77777777" w:rsidR="00BC49EE" w:rsidRPr="003003DD" w:rsidRDefault="001D4E92" w:rsidP="003003DD">
            <w:pPr>
              <w:rPr>
                <w:rFonts w:ascii="Arial" w:hAnsi="Arial" w:cs="Arial"/>
                <w:sz w:val="20"/>
                <w:szCs w:val="20"/>
              </w:rPr>
            </w:pPr>
            <w:r w:rsidRPr="003003DD">
              <w:rPr>
                <w:rFonts w:ascii="Arial" w:hAnsi="Arial" w:cs="Arial"/>
                <w:sz w:val="20"/>
                <w:szCs w:val="20"/>
              </w:rPr>
              <w:t>15+058</w:t>
            </w:r>
          </w:p>
        </w:tc>
        <w:tc>
          <w:tcPr>
            <w:tcW w:w="1369" w:type="pct"/>
            <w:tcBorders>
              <w:top w:val="nil"/>
              <w:left w:val="nil"/>
              <w:bottom w:val="single" w:sz="4" w:space="0" w:color="auto"/>
              <w:right w:val="single" w:sz="4" w:space="0" w:color="auto"/>
            </w:tcBorders>
            <w:vAlign w:val="center"/>
            <w:hideMark/>
          </w:tcPr>
          <w:p w14:paraId="1E01B8F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432213F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D6550C4"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2D814BF"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6A096F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9CB4DD4" w14:textId="77777777" w:rsidR="00BC49EE" w:rsidRPr="003003DD" w:rsidRDefault="001D4E92" w:rsidP="003003DD">
            <w:pPr>
              <w:rPr>
                <w:rFonts w:ascii="Arial" w:hAnsi="Arial" w:cs="Arial"/>
                <w:sz w:val="20"/>
                <w:szCs w:val="20"/>
              </w:rPr>
            </w:pPr>
            <w:r w:rsidRPr="003003DD">
              <w:rPr>
                <w:rFonts w:ascii="Arial" w:hAnsi="Arial" w:cs="Arial"/>
                <w:sz w:val="20"/>
                <w:szCs w:val="20"/>
              </w:rPr>
              <w:t>35,00</w:t>
            </w:r>
          </w:p>
        </w:tc>
      </w:tr>
      <w:tr w:rsidR="006B1FFE" w:rsidRPr="003003DD" w14:paraId="5970FB0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8129E6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255" w:type="pct"/>
            <w:tcBorders>
              <w:top w:val="nil"/>
              <w:left w:val="nil"/>
              <w:bottom w:val="single" w:sz="4" w:space="0" w:color="auto"/>
              <w:right w:val="single" w:sz="4" w:space="0" w:color="auto"/>
            </w:tcBorders>
            <w:noWrap/>
            <w:vAlign w:val="center"/>
            <w:hideMark/>
          </w:tcPr>
          <w:p w14:paraId="1D5437E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2F25CC2" w14:textId="77777777" w:rsidR="00BC49EE" w:rsidRPr="003003DD" w:rsidRDefault="001D4E92" w:rsidP="003003DD">
            <w:pPr>
              <w:rPr>
                <w:rFonts w:ascii="Arial" w:hAnsi="Arial" w:cs="Arial"/>
                <w:sz w:val="20"/>
                <w:szCs w:val="20"/>
              </w:rPr>
            </w:pPr>
            <w:r w:rsidRPr="003003DD">
              <w:rPr>
                <w:rFonts w:ascii="Arial" w:hAnsi="Arial" w:cs="Arial"/>
                <w:sz w:val="20"/>
                <w:szCs w:val="20"/>
              </w:rPr>
              <w:t>PZM-27/W6+W2</w:t>
            </w:r>
          </w:p>
        </w:tc>
        <w:tc>
          <w:tcPr>
            <w:tcW w:w="350" w:type="pct"/>
            <w:tcBorders>
              <w:top w:val="nil"/>
              <w:left w:val="nil"/>
              <w:bottom w:val="single" w:sz="4" w:space="0" w:color="auto"/>
              <w:right w:val="single" w:sz="4" w:space="0" w:color="auto"/>
            </w:tcBorders>
            <w:noWrap/>
            <w:vAlign w:val="center"/>
            <w:hideMark/>
          </w:tcPr>
          <w:p w14:paraId="66DD5A43" w14:textId="77777777" w:rsidR="00BC49EE" w:rsidRPr="003003DD" w:rsidRDefault="001D4E92" w:rsidP="003003DD">
            <w:pPr>
              <w:rPr>
                <w:rFonts w:ascii="Arial" w:hAnsi="Arial" w:cs="Arial"/>
                <w:sz w:val="20"/>
                <w:szCs w:val="20"/>
              </w:rPr>
            </w:pPr>
            <w:r w:rsidRPr="003003DD">
              <w:rPr>
                <w:rFonts w:ascii="Arial" w:hAnsi="Arial" w:cs="Arial"/>
                <w:sz w:val="20"/>
                <w:szCs w:val="20"/>
              </w:rPr>
              <w:t>16+383</w:t>
            </w:r>
          </w:p>
        </w:tc>
        <w:tc>
          <w:tcPr>
            <w:tcW w:w="1369" w:type="pct"/>
            <w:tcBorders>
              <w:top w:val="nil"/>
              <w:left w:val="nil"/>
              <w:bottom w:val="single" w:sz="4" w:space="0" w:color="auto"/>
              <w:right w:val="single" w:sz="4" w:space="0" w:color="auto"/>
            </w:tcBorders>
            <w:vAlign w:val="center"/>
            <w:hideMark/>
          </w:tcPr>
          <w:p w14:paraId="54DCA9BC"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06872A1"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2026275"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2087DF6C"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1792FF9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D62FC2B" w14:textId="77777777" w:rsidR="00BC49EE" w:rsidRPr="003003DD" w:rsidRDefault="001D4E92" w:rsidP="003003DD">
            <w:pPr>
              <w:rPr>
                <w:rFonts w:ascii="Arial" w:hAnsi="Arial" w:cs="Arial"/>
                <w:sz w:val="20"/>
                <w:szCs w:val="20"/>
              </w:rPr>
            </w:pPr>
            <w:r w:rsidRPr="003003DD">
              <w:rPr>
                <w:rFonts w:ascii="Arial" w:hAnsi="Arial" w:cs="Arial"/>
                <w:sz w:val="20"/>
                <w:szCs w:val="20"/>
              </w:rPr>
              <w:t>45,50</w:t>
            </w:r>
          </w:p>
        </w:tc>
      </w:tr>
      <w:tr w:rsidR="006B1FFE" w:rsidRPr="003003DD" w14:paraId="342BFD53"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E5BFE42" w14:textId="77777777" w:rsidR="00BC49EE" w:rsidRPr="003003DD" w:rsidRDefault="001D4E92" w:rsidP="003003DD">
            <w:pPr>
              <w:rPr>
                <w:rFonts w:ascii="Arial" w:hAnsi="Arial" w:cs="Arial"/>
                <w:sz w:val="20"/>
                <w:szCs w:val="20"/>
              </w:rPr>
            </w:pPr>
            <w:r w:rsidRPr="003003DD">
              <w:rPr>
                <w:rFonts w:ascii="Arial" w:hAnsi="Arial" w:cs="Arial"/>
                <w:sz w:val="20"/>
                <w:szCs w:val="20"/>
              </w:rPr>
              <w:t>16</w:t>
            </w:r>
          </w:p>
        </w:tc>
        <w:tc>
          <w:tcPr>
            <w:tcW w:w="255" w:type="pct"/>
            <w:tcBorders>
              <w:top w:val="nil"/>
              <w:left w:val="nil"/>
              <w:bottom w:val="single" w:sz="4" w:space="0" w:color="auto"/>
              <w:right w:val="single" w:sz="4" w:space="0" w:color="auto"/>
            </w:tcBorders>
            <w:noWrap/>
            <w:vAlign w:val="center"/>
            <w:hideMark/>
          </w:tcPr>
          <w:p w14:paraId="0A36105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71D4500" w14:textId="77777777" w:rsidR="00BC49EE" w:rsidRPr="003003DD" w:rsidRDefault="001D4E92" w:rsidP="003003DD">
            <w:pPr>
              <w:rPr>
                <w:rFonts w:ascii="Arial" w:hAnsi="Arial" w:cs="Arial"/>
                <w:sz w:val="20"/>
                <w:szCs w:val="20"/>
              </w:rPr>
            </w:pPr>
            <w:r w:rsidRPr="003003DD">
              <w:rPr>
                <w:rFonts w:ascii="Arial" w:hAnsi="Arial" w:cs="Arial"/>
                <w:sz w:val="20"/>
                <w:szCs w:val="20"/>
              </w:rPr>
              <w:t>PZM-28/W6+W2</w:t>
            </w:r>
          </w:p>
        </w:tc>
        <w:tc>
          <w:tcPr>
            <w:tcW w:w="350" w:type="pct"/>
            <w:tcBorders>
              <w:top w:val="nil"/>
              <w:left w:val="nil"/>
              <w:bottom w:val="single" w:sz="4" w:space="0" w:color="auto"/>
              <w:right w:val="single" w:sz="4" w:space="0" w:color="auto"/>
            </w:tcBorders>
            <w:noWrap/>
            <w:vAlign w:val="center"/>
            <w:hideMark/>
          </w:tcPr>
          <w:p w14:paraId="18ECECB7" w14:textId="77777777" w:rsidR="00BC49EE" w:rsidRPr="003003DD" w:rsidRDefault="001D4E92" w:rsidP="003003DD">
            <w:pPr>
              <w:rPr>
                <w:rFonts w:ascii="Arial" w:hAnsi="Arial" w:cs="Arial"/>
                <w:sz w:val="20"/>
                <w:szCs w:val="20"/>
              </w:rPr>
            </w:pPr>
            <w:r w:rsidRPr="003003DD">
              <w:rPr>
                <w:rFonts w:ascii="Arial" w:hAnsi="Arial" w:cs="Arial"/>
                <w:sz w:val="20"/>
                <w:szCs w:val="20"/>
              </w:rPr>
              <w:t>18+075</w:t>
            </w:r>
          </w:p>
        </w:tc>
        <w:tc>
          <w:tcPr>
            <w:tcW w:w="1369" w:type="pct"/>
            <w:tcBorders>
              <w:top w:val="nil"/>
              <w:left w:val="nil"/>
              <w:bottom w:val="single" w:sz="4" w:space="0" w:color="auto"/>
              <w:right w:val="single" w:sz="4" w:space="0" w:color="auto"/>
            </w:tcBorders>
            <w:vAlign w:val="center"/>
            <w:hideMark/>
          </w:tcPr>
          <w:p w14:paraId="5441E88B"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F8301F2"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5FEE9EDE"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60519186"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448AA9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2C4D4FE"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4F7DAFE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6A225F5" w14:textId="77777777" w:rsidR="00BC49EE" w:rsidRPr="003003DD" w:rsidRDefault="001D4E92" w:rsidP="003003DD">
            <w:pPr>
              <w:rPr>
                <w:rFonts w:ascii="Arial" w:hAnsi="Arial" w:cs="Arial"/>
                <w:sz w:val="20"/>
                <w:szCs w:val="20"/>
              </w:rPr>
            </w:pPr>
            <w:r w:rsidRPr="003003DD">
              <w:rPr>
                <w:rFonts w:ascii="Arial" w:hAnsi="Arial" w:cs="Arial"/>
                <w:sz w:val="20"/>
                <w:szCs w:val="20"/>
              </w:rPr>
              <w:t>17</w:t>
            </w:r>
          </w:p>
        </w:tc>
        <w:tc>
          <w:tcPr>
            <w:tcW w:w="255" w:type="pct"/>
            <w:tcBorders>
              <w:top w:val="nil"/>
              <w:left w:val="nil"/>
              <w:bottom w:val="single" w:sz="4" w:space="0" w:color="auto"/>
              <w:right w:val="single" w:sz="4" w:space="0" w:color="auto"/>
            </w:tcBorders>
            <w:noWrap/>
            <w:vAlign w:val="center"/>
            <w:hideMark/>
          </w:tcPr>
          <w:p w14:paraId="6596E27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87A2353" w14:textId="77777777" w:rsidR="00BC49EE" w:rsidRPr="003003DD" w:rsidRDefault="001D4E92" w:rsidP="003003DD">
            <w:pPr>
              <w:rPr>
                <w:rFonts w:ascii="Arial" w:hAnsi="Arial" w:cs="Arial"/>
                <w:sz w:val="20"/>
                <w:szCs w:val="20"/>
              </w:rPr>
            </w:pPr>
            <w:r w:rsidRPr="003003DD">
              <w:rPr>
                <w:rFonts w:ascii="Arial" w:hAnsi="Arial" w:cs="Arial"/>
                <w:sz w:val="20"/>
                <w:szCs w:val="20"/>
              </w:rPr>
              <w:t>PZDd-30/W6+W2</w:t>
            </w:r>
          </w:p>
        </w:tc>
        <w:tc>
          <w:tcPr>
            <w:tcW w:w="350" w:type="pct"/>
            <w:tcBorders>
              <w:top w:val="nil"/>
              <w:left w:val="nil"/>
              <w:bottom w:val="single" w:sz="4" w:space="0" w:color="auto"/>
              <w:right w:val="single" w:sz="4" w:space="0" w:color="auto"/>
            </w:tcBorders>
            <w:noWrap/>
            <w:vAlign w:val="center"/>
            <w:hideMark/>
          </w:tcPr>
          <w:p w14:paraId="30AA2748" w14:textId="77777777" w:rsidR="00BC49EE" w:rsidRPr="003003DD" w:rsidRDefault="001D4E92" w:rsidP="003003DD">
            <w:pPr>
              <w:rPr>
                <w:rFonts w:ascii="Arial" w:hAnsi="Arial" w:cs="Arial"/>
                <w:sz w:val="20"/>
                <w:szCs w:val="20"/>
              </w:rPr>
            </w:pPr>
            <w:r w:rsidRPr="003003DD">
              <w:rPr>
                <w:rFonts w:ascii="Arial" w:hAnsi="Arial" w:cs="Arial"/>
                <w:sz w:val="20"/>
                <w:szCs w:val="20"/>
              </w:rPr>
              <w:t>20+242</w:t>
            </w:r>
          </w:p>
        </w:tc>
        <w:tc>
          <w:tcPr>
            <w:tcW w:w="1369" w:type="pct"/>
            <w:tcBorders>
              <w:top w:val="nil"/>
              <w:left w:val="nil"/>
              <w:bottom w:val="single" w:sz="4" w:space="0" w:color="auto"/>
              <w:right w:val="single" w:sz="4" w:space="0" w:color="auto"/>
            </w:tcBorders>
            <w:vAlign w:val="center"/>
            <w:hideMark/>
          </w:tcPr>
          <w:p w14:paraId="0AB1BFDD"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ciekiem (dolina Pilicy)</w:t>
            </w:r>
          </w:p>
        </w:tc>
        <w:tc>
          <w:tcPr>
            <w:tcW w:w="350" w:type="pct"/>
            <w:tcBorders>
              <w:top w:val="nil"/>
              <w:left w:val="nil"/>
              <w:bottom w:val="single" w:sz="4" w:space="0" w:color="auto"/>
              <w:right w:val="single" w:sz="4" w:space="0" w:color="auto"/>
            </w:tcBorders>
            <w:vAlign w:val="center"/>
            <w:hideMark/>
          </w:tcPr>
          <w:p w14:paraId="601A386E"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68F3C82C" w14:textId="77777777" w:rsidR="00BC49EE" w:rsidRPr="003003DD" w:rsidRDefault="001D4E92" w:rsidP="003003DD">
            <w:pPr>
              <w:rPr>
                <w:rFonts w:ascii="Arial" w:hAnsi="Arial" w:cs="Arial"/>
                <w:sz w:val="20"/>
                <w:szCs w:val="20"/>
              </w:rPr>
            </w:pPr>
            <w:r w:rsidRPr="003003DD">
              <w:rPr>
                <w:rFonts w:ascii="Arial" w:hAnsi="Arial" w:cs="Arial"/>
                <w:sz w:val="20"/>
                <w:szCs w:val="20"/>
              </w:rPr>
              <w:t>200,0</w:t>
            </w:r>
          </w:p>
        </w:tc>
        <w:tc>
          <w:tcPr>
            <w:tcW w:w="318" w:type="pct"/>
            <w:tcBorders>
              <w:top w:val="nil"/>
              <w:left w:val="nil"/>
              <w:bottom w:val="single" w:sz="4" w:space="0" w:color="auto"/>
              <w:right w:val="single" w:sz="4" w:space="0" w:color="auto"/>
            </w:tcBorders>
            <w:vAlign w:val="center"/>
            <w:hideMark/>
          </w:tcPr>
          <w:p w14:paraId="6B53359F" w14:textId="77777777" w:rsidR="00BC49EE" w:rsidRPr="003003DD" w:rsidRDefault="001D4E92" w:rsidP="003003DD">
            <w:pPr>
              <w:rPr>
                <w:rFonts w:ascii="Arial" w:hAnsi="Arial" w:cs="Arial"/>
                <w:sz w:val="20"/>
                <w:szCs w:val="20"/>
              </w:rPr>
            </w:pPr>
            <w:r w:rsidRPr="003003DD">
              <w:rPr>
                <w:rFonts w:ascii="Arial" w:hAnsi="Arial" w:cs="Arial"/>
                <w:sz w:val="20"/>
                <w:szCs w:val="20"/>
              </w:rPr>
              <w:t>40,00</w:t>
            </w:r>
          </w:p>
        </w:tc>
        <w:tc>
          <w:tcPr>
            <w:tcW w:w="318" w:type="pct"/>
            <w:tcBorders>
              <w:top w:val="nil"/>
              <w:left w:val="nil"/>
              <w:bottom w:val="single" w:sz="4" w:space="0" w:color="auto"/>
              <w:right w:val="single" w:sz="4" w:space="0" w:color="auto"/>
            </w:tcBorders>
            <w:vAlign w:val="center"/>
            <w:hideMark/>
          </w:tcPr>
          <w:p w14:paraId="723CF55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79D100E" w14:textId="77777777" w:rsidR="00BC49EE" w:rsidRPr="003003DD" w:rsidRDefault="001D4E92" w:rsidP="003003DD">
            <w:pPr>
              <w:rPr>
                <w:rFonts w:ascii="Arial" w:hAnsi="Arial" w:cs="Arial"/>
                <w:sz w:val="20"/>
                <w:szCs w:val="20"/>
              </w:rPr>
            </w:pPr>
            <w:r w:rsidRPr="003003DD">
              <w:rPr>
                <w:rFonts w:ascii="Arial" w:hAnsi="Arial" w:cs="Arial"/>
                <w:sz w:val="20"/>
                <w:szCs w:val="20"/>
              </w:rPr>
              <w:t>486,00</w:t>
            </w:r>
          </w:p>
        </w:tc>
      </w:tr>
      <w:tr w:rsidR="006B1FFE" w:rsidRPr="003003DD" w14:paraId="48E49818"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3D1B09F" w14:textId="77777777" w:rsidR="00BC49EE" w:rsidRPr="003003DD" w:rsidRDefault="001D4E92" w:rsidP="003003DD">
            <w:pPr>
              <w:rPr>
                <w:rFonts w:ascii="Arial" w:hAnsi="Arial" w:cs="Arial"/>
                <w:sz w:val="20"/>
                <w:szCs w:val="20"/>
              </w:rPr>
            </w:pPr>
            <w:r w:rsidRPr="003003DD">
              <w:rPr>
                <w:rFonts w:ascii="Arial" w:hAnsi="Arial" w:cs="Arial"/>
                <w:sz w:val="20"/>
                <w:szCs w:val="20"/>
              </w:rPr>
              <w:t>18</w:t>
            </w:r>
          </w:p>
        </w:tc>
        <w:tc>
          <w:tcPr>
            <w:tcW w:w="255" w:type="pct"/>
            <w:tcBorders>
              <w:top w:val="nil"/>
              <w:left w:val="nil"/>
              <w:bottom w:val="single" w:sz="4" w:space="0" w:color="auto"/>
              <w:right w:val="single" w:sz="4" w:space="0" w:color="auto"/>
            </w:tcBorders>
            <w:noWrap/>
            <w:vAlign w:val="center"/>
            <w:hideMark/>
          </w:tcPr>
          <w:p w14:paraId="3E7181B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238A9EBA" w14:textId="77777777" w:rsidR="00BC49EE" w:rsidRPr="003003DD" w:rsidRDefault="001D4E92" w:rsidP="003003DD">
            <w:pPr>
              <w:rPr>
                <w:rFonts w:ascii="Arial" w:hAnsi="Arial" w:cs="Arial"/>
                <w:sz w:val="20"/>
                <w:szCs w:val="20"/>
              </w:rPr>
            </w:pPr>
            <w:r w:rsidRPr="003003DD">
              <w:rPr>
                <w:rFonts w:ascii="Arial" w:hAnsi="Arial" w:cs="Arial"/>
                <w:sz w:val="20"/>
                <w:szCs w:val="20"/>
              </w:rPr>
              <w:t>PZM-31/W6+W2</w:t>
            </w:r>
          </w:p>
        </w:tc>
        <w:tc>
          <w:tcPr>
            <w:tcW w:w="350" w:type="pct"/>
            <w:tcBorders>
              <w:top w:val="nil"/>
              <w:left w:val="nil"/>
              <w:bottom w:val="single" w:sz="4" w:space="0" w:color="auto"/>
              <w:right w:val="single" w:sz="4" w:space="0" w:color="auto"/>
            </w:tcBorders>
            <w:noWrap/>
            <w:vAlign w:val="center"/>
            <w:hideMark/>
          </w:tcPr>
          <w:p w14:paraId="17F81D77" w14:textId="77777777" w:rsidR="00BC49EE" w:rsidRPr="003003DD" w:rsidRDefault="001D4E92" w:rsidP="003003DD">
            <w:pPr>
              <w:rPr>
                <w:rFonts w:ascii="Arial" w:hAnsi="Arial" w:cs="Arial"/>
                <w:sz w:val="20"/>
                <w:szCs w:val="20"/>
              </w:rPr>
            </w:pPr>
            <w:r w:rsidRPr="003003DD">
              <w:rPr>
                <w:rFonts w:ascii="Arial" w:hAnsi="Arial" w:cs="Arial"/>
                <w:sz w:val="20"/>
                <w:szCs w:val="20"/>
              </w:rPr>
              <w:t>20+776</w:t>
            </w:r>
          </w:p>
        </w:tc>
        <w:tc>
          <w:tcPr>
            <w:tcW w:w="1369" w:type="pct"/>
            <w:tcBorders>
              <w:top w:val="nil"/>
              <w:left w:val="nil"/>
              <w:bottom w:val="single" w:sz="4" w:space="0" w:color="auto"/>
              <w:right w:val="single" w:sz="4" w:space="0" w:color="auto"/>
            </w:tcBorders>
            <w:vAlign w:val="center"/>
            <w:hideMark/>
          </w:tcPr>
          <w:p w14:paraId="248F142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005FA29"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05ABB6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53D352D3"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6D1D59A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A04E57C" w14:textId="77777777" w:rsidR="00BC49EE" w:rsidRPr="003003DD" w:rsidRDefault="001D4E92" w:rsidP="003003DD">
            <w:pPr>
              <w:rPr>
                <w:rFonts w:ascii="Arial" w:hAnsi="Arial" w:cs="Arial"/>
                <w:sz w:val="20"/>
                <w:szCs w:val="20"/>
              </w:rPr>
            </w:pPr>
            <w:r w:rsidRPr="003003DD">
              <w:rPr>
                <w:rFonts w:ascii="Arial" w:hAnsi="Arial" w:cs="Arial"/>
                <w:sz w:val="20"/>
                <w:szCs w:val="20"/>
              </w:rPr>
              <w:t>34,50</w:t>
            </w:r>
          </w:p>
        </w:tc>
      </w:tr>
      <w:tr w:rsidR="006B1FFE" w:rsidRPr="003003DD" w14:paraId="34873D7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4ABA697" w14:textId="77777777" w:rsidR="00BC49EE" w:rsidRPr="003003DD" w:rsidRDefault="001D4E92" w:rsidP="003003DD">
            <w:pPr>
              <w:rPr>
                <w:rFonts w:ascii="Arial" w:hAnsi="Arial" w:cs="Arial"/>
                <w:sz w:val="20"/>
                <w:szCs w:val="20"/>
              </w:rPr>
            </w:pPr>
            <w:r w:rsidRPr="003003DD">
              <w:rPr>
                <w:rFonts w:ascii="Arial" w:hAnsi="Arial" w:cs="Arial"/>
                <w:sz w:val="20"/>
                <w:szCs w:val="20"/>
              </w:rPr>
              <w:t>19</w:t>
            </w:r>
          </w:p>
        </w:tc>
        <w:tc>
          <w:tcPr>
            <w:tcW w:w="255" w:type="pct"/>
            <w:tcBorders>
              <w:top w:val="nil"/>
              <w:left w:val="nil"/>
              <w:bottom w:val="single" w:sz="4" w:space="0" w:color="auto"/>
              <w:right w:val="single" w:sz="4" w:space="0" w:color="auto"/>
            </w:tcBorders>
            <w:noWrap/>
            <w:vAlign w:val="center"/>
            <w:hideMark/>
          </w:tcPr>
          <w:p w14:paraId="4822A87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4A61DF1" w14:textId="77777777" w:rsidR="00BC49EE" w:rsidRPr="003003DD" w:rsidRDefault="001D4E92" w:rsidP="003003DD">
            <w:pPr>
              <w:rPr>
                <w:rFonts w:ascii="Arial" w:hAnsi="Arial" w:cs="Arial"/>
                <w:sz w:val="20"/>
                <w:szCs w:val="20"/>
              </w:rPr>
            </w:pPr>
            <w:r w:rsidRPr="003003DD">
              <w:rPr>
                <w:rFonts w:ascii="Arial" w:hAnsi="Arial" w:cs="Arial"/>
                <w:sz w:val="20"/>
                <w:szCs w:val="20"/>
              </w:rPr>
              <w:t>PZGd-32/W6+W2</w:t>
            </w:r>
          </w:p>
        </w:tc>
        <w:tc>
          <w:tcPr>
            <w:tcW w:w="350" w:type="pct"/>
            <w:tcBorders>
              <w:top w:val="nil"/>
              <w:left w:val="nil"/>
              <w:bottom w:val="single" w:sz="4" w:space="0" w:color="auto"/>
              <w:right w:val="single" w:sz="4" w:space="0" w:color="auto"/>
            </w:tcBorders>
            <w:noWrap/>
            <w:vAlign w:val="center"/>
            <w:hideMark/>
          </w:tcPr>
          <w:p w14:paraId="23D7ADA6" w14:textId="77777777" w:rsidR="00BC49EE" w:rsidRPr="003003DD" w:rsidRDefault="001D4E92" w:rsidP="003003DD">
            <w:pPr>
              <w:rPr>
                <w:rFonts w:ascii="Arial" w:hAnsi="Arial" w:cs="Arial"/>
                <w:sz w:val="20"/>
                <w:szCs w:val="20"/>
              </w:rPr>
            </w:pPr>
            <w:r w:rsidRPr="003003DD">
              <w:rPr>
                <w:rFonts w:ascii="Arial" w:hAnsi="Arial" w:cs="Arial"/>
                <w:sz w:val="20"/>
                <w:szCs w:val="20"/>
              </w:rPr>
              <w:t>21+664</w:t>
            </w:r>
          </w:p>
        </w:tc>
        <w:tc>
          <w:tcPr>
            <w:tcW w:w="1369" w:type="pct"/>
            <w:tcBorders>
              <w:top w:val="nil"/>
              <w:left w:val="nil"/>
              <w:bottom w:val="single" w:sz="4" w:space="0" w:color="auto"/>
              <w:right w:val="single" w:sz="4" w:space="0" w:color="auto"/>
            </w:tcBorders>
            <w:vAlign w:val="center"/>
            <w:hideMark/>
          </w:tcPr>
          <w:p w14:paraId="242D7FF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 zespolone z drogą wewnętrzną</w:t>
            </w:r>
          </w:p>
        </w:tc>
        <w:tc>
          <w:tcPr>
            <w:tcW w:w="350" w:type="pct"/>
            <w:tcBorders>
              <w:top w:val="nil"/>
              <w:left w:val="nil"/>
              <w:bottom w:val="single" w:sz="4" w:space="0" w:color="auto"/>
              <w:right w:val="single" w:sz="4" w:space="0" w:color="auto"/>
            </w:tcBorders>
            <w:vAlign w:val="center"/>
            <w:hideMark/>
          </w:tcPr>
          <w:p w14:paraId="0092E53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1E7081EB" w14:textId="77777777" w:rsidR="00BC49EE" w:rsidRPr="003003DD" w:rsidRDefault="001D4E92" w:rsidP="003003DD">
            <w:pPr>
              <w:rPr>
                <w:rFonts w:ascii="Arial" w:hAnsi="Arial" w:cs="Arial"/>
                <w:sz w:val="20"/>
                <w:szCs w:val="20"/>
              </w:rPr>
            </w:pPr>
            <w:r w:rsidRPr="003003DD">
              <w:rPr>
                <w:rFonts w:ascii="Arial" w:hAnsi="Arial" w:cs="Arial"/>
                <w:sz w:val="20"/>
                <w:szCs w:val="20"/>
              </w:rPr>
              <w:t>35,0</w:t>
            </w:r>
          </w:p>
        </w:tc>
        <w:tc>
          <w:tcPr>
            <w:tcW w:w="318" w:type="pct"/>
            <w:tcBorders>
              <w:top w:val="nil"/>
              <w:left w:val="nil"/>
              <w:bottom w:val="single" w:sz="4" w:space="0" w:color="auto"/>
              <w:right w:val="single" w:sz="4" w:space="0" w:color="auto"/>
            </w:tcBorders>
            <w:vAlign w:val="center"/>
            <w:hideMark/>
          </w:tcPr>
          <w:p w14:paraId="5D34CF6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E05FFF1"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5738AE65" w14:textId="77777777" w:rsidR="00BC49EE" w:rsidRPr="003003DD" w:rsidRDefault="001D4E92" w:rsidP="003003DD">
            <w:pPr>
              <w:rPr>
                <w:rFonts w:ascii="Arial" w:hAnsi="Arial" w:cs="Arial"/>
                <w:sz w:val="20"/>
                <w:szCs w:val="20"/>
              </w:rPr>
            </w:pPr>
            <w:r w:rsidRPr="003003DD">
              <w:rPr>
                <w:rFonts w:ascii="Arial" w:hAnsi="Arial" w:cs="Arial"/>
                <w:sz w:val="20"/>
                <w:szCs w:val="20"/>
              </w:rPr>
              <w:t>47,00</w:t>
            </w:r>
          </w:p>
        </w:tc>
      </w:tr>
      <w:tr w:rsidR="006B1FFE" w:rsidRPr="003003DD" w14:paraId="7F7C80A3"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34E0A3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255" w:type="pct"/>
            <w:tcBorders>
              <w:top w:val="nil"/>
              <w:left w:val="nil"/>
              <w:bottom w:val="single" w:sz="4" w:space="0" w:color="auto"/>
              <w:right w:val="single" w:sz="4" w:space="0" w:color="auto"/>
            </w:tcBorders>
            <w:noWrap/>
            <w:vAlign w:val="center"/>
            <w:hideMark/>
          </w:tcPr>
          <w:p w14:paraId="23EA05B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3E935DC" w14:textId="77777777" w:rsidR="00BC49EE" w:rsidRPr="003003DD" w:rsidRDefault="001D4E92" w:rsidP="003003DD">
            <w:pPr>
              <w:rPr>
                <w:rFonts w:ascii="Arial" w:hAnsi="Arial" w:cs="Arial"/>
                <w:sz w:val="20"/>
                <w:szCs w:val="20"/>
              </w:rPr>
            </w:pPr>
            <w:r w:rsidRPr="003003DD">
              <w:rPr>
                <w:rFonts w:ascii="Arial" w:hAnsi="Arial" w:cs="Arial"/>
                <w:sz w:val="20"/>
                <w:szCs w:val="20"/>
              </w:rPr>
              <w:t>PZM-33/W6+W2</w:t>
            </w:r>
          </w:p>
        </w:tc>
        <w:tc>
          <w:tcPr>
            <w:tcW w:w="350" w:type="pct"/>
            <w:tcBorders>
              <w:top w:val="nil"/>
              <w:left w:val="nil"/>
              <w:bottom w:val="single" w:sz="4" w:space="0" w:color="auto"/>
              <w:right w:val="single" w:sz="4" w:space="0" w:color="auto"/>
            </w:tcBorders>
            <w:noWrap/>
            <w:vAlign w:val="center"/>
            <w:hideMark/>
          </w:tcPr>
          <w:p w14:paraId="04C41B9B" w14:textId="77777777" w:rsidR="00BC49EE" w:rsidRPr="003003DD" w:rsidRDefault="001D4E92" w:rsidP="003003DD">
            <w:pPr>
              <w:rPr>
                <w:rFonts w:ascii="Arial" w:hAnsi="Arial" w:cs="Arial"/>
                <w:sz w:val="20"/>
                <w:szCs w:val="20"/>
              </w:rPr>
            </w:pPr>
            <w:r w:rsidRPr="003003DD">
              <w:rPr>
                <w:rFonts w:ascii="Arial" w:hAnsi="Arial" w:cs="Arial"/>
                <w:sz w:val="20"/>
                <w:szCs w:val="20"/>
              </w:rPr>
              <w:t>22+120</w:t>
            </w:r>
          </w:p>
        </w:tc>
        <w:tc>
          <w:tcPr>
            <w:tcW w:w="1369" w:type="pct"/>
            <w:tcBorders>
              <w:top w:val="nil"/>
              <w:left w:val="nil"/>
              <w:bottom w:val="single" w:sz="4" w:space="0" w:color="auto"/>
              <w:right w:val="single" w:sz="4" w:space="0" w:color="auto"/>
            </w:tcBorders>
            <w:vAlign w:val="center"/>
            <w:hideMark/>
          </w:tcPr>
          <w:p w14:paraId="7263C540"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8930E1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C8FE969"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77FA3A62"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59EA84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2A999C2" w14:textId="77777777" w:rsidR="00BC49EE" w:rsidRPr="003003DD" w:rsidRDefault="001D4E92" w:rsidP="003003DD">
            <w:pPr>
              <w:rPr>
                <w:rFonts w:ascii="Arial" w:hAnsi="Arial" w:cs="Arial"/>
                <w:sz w:val="20"/>
                <w:szCs w:val="20"/>
              </w:rPr>
            </w:pPr>
            <w:r w:rsidRPr="003003DD">
              <w:rPr>
                <w:rFonts w:ascii="Arial" w:hAnsi="Arial" w:cs="Arial"/>
                <w:sz w:val="20"/>
                <w:szCs w:val="20"/>
              </w:rPr>
              <w:t>39,00</w:t>
            </w:r>
          </w:p>
        </w:tc>
      </w:tr>
      <w:tr w:rsidR="006B1FFE" w:rsidRPr="003003DD" w14:paraId="741A63F0"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65FF342" w14:textId="77777777" w:rsidR="00BC49EE" w:rsidRPr="003003DD" w:rsidRDefault="001D4E92" w:rsidP="003003DD">
            <w:pPr>
              <w:rPr>
                <w:rFonts w:ascii="Arial" w:hAnsi="Arial" w:cs="Arial"/>
                <w:sz w:val="20"/>
                <w:szCs w:val="20"/>
              </w:rPr>
            </w:pPr>
            <w:r w:rsidRPr="003003DD">
              <w:rPr>
                <w:rFonts w:ascii="Arial" w:hAnsi="Arial" w:cs="Arial"/>
                <w:sz w:val="20"/>
                <w:szCs w:val="20"/>
              </w:rPr>
              <w:t>21</w:t>
            </w:r>
          </w:p>
        </w:tc>
        <w:tc>
          <w:tcPr>
            <w:tcW w:w="255" w:type="pct"/>
            <w:tcBorders>
              <w:top w:val="nil"/>
              <w:left w:val="nil"/>
              <w:bottom w:val="single" w:sz="4" w:space="0" w:color="auto"/>
              <w:right w:val="single" w:sz="4" w:space="0" w:color="auto"/>
            </w:tcBorders>
            <w:noWrap/>
            <w:vAlign w:val="center"/>
            <w:hideMark/>
          </w:tcPr>
          <w:p w14:paraId="0A042989"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CBA183A" w14:textId="77777777" w:rsidR="00BC49EE" w:rsidRPr="003003DD" w:rsidRDefault="001D4E92" w:rsidP="003003DD">
            <w:pPr>
              <w:rPr>
                <w:rFonts w:ascii="Arial" w:hAnsi="Arial" w:cs="Arial"/>
                <w:sz w:val="20"/>
                <w:szCs w:val="20"/>
              </w:rPr>
            </w:pPr>
            <w:r w:rsidRPr="003003DD">
              <w:rPr>
                <w:rFonts w:ascii="Arial" w:hAnsi="Arial" w:cs="Arial"/>
                <w:sz w:val="20"/>
                <w:szCs w:val="20"/>
              </w:rPr>
              <w:t>PZM-34/W6+W2</w:t>
            </w:r>
          </w:p>
        </w:tc>
        <w:tc>
          <w:tcPr>
            <w:tcW w:w="350" w:type="pct"/>
            <w:tcBorders>
              <w:top w:val="nil"/>
              <w:left w:val="nil"/>
              <w:bottom w:val="single" w:sz="4" w:space="0" w:color="auto"/>
              <w:right w:val="single" w:sz="4" w:space="0" w:color="auto"/>
            </w:tcBorders>
            <w:noWrap/>
            <w:vAlign w:val="center"/>
            <w:hideMark/>
          </w:tcPr>
          <w:p w14:paraId="6A405065" w14:textId="77777777" w:rsidR="00BC49EE" w:rsidRPr="003003DD" w:rsidRDefault="001D4E92" w:rsidP="003003DD">
            <w:pPr>
              <w:rPr>
                <w:rFonts w:ascii="Arial" w:hAnsi="Arial" w:cs="Arial"/>
                <w:sz w:val="20"/>
                <w:szCs w:val="20"/>
              </w:rPr>
            </w:pPr>
            <w:r w:rsidRPr="003003DD">
              <w:rPr>
                <w:rFonts w:ascii="Arial" w:hAnsi="Arial" w:cs="Arial"/>
                <w:sz w:val="20"/>
                <w:szCs w:val="20"/>
              </w:rPr>
              <w:t>22+592</w:t>
            </w:r>
          </w:p>
        </w:tc>
        <w:tc>
          <w:tcPr>
            <w:tcW w:w="1369" w:type="pct"/>
            <w:tcBorders>
              <w:top w:val="nil"/>
              <w:left w:val="nil"/>
              <w:bottom w:val="single" w:sz="4" w:space="0" w:color="auto"/>
              <w:right w:val="single" w:sz="4" w:space="0" w:color="auto"/>
            </w:tcBorders>
            <w:vAlign w:val="center"/>
            <w:hideMark/>
          </w:tcPr>
          <w:p w14:paraId="40591F0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6088F2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167F6A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C6E1C58"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77420DD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3C1B084E"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7B7C009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378D298" w14:textId="77777777" w:rsidR="00BC49EE" w:rsidRPr="003003DD" w:rsidRDefault="001D4E92" w:rsidP="003003DD">
            <w:pPr>
              <w:rPr>
                <w:rFonts w:ascii="Arial" w:hAnsi="Arial" w:cs="Arial"/>
                <w:sz w:val="20"/>
                <w:szCs w:val="20"/>
              </w:rPr>
            </w:pPr>
            <w:r w:rsidRPr="003003DD">
              <w:rPr>
                <w:rFonts w:ascii="Arial" w:hAnsi="Arial" w:cs="Arial"/>
                <w:sz w:val="20"/>
                <w:szCs w:val="20"/>
              </w:rPr>
              <w:t>22</w:t>
            </w:r>
          </w:p>
        </w:tc>
        <w:tc>
          <w:tcPr>
            <w:tcW w:w="255" w:type="pct"/>
            <w:tcBorders>
              <w:top w:val="nil"/>
              <w:left w:val="nil"/>
              <w:bottom w:val="single" w:sz="4" w:space="0" w:color="auto"/>
              <w:right w:val="single" w:sz="4" w:space="0" w:color="auto"/>
            </w:tcBorders>
            <w:noWrap/>
            <w:vAlign w:val="center"/>
            <w:hideMark/>
          </w:tcPr>
          <w:p w14:paraId="3D33D3F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85817F5" w14:textId="77777777" w:rsidR="00BC49EE" w:rsidRPr="003003DD" w:rsidRDefault="001D4E92" w:rsidP="003003DD">
            <w:pPr>
              <w:rPr>
                <w:rFonts w:ascii="Arial" w:hAnsi="Arial" w:cs="Arial"/>
                <w:sz w:val="20"/>
                <w:szCs w:val="20"/>
              </w:rPr>
            </w:pPr>
            <w:r w:rsidRPr="003003DD">
              <w:rPr>
                <w:rFonts w:ascii="Arial" w:hAnsi="Arial" w:cs="Arial"/>
                <w:sz w:val="20"/>
                <w:szCs w:val="20"/>
              </w:rPr>
              <w:t>PZM-36/W6+W2</w:t>
            </w:r>
          </w:p>
        </w:tc>
        <w:tc>
          <w:tcPr>
            <w:tcW w:w="350" w:type="pct"/>
            <w:tcBorders>
              <w:top w:val="nil"/>
              <w:left w:val="nil"/>
              <w:bottom w:val="single" w:sz="4" w:space="0" w:color="auto"/>
              <w:right w:val="single" w:sz="4" w:space="0" w:color="auto"/>
            </w:tcBorders>
            <w:noWrap/>
            <w:vAlign w:val="center"/>
            <w:hideMark/>
          </w:tcPr>
          <w:p w14:paraId="369BC854" w14:textId="77777777" w:rsidR="00BC49EE" w:rsidRPr="003003DD" w:rsidRDefault="001D4E92" w:rsidP="003003DD">
            <w:pPr>
              <w:rPr>
                <w:rFonts w:ascii="Arial" w:hAnsi="Arial" w:cs="Arial"/>
                <w:sz w:val="20"/>
                <w:szCs w:val="20"/>
              </w:rPr>
            </w:pPr>
            <w:r w:rsidRPr="003003DD">
              <w:rPr>
                <w:rFonts w:ascii="Arial" w:hAnsi="Arial" w:cs="Arial"/>
                <w:sz w:val="20"/>
                <w:szCs w:val="20"/>
              </w:rPr>
              <w:t>23+491</w:t>
            </w:r>
          </w:p>
        </w:tc>
        <w:tc>
          <w:tcPr>
            <w:tcW w:w="1369" w:type="pct"/>
            <w:tcBorders>
              <w:top w:val="nil"/>
              <w:left w:val="nil"/>
              <w:bottom w:val="single" w:sz="4" w:space="0" w:color="auto"/>
              <w:right w:val="single" w:sz="4" w:space="0" w:color="auto"/>
            </w:tcBorders>
            <w:vAlign w:val="center"/>
            <w:hideMark/>
          </w:tcPr>
          <w:p w14:paraId="11610C72"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5327214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F3516B6"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52B4FD23"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04600A53"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378C720" w14:textId="77777777" w:rsidR="00BC49EE" w:rsidRPr="003003DD" w:rsidRDefault="001D4E92" w:rsidP="003003DD">
            <w:pPr>
              <w:rPr>
                <w:rFonts w:ascii="Arial" w:hAnsi="Arial" w:cs="Arial"/>
                <w:sz w:val="20"/>
                <w:szCs w:val="20"/>
              </w:rPr>
            </w:pPr>
            <w:r w:rsidRPr="003003DD">
              <w:rPr>
                <w:rFonts w:ascii="Arial" w:hAnsi="Arial" w:cs="Arial"/>
                <w:sz w:val="20"/>
                <w:szCs w:val="20"/>
              </w:rPr>
              <w:t>40,50</w:t>
            </w:r>
          </w:p>
        </w:tc>
      </w:tr>
      <w:tr w:rsidR="006B1FFE" w:rsidRPr="003003DD" w14:paraId="5460436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F2EDB3F" w14:textId="77777777" w:rsidR="00BC49EE" w:rsidRPr="003003DD" w:rsidRDefault="001D4E92" w:rsidP="003003DD">
            <w:pPr>
              <w:rPr>
                <w:rFonts w:ascii="Arial" w:hAnsi="Arial" w:cs="Arial"/>
                <w:sz w:val="20"/>
                <w:szCs w:val="20"/>
              </w:rPr>
            </w:pPr>
            <w:r w:rsidRPr="003003DD">
              <w:rPr>
                <w:rFonts w:ascii="Arial" w:hAnsi="Arial" w:cs="Arial"/>
                <w:sz w:val="20"/>
                <w:szCs w:val="20"/>
              </w:rPr>
              <w:t>23</w:t>
            </w:r>
          </w:p>
        </w:tc>
        <w:tc>
          <w:tcPr>
            <w:tcW w:w="255" w:type="pct"/>
            <w:tcBorders>
              <w:top w:val="nil"/>
              <w:left w:val="nil"/>
              <w:bottom w:val="single" w:sz="4" w:space="0" w:color="auto"/>
              <w:right w:val="single" w:sz="4" w:space="0" w:color="auto"/>
            </w:tcBorders>
            <w:noWrap/>
            <w:vAlign w:val="center"/>
            <w:hideMark/>
          </w:tcPr>
          <w:p w14:paraId="239DE39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B31F52B" w14:textId="77777777" w:rsidR="00BC49EE" w:rsidRPr="003003DD" w:rsidRDefault="001D4E92" w:rsidP="003003DD">
            <w:pPr>
              <w:rPr>
                <w:rFonts w:ascii="Arial" w:hAnsi="Arial" w:cs="Arial"/>
                <w:sz w:val="20"/>
                <w:szCs w:val="20"/>
              </w:rPr>
            </w:pPr>
            <w:r w:rsidRPr="003003DD">
              <w:rPr>
                <w:rFonts w:ascii="Arial" w:hAnsi="Arial" w:cs="Arial"/>
                <w:sz w:val="20"/>
                <w:szCs w:val="20"/>
              </w:rPr>
              <w:t>PZDd-37/W6+W2</w:t>
            </w:r>
          </w:p>
        </w:tc>
        <w:tc>
          <w:tcPr>
            <w:tcW w:w="350" w:type="pct"/>
            <w:tcBorders>
              <w:top w:val="nil"/>
              <w:left w:val="nil"/>
              <w:bottom w:val="single" w:sz="4" w:space="0" w:color="auto"/>
              <w:right w:val="single" w:sz="4" w:space="0" w:color="auto"/>
            </w:tcBorders>
            <w:noWrap/>
            <w:vAlign w:val="center"/>
            <w:hideMark/>
          </w:tcPr>
          <w:p w14:paraId="46976B7B" w14:textId="77777777" w:rsidR="00BC49EE" w:rsidRPr="003003DD" w:rsidRDefault="001D4E92" w:rsidP="003003DD">
            <w:pPr>
              <w:rPr>
                <w:rFonts w:ascii="Arial" w:hAnsi="Arial" w:cs="Arial"/>
                <w:sz w:val="20"/>
                <w:szCs w:val="20"/>
              </w:rPr>
            </w:pPr>
            <w:r w:rsidRPr="003003DD">
              <w:rPr>
                <w:rFonts w:ascii="Arial" w:hAnsi="Arial" w:cs="Arial"/>
                <w:sz w:val="20"/>
                <w:szCs w:val="20"/>
              </w:rPr>
              <w:t>23+862</w:t>
            </w:r>
          </w:p>
        </w:tc>
        <w:tc>
          <w:tcPr>
            <w:tcW w:w="1369" w:type="pct"/>
            <w:tcBorders>
              <w:top w:val="nil"/>
              <w:left w:val="nil"/>
              <w:bottom w:val="single" w:sz="4" w:space="0" w:color="auto"/>
              <w:right w:val="single" w:sz="4" w:space="0" w:color="auto"/>
            </w:tcBorders>
            <w:vAlign w:val="center"/>
            <w:hideMark/>
          </w:tcPr>
          <w:p w14:paraId="3A03271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w:t>
            </w:r>
          </w:p>
        </w:tc>
        <w:tc>
          <w:tcPr>
            <w:tcW w:w="350" w:type="pct"/>
            <w:tcBorders>
              <w:top w:val="nil"/>
              <w:left w:val="nil"/>
              <w:bottom w:val="single" w:sz="4" w:space="0" w:color="auto"/>
              <w:right w:val="single" w:sz="4" w:space="0" w:color="auto"/>
            </w:tcBorders>
            <w:vAlign w:val="center"/>
            <w:hideMark/>
          </w:tcPr>
          <w:p w14:paraId="25FED221"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3BD007BE" w14:textId="77777777" w:rsidR="00BC49EE" w:rsidRPr="003003DD" w:rsidRDefault="001D4E92" w:rsidP="003003DD">
            <w:pPr>
              <w:rPr>
                <w:rFonts w:ascii="Arial" w:hAnsi="Arial" w:cs="Arial"/>
                <w:sz w:val="20"/>
                <w:szCs w:val="20"/>
              </w:rPr>
            </w:pPr>
            <w:r w:rsidRPr="003003DD">
              <w:rPr>
                <w:rFonts w:ascii="Arial" w:hAnsi="Arial" w:cs="Arial"/>
                <w:sz w:val="20"/>
                <w:szCs w:val="20"/>
              </w:rPr>
              <w:t>30,0</w:t>
            </w:r>
          </w:p>
        </w:tc>
        <w:tc>
          <w:tcPr>
            <w:tcW w:w="318" w:type="pct"/>
            <w:tcBorders>
              <w:top w:val="nil"/>
              <w:left w:val="nil"/>
              <w:bottom w:val="single" w:sz="4" w:space="0" w:color="auto"/>
              <w:right w:val="single" w:sz="4" w:space="0" w:color="auto"/>
            </w:tcBorders>
            <w:vAlign w:val="center"/>
            <w:hideMark/>
          </w:tcPr>
          <w:p w14:paraId="36C5D000"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5DC970E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3FC62A0" w14:textId="77777777" w:rsidR="00BC49EE" w:rsidRPr="003003DD" w:rsidRDefault="001D4E92" w:rsidP="003003DD">
            <w:pPr>
              <w:rPr>
                <w:rFonts w:ascii="Arial" w:hAnsi="Arial" w:cs="Arial"/>
                <w:sz w:val="20"/>
                <w:szCs w:val="20"/>
              </w:rPr>
            </w:pPr>
            <w:r w:rsidRPr="003003DD">
              <w:rPr>
                <w:rFonts w:ascii="Arial" w:hAnsi="Arial" w:cs="Arial"/>
                <w:sz w:val="20"/>
                <w:szCs w:val="20"/>
              </w:rPr>
              <w:t>33,80</w:t>
            </w:r>
          </w:p>
        </w:tc>
      </w:tr>
      <w:tr w:rsidR="006B1FFE" w:rsidRPr="003003DD" w14:paraId="37A4B6A8"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C06B7DD" w14:textId="77777777" w:rsidR="00BC49EE" w:rsidRPr="003003DD" w:rsidRDefault="001D4E92" w:rsidP="003003DD">
            <w:pPr>
              <w:rPr>
                <w:rFonts w:ascii="Arial" w:hAnsi="Arial" w:cs="Arial"/>
                <w:sz w:val="20"/>
                <w:szCs w:val="20"/>
              </w:rPr>
            </w:pPr>
            <w:r w:rsidRPr="003003DD">
              <w:rPr>
                <w:rFonts w:ascii="Arial" w:hAnsi="Arial" w:cs="Arial"/>
                <w:sz w:val="20"/>
                <w:szCs w:val="20"/>
              </w:rPr>
              <w:t>24</w:t>
            </w:r>
          </w:p>
        </w:tc>
        <w:tc>
          <w:tcPr>
            <w:tcW w:w="255" w:type="pct"/>
            <w:tcBorders>
              <w:top w:val="nil"/>
              <w:left w:val="nil"/>
              <w:bottom w:val="single" w:sz="4" w:space="0" w:color="auto"/>
              <w:right w:val="single" w:sz="4" w:space="0" w:color="auto"/>
            </w:tcBorders>
            <w:noWrap/>
            <w:vAlign w:val="center"/>
            <w:hideMark/>
          </w:tcPr>
          <w:p w14:paraId="78C84CE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73B6641" w14:textId="77777777" w:rsidR="00BC49EE" w:rsidRPr="003003DD" w:rsidRDefault="001D4E92" w:rsidP="003003DD">
            <w:pPr>
              <w:rPr>
                <w:rFonts w:ascii="Arial" w:hAnsi="Arial" w:cs="Arial"/>
                <w:sz w:val="20"/>
                <w:szCs w:val="20"/>
              </w:rPr>
            </w:pPr>
            <w:r w:rsidRPr="003003DD">
              <w:rPr>
                <w:rFonts w:ascii="Arial" w:hAnsi="Arial" w:cs="Arial"/>
                <w:sz w:val="20"/>
                <w:szCs w:val="20"/>
              </w:rPr>
              <w:t>PZM-38/W6+W2</w:t>
            </w:r>
          </w:p>
        </w:tc>
        <w:tc>
          <w:tcPr>
            <w:tcW w:w="350" w:type="pct"/>
            <w:tcBorders>
              <w:top w:val="nil"/>
              <w:left w:val="nil"/>
              <w:bottom w:val="single" w:sz="4" w:space="0" w:color="auto"/>
              <w:right w:val="single" w:sz="4" w:space="0" w:color="auto"/>
            </w:tcBorders>
            <w:noWrap/>
            <w:vAlign w:val="center"/>
            <w:hideMark/>
          </w:tcPr>
          <w:p w14:paraId="7CCE9CC2" w14:textId="77777777" w:rsidR="00BC49EE" w:rsidRPr="003003DD" w:rsidRDefault="001D4E92" w:rsidP="003003DD">
            <w:pPr>
              <w:rPr>
                <w:rFonts w:ascii="Arial" w:hAnsi="Arial" w:cs="Arial"/>
                <w:sz w:val="20"/>
                <w:szCs w:val="20"/>
              </w:rPr>
            </w:pPr>
            <w:r w:rsidRPr="003003DD">
              <w:rPr>
                <w:rFonts w:ascii="Arial" w:hAnsi="Arial" w:cs="Arial"/>
                <w:sz w:val="20"/>
                <w:szCs w:val="20"/>
              </w:rPr>
              <w:t>24+092</w:t>
            </w:r>
          </w:p>
        </w:tc>
        <w:tc>
          <w:tcPr>
            <w:tcW w:w="1369" w:type="pct"/>
            <w:tcBorders>
              <w:top w:val="nil"/>
              <w:left w:val="nil"/>
              <w:bottom w:val="single" w:sz="4" w:space="0" w:color="auto"/>
              <w:right w:val="single" w:sz="4" w:space="0" w:color="auto"/>
            </w:tcBorders>
            <w:vAlign w:val="center"/>
            <w:hideMark/>
          </w:tcPr>
          <w:p w14:paraId="1D60B3D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1DF1DC9"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7867F1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4DC64B61"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4B46A0A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F8E0D64" w14:textId="77777777" w:rsidR="00BC49EE" w:rsidRPr="003003DD" w:rsidRDefault="001D4E92" w:rsidP="003003DD">
            <w:pPr>
              <w:rPr>
                <w:rFonts w:ascii="Arial" w:hAnsi="Arial" w:cs="Arial"/>
                <w:sz w:val="20"/>
                <w:szCs w:val="20"/>
              </w:rPr>
            </w:pPr>
            <w:r w:rsidRPr="003003DD">
              <w:rPr>
                <w:rFonts w:ascii="Arial" w:hAnsi="Arial" w:cs="Arial"/>
                <w:sz w:val="20"/>
                <w:szCs w:val="20"/>
              </w:rPr>
              <w:t>44,00</w:t>
            </w:r>
          </w:p>
        </w:tc>
      </w:tr>
      <w:tr w:rsidR="006B1FFE" w:rsidRPr="003003DD" w14:paraId="68C220AF"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500124A" w14:textId="77777777" w:rsidR="00BC49EE" w:rsidRPr="003003DD" w:rsidRDefault="001D4E92" w:rsidP="003003DD">
            <w:pPr>
              <w:rPr>
                <w:rFonts w:ascii="Arial" w:hAnsi="Arial" w:cs="Arial"/>
                <w:sz w:val="20"/>
                <w:szCs w:val="20"/>
              </w:rPr>
            </w:pPr>
            <w:r w:rsidRPr="003003DD">
              <w:rPr>
                <w:rFonts w:ascii="Arial" w:hAnsi="Arial" w:cs="Arial"/>
                <w:sz w:val="20"/>
                <w:szCs w:val="20"/>
              </w:rPr>
              <w:t>25</w:t>
            </w:r>
          </w:p>
        </w:tc>
        <w:tc>
          <w:tcPr>
            <w:tcW w:w="255" w:type="pct"/>
            <w:tcBorders>
              <w:top w:val="nil"/>
              <w:left w:val="nil"/>
              <w:bottom w:val="single" w:sz="4" w:space="0" w:color="auto"/>
              <w:right w:val="single" w:sz="4" w:space="0" w:color="auto"/>
            </w:tcBorders>
            <w:noWrap/>
            <w:vAlign w:val="center"/>
            <w:hideMark/>
          </w:tcPr>
          <w:p w14:paraId="2ECA70C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27548E15" w14:textId="77777777" w:rsidR="00BC49EE" w:rsidRPr="003003DD" w:rsidRDefault="001D4E92" w:rsidP="003003DD">
            <w:pPr>
              <w:rPr>
                <w:rFonts w:ascii="Arial" w:hAnsi="Arial" w:cs="Arial"/>
                <w:sz w:val="20"/>
                <w:szCs w:val="20"/>
              </w:rPr>
            </w:pPr>
            <w:r w:rsidRPr="003003DD">
              <w:rPr>
                <w:rFonts w:ascii="Arial" w:hAnsi="Arial" w:cs="Arial"/>
                <w:sz w:val="20"/>
                <w:szCs w:val="20"/>
              </w:rPr>
              <w:t>PZM-39/W6+W2</w:t>
            </w:r>
          </w:p>
        </w:tc>
        <w:tc>
          <w:tcPr>
            <w:tcW w:w="350" w:type="pct"/>
            <w:tcBorders>
              <w:top w:val="nil"/>
              <w:left w:val="nil"/>
              <w:bottom w:val="single" w:sz="4" w:space="0" w:color="auto"/>
              <w:right w:val="single" w:sz="4" w:space="0" w:color="auto"/>
            </w:tcBorders>
            <w:noWrap/>
            <w:vAlign w:val="center"/>
            <w:hideMark/>
          </w:tcPr>
          <w:p w14:paraId="71DB79AB" w14:textId="77777777" w:rsidR="00BC49EE" w:rsidRPr="003003DD" w:rsidRDefault="001D4E92" w:rsidP="003003DD">
            <w:pPr>
              <w:rPr>
                <w:rFonts w:ascii="Arial" w:hAnsi="Arial" w:cs="Arial"/>
                <w:sz w:val="20"/>
                <w:szCs w:val="20"/>
              </w:rPr>
            </w:pPr>
            <w:r w:rsidRPr="003003DD">
              <w:rPr>
                <w:rFonts w:ascii="Arial" w:hAnsi="Arial" w:cs="Arial"/>
                <w:sz w:val="20"/>
                <w:szCs w:val="20"/>
              </w:rPr>
              <w:t>24+435</w:t>
            </w:r>
          </w:p>
        </w:tc>
        <w:tc>
          <w:tcPr>
            <w:tcW w:w="1369" w:type="pct"/>
            <w:tcBorders>
              <w:top w:val="nil"/>
              <w:left w:val="nil"/>
              <w:bottom w:val="single" w:sz="4" w:space="0" w:color="auto"/>
              <w:right w:val="single" w:sz="4" w:space="0" w:color="auto"/>
            </w:tcBorders>
            <w:vAlign w:val="center"/>
            <w:hideMark/>
          </w:tcPr>
          <w:p w14:paraId="0BD77E40"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5130AB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68F8B9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6BEAE9A8"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2E12CF03"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29C7F08"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4CF1DE2F"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A6CBE0D" w14:textId="77777777" w:rsidR="00BC49EE" w:rsidRPr="003003DD" w:rsidRDefault="001D4E92" w:rsidP="003003DD">
            <w:pPr>
              <w:rPr>
                <w:rFonts w:ascii="Arial" w:hAnsi="Arial" w:cs="Arial"/>
                <w:sz w:val="20"/>
                <w:szCs w:val="20"/>
              </w:rPr>
            </w:pPr>
            <w:r w:rsidRPr="003003DD">
              <w:rPr>
                <w:rFonts w:ascii="Arial" w:hAnsi="Arial" w:cs="Arial"/>
                <w:sz w:val="20"/>
                <w:szCs w:val="20"/>
              </w:rPr>
              <w:t>26</w:t>
            </w:r>
          </w:p>
        </w:tc>
        <w:tc>
          <w:tcPr>
            <w:tcW w:w="255" w:type="pct"/>
            <w:tcBorders>
              <w:top w:val="nil"/>
              <w:left w:val="nil"/>
              <w:bottom w:val="single" w:sz="4" w:space="0" w:color="auto"/>
              <w:right w:val="single" w:sz="4" w:space="0" w:color="auto"/>
            </w:tcBorders>
            <w:noWrap/>
            <w:vAlign w:val="center"/>
            <w:hideMark/>
          </w:tcPr>
          <w:p w14:paraId="38C3E8D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EC76993" w14:textId="77777777" w:rsidR="00BC49EE" w:rsidRPr="003003DD" w:rsidRDefault="001D4E92" w:rsidP="003003DD">
            <w:pPr>
              <w:rPr>
                <w:rFonts w:ascii="Arial" w:hAnsi="Arial" w:cs="Arial"/>
                <w:sz w:val="20"/>
                <w:szCs w:val="20"/>
              </w:rPr>
            </w:pPr>
            <w:r w:rsidRPr="003003DD">
              <w:rPr>
                <w:rFonts w:ascii="Arial" w:hAnsi="Arial" w:cs="Arial"/>
                <w:sz w:val="20"/>
                <w:szCs w:val="20"/>
              </w:rPr>
              <w:t>PZM-40/W6+W2</w:t>
            </w:r>
          </w:p>
        </w:tc>
        <w:tc>
          <w:tcPr>
            <w:tcW w:w="350" w:type="pct"/>
            <w:tcBorders>
              <w:top w:val="nil"/>
              <w:left w:val="nil"/>
              <w:bottom w:val="single" w:sz="4" w:space="0" w:color="auto"/>
              <w:right w:val="single" w:sz="4" w:space="0" w:color="auto"/>
            </w:tcBorders>
            <w:noWrap/>
            <w:vAlign w:val="center"/>
            <w:hideMark/>
          </w:tcPr>
          <w:p w14:paraId="532A0976" w14:textId="77777777" w:rsidR="00BC49EE" w:rsidRPr="003003DD" w:rsidRDefault="001D4E92" w:rsidP="003003DD">
            <w:pPr>
              <w:rPr>
                <w:rFonts w:ascii="Arial" w:hAnsi="Arial" w:cs="Arial"/>
                <w:sz w:val="20"/>
                <w:szCs w:val="20"/>
              </w:rPr>
            </w:pPr>
            <w:r w:rsidRPr="003003DD">
              <w:rPr>
                <w:rFonts w:ascii="Arial" w:hAnsi="Arial" w:cs="Arial"/>
                <w:sz w:val="20"/>
                <w:szCs w:val="20"/>
              </w:rPr>
              <w:t>25+632</w:t>
            </w:r>
          </w:p>
        </w:tc>
        <w:tc>
          <w:tcPr>
            <w:tcW w:w="1369" w:type="pct"/>
            <w:tcBorders>
              <w:top w:val="nil"/>
              <w:left w:val="nil"/>
              <w:bottom w:val="single" w:sz="4" w:space="0" w:color="auto"/>
              <w:right w:val="single" w:sz="4" w:space="0" w:color="auto"/>
            </w:tcBorders>
            <w:vAlign w:val="center"/>
            <w:hideMark/>
          </w:tcPr>
          <w:p w14:paraId="0EB9E4A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ciekiem-rów)</w:t>
            </w:r>
          </w:p>
        </w:tc>
        <w:tc>
          <w:tcPr>
            <w:tcW w:w="350" w:type="pct"/>
            <w:tcBorders>
              <w:top w:val="nil"/>
              <w:left w:val="nil"/>
              <w:bottom w:val="single" w:sz="4" w:space="0" w:color="auto"/>
              <w:right w:val="single" w:sz="4" w:space="0" w:color="auto"/>
            </w:tcBorders>
            <w:vAlign w:val="center"/>
            <w:hideMark/>
          </w:tcPr>
          <w:p w14:paraId="0C8502D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65CB4387"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41EA862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D2A816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2B24AF1" w14:textId="77777777" w:rsidR="00BC49EE" w:rsidRPr="003003DD" w:rsidRDefault="001D4E92" w:rsidP="003003DD">
            <w:pPr>
              <w:rPr>
                <w:rFonts w:ascii="Arial" w:hAnsi="Arial" w:cs="Arial"/>
                <w:sz w:val="20"/>
                <w:szCs w:val="20"/>
              </w:rPr>
            </w:pPr>
            <w:r w:rsidRPr="003003DD">
              <w:rPr>
                <w:rFonts w:ascii="Arial" w:hAnsi="Arial" w:cs="Arial"/>
                <w:sz w:val="20"/>
                <w:szCs w:val="20"/>
              </w:rPr>
              <w:t>55,00</w:t>
            </w:r>
          </w:p>
        </w:tc>
      </w:tr>
      <w:tr w:rsidR="006B1FFE" w:rsidRPr="003003DD" w14:paraId="434784DA"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5E59AB8" w14:textId="77777777" w:rsidR="00BC49EE" w:rsidRPr="003003DD" w:rsidRDefault="001D4E92" w:rsidP="003003DD">
            <w:pPr>
              <w:rPr>
                <w:rFonts w:ascii="Arial" w:hAnsi="Arial" w:cs="Arial"/>
                <w:sz w:val="20"/>
                <w:szCs w:val="20"/>
              </w:rPr>
            </w:pPr>
            <w:r w:rsidRPr="003003DD">
              <w:rPr>
                <w:rFonts w:ascii="Arial" w:hAnsi="Arial" w:cs="Arial"/>
                <w:sz w:val="20"/>
                <w:szCs w:val="20"/>
              </w:rPr>
              <w:t>27</w:t>
            </w:r>
          </w:p>
        </w:tc>
        <w:tc>
          <w:tcPr>
            <w:tcW w:w="255" w:type="pct"/>
            <w:tcBorders>
              <w:top w:val="nil"/>
              <w:left w:val="nil"/>
              <w:bottom w:val="single" w:sz="4" w:space="0" w:color="auto"/>
              <w:right w:val="single" w:sz="4" w:space="0" w:color="auto"/>
            </w:tcBorders>
            <w:noWrap/>
            <w:vAlign w:val="center"/>
            <w:hideMark/>
          </w:tcPr>
          <w:p w14:paraId="046D896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93CA79A" w14:textId="77777777" w:rsidR="00BC49EE" w:rsidRPr="003003DD" w:rsidRDefault="001D4E92" w:rsidP="003003DD">
            <w:pPr>
              <w:rPr>
                <w:rFonts w:ascii="Arial" w:hAnsi="Arial" w:cs="Arial"/>
                <w:sz w:val="20"/>
                <w:szCs w:val="20"/>
              </w:rPr>
            </w:pPr>
            <w:r w:rsidRPr="003003DD">
              <w:rPr>
                <w:rFonts w:ascii="Arial" w:hAnsi="Arial" w:cs="Arial"/>
                <w:sz w:val="20"/>
                <w:szCs w:val="20"/>
              </w:rPr>
              <w:t>PZM-41/W6+W2</w:t>
            </w:r>
          </w:p>
        </w:tc>
        <w:tc>
          <w:tcPr>
            <w:tcW w:w="350" w:type="pct"/>
            <w:tcBorders>
              <w:top w:val="nil"/>
              <w:left w:val="nil"/>
              <w:bottom w:val="single" w:sz="4" w:space="0" w:color="auto"/>
              <w:right w:val="single" w:sz="4" w:space="0" w:color="auto"/>
            </w:tcBorders>
            <w:noWrap/>
            <w:vAlign w:val="center"/>
            <w:hideMark/>
          </w:tcPr>
          <w:p w14:paraId="26F6BCD4" w14:textId="77777777" w:rsidR="00BC49EE" w:rsidRPr="003003DD" w:rsidRDefault="001D4E92" w:rsidP="003003DD">
            <w:pPr>
              <w:rPr>
                <w:rFonts w:ascii="Arial" w:hAnsi="Arial" w:cs="Arial"/>
                <w:sz w:val="20"/>
                <w:szCs w:val="20"/>
              </w:rPr>
            </w:pPr>
            <w:r w:rsidRPr="003003DD">
              <w:rPr>
                <w:rFonts w:ascii="Arial" w:hAnsi="Arial" w:cs="Arial"/>
                <w:sz w:val="20"/>
                <w:szCs w:val="20"/>
              </w:rPr>
              <w:t>25+632</w:t>
            </w:r>
          </w:p>
        </w:tc>
        <w:tc>
          <w:tcPr>
            <w:tcW w:w="1369" w:type="pct"/>
            <w:tcBorders>
              <w:top w:val="nil"/>
              <w:left w:val="nil"/>
              <w:bottom w:val="single" w:sz="4" w:space="0" w:color="auto"/>
              <w:right w:val="single" w:sz="4" w:space="0" w:color="auto"/>
            </w:tcBorders>
            <w:vAlign w:val="center"/>
            <w:hideMark/>
          </w:tcPr>
          <w:p w14:paraId="62B6CA7C"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ciekiem-rów)</w:t>
            </w:r>
          </w:p>
        </w:tc>
        <w:tc>
          <w:tcPr>
            <w:tcW w:w="350" w:type="pct"/>
            <w:tcBorders>
              <w:top w:val="nil"/>
              <w:left w:val="nil"/>
              <w:bottom w:val="single" w:sz="4" w:space="0" w:color="auto"/>
              <w:right w:val="single" w:sz="4" w:space="0" w:color="auto"/>
            </w:tcBorders>
            <w:vAlign w:val="center"/>
            <w:hideMark/>
          </w:tcPr>
          <w:p w14:paraId="1982DD1A"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4C68F10E"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70F4924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719CB91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4754E3F" w14:textId="77777777" w:rsidR="00BC49EE" w:rsidRPr="003003DD" w:rsidRDefault="001D4E92" w:rsidP="003003DD">
            <w:pPr>
              <w:rPr>
                <w:rFonts w:ascii="Arial" w:hAnsi="Arial" w:cs="Arial"/>
                <w:sz w:val="20"/>
                <w:szCs w:val="20"/>
              </w:rPr>
            </w:pPr>
            <w:r w:rsidRPr="003003DD">
              <w:rPr>
                <w:rFonts w:ascii="Arial" w:hAnsi="Arial" w:cs="Arial"/>
                <w:sz w:val="20"/>
                <w:szCs w:val="20"/>
              </w:rPr>
              <w:t>26,00</w:t>
            </w:r>
          </w:p>
        </w:tc>
      </w:tr>
      <w:tr w:rsidR="006B1FFE" w:rsidRPr="003003DD" w14:paraId="4DB92E5B"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9C0815A" w14:textId="77777777" w:rsidR="00BC49EE" w:rsidRPr="003003DD" w:rsidRDefault="001D4E92" w:rsidP="003003DD">
            <w:pPr>
              <w:rPr>
                <w:rFonts w:ascii="Arial" w:hAnsi="Arial" w:cs="Arial"/>
                <w:sz w:val="20"/>
                <w:szCs w:val="20"/>
              </w:rPr>
            </w:pPr>
            <w:r w:rsidRPr="003003DD">
              <w:rPr>
                <w:rFonts w:ascii="Arial" w:hAnsi="Arial" w:cs="Arial"/>
                <w:sz w:val="20"/>
                <w:szCs w:val="20"/>
              </w:rPr>
              <w:t>28</w:t>
            </w:r>
          </w:p>
        </w:tc>
        <w:tc>
          <w:tcPr>
            <w:tcW w:w="255" w:type="pct"/>
            <w:tcBorders>
              <w:top w:val="nil"/>
              <w:left w:val="nil"/>
              <w:bottom w:val="single" w:sz="4" w:space="0" w:color="auto"/>
              <w:right w:val="single" w:sz="4" w:space="0" w:color="auto"/>
            </w:tcBorders>
            <w:noWrap/>
            <w:vAlign w:val="center"/>
            <w:hideMark/>
          </w:tcPr>
          <w:p w14:paraId="592F319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28E23CF" w14:textId="77777777" w:rsidR="00BC49EE" w:rsidRPr="003003DD" w:rsidRDefault="001D4E92" w:rsidP="003003DD">
            <w:pPr>
              <w:rPr>
                <w:rFonts w:ascii="Arial" w:hAnsi="Arial" w:cs="Arial"/>
                <w:sz w:val="20"/>
                <w:szCs w:val="20"/>
              </w:rPr>
            </w:pPr>
            <w:r w:rsidRPr="003003DD">
              <w:rPr>
                <w:rFonts w:ascii="Arial" w:hAnsi="Arial" w:cs="Arial"/>
                <w:sz w:val="20"/>
                <w:szCs w:val="20"/>
              </w:rPr>
              <w:t>PZGd-42/W6+W2</w:t>
            </w:r>
          </w:p>
        </w:tc>
        <w:tc>
          <w:tcPr>
            <w:tcW w:w="350" w:type="pct"/>
            <w:tcBorders>
              <w:top w:val="nil"/>
              <w:left w:val="nil"/>
              <w:bottom w:val="single" w:sz="4" w:space="0" w:color="auto"/>
              <w:right w:val="single" w:sz="4" w:space="0" w:color="auto"/>
            </w:tcBorders>
            <w:noWrap/>
            <w:vAlign w:val="center"/>
            <w:hideMark/>
          </w:tcPr>
          <w:p w14:paraId="22006749" w14:textId="77777777" w:rsidR="00BC49EE" w:rsidRPr="003003DD" w:rsidRDefault="001D4E92" w:rsidP="003003DD">
            <w:pPr>
              <w:rPr>
                <w:rFonts w:ascii="Arial" w:hAnsi="Arial" w:cs="Arial"/>
                <w:sz w:val="20"/>
                <w:szCs w:val="20"/>
              </w:rPr>
            </w:pPr>
            <w:r w:rsidRPr="003003DD">
              <w:rPr>
                <w:rFonts w:ascii="Arial" w:hAnsi="Arial" w:cs="Arial"/>
                <w:sz w:val="20"/>
                <w:szCs w:val="20"/>
              </w:rPr>
              <w:t>26+462</w:t>
            </w:r>
          </w:p>
        </w:tc>
        <w:tc>
          <w:tcPr>
            <w:tcW w:w="1369" w:type="pct"/>
            <w:tcBorders>
              <w:top w:val="nil"/>
              <w:left w:val="nil"/>
              <w:bottom w:val="single" w:sz="4" w:space="0" w:color="auto"/>
              <w:right w:val="single" w:sz="4" w:space="0" w:color="auto"/>
            </w:tcBorders>
            <w:vAlign w:val="center"/>
            <w:hideMark/>
          </w:tcPr>
          <w:p w14:paraId="0487200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4EE3B7F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1114F392"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6BD0D90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6234CE5"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5349B532" w14:textId="77777777" w:rsidR="00BC49EE" w:rsidRPr="003003DD" w:rsidRDefault="001D4E92" w:rsidP="003003DD">
            <w:pPr>
              <w:rPr>
                <w:rFonts w:ascii="Arial" w:hAnsi="Arial" w:cs="Arial"/>
                <w:sz w:val="20"/>
                <w:szCs w:val="20"/>
              </w:rPr>
            </w:pPr>
            <w:r w:rsidRPr="003003DD">
              <w:rPr>
                <w:rFonts w:ascii="Arial" w:hAnsi="Arial" w:cs="Arial"/>
                <w:sz w:val="20"/>
                <w:szCs w:val="20"/>
              </w:rPr>
              <w:t>47,00</w:t>
            </w:r>
          </w:p>
        </w:tc>
      </w:tr>
      <w:tr w:rsidR="006B1FFE" w:rsidRPr="003003DD" w14:paraId="5CF2E7D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434482D" w14:textId="77777777" w:rsidR="00BC49EE" w:rsidRPr="003003DD" w:rsidRDefault="001D4E92" w:rsidP="003003DD">
            <w:pPr>
              <w:rPr>
                <w:rFonts w:ascii="Arial" w:hAnsi="Arial" w:cs="Arial"/>
                <w:sz w:val="20"/>
                <w:szCs w:val="20"/>
              </w:rPr>
            </w:pPr>
            <w:r w:rsidRPr="003003DD">
              <w:rPr>
                <w:rFonts w:ascii="Arial" w:hAnsi="Arial" w:cs="Arial"/>
                <w:sz w:val="20"/>
                <w:szCs w:val="20"/>
              </w:rPr>
              <w:t>29</w:t>
            </w:r>
          </w:p>
        </w:tc>
        <w:tc>
          <w:tcPr>
            <w:tcW w:w="255" w:type="pct"/>
            <w:tcBorders>
              <w:top w:val="nil"/>
              <w:left w:val="nil"/>
              <w:bottom w:val="single" w:sz="4" w:space="0" w:color="auto"/>
              <w:right w:val="single" w:sz="4" w:space="0" w:color="auto"/>
            </w:tcBorders>
            <w:noWrap/>
            <w:vAlign w:val="center"/>
            <w:hideMark/>
          </w:tcPr>
          <w:p w14:paraId="74C1CE7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A1BCA68" w14:textId="77777777" w:rsidR="00BC49EE" w:rsidRPr="003003DD" w:rsidRDefault="001D4E92" w:rsidP="003003DD">
            <w:pPr>
              <w:rPr>
                <w:rFonts w:ascii="Arial" w:hAnsi="Arial" w:cs="Arial"/>
                <w:sz w:val="20"/>
                <w:szCs w:val="20"/>
              </w:rPr>
            </w:pPr>
            <w:r w:rsidRPr="003003DD">
              <w:rPr>
                <w:rFonts w:ascii="Arial" w:hAnsi="Arial" w:cs="Arial"/>
                <w:sz w:val="20"/>
                <w:szCs w:val="20"/>
              </w:rPr>
              <w:t>PZGd-43/W6+W2</w:t>
            </w:r>
          </w:p>
        </w:tc>
        <w:tc>
          <w:tcPr>
            <w:tcW w:w="350" w:type="pct"/>
            <w:tcBorders>
              <w:top w:val="nil"/>
              <w:left w:val="nil"/>
              <w:bottom w:val="single" w:sz="4" w:space="0" w:color="auto"/>
              <w:right w:val="single" w:sz="4" w:space="0" w:color="auto"/>
            </w:tcBorders>
            <w:noWrap/>
            <w:vAlign w:val="center"/>
            <w:hideMark/>
          </w:tcPr>
          <w:p w14:paraId="2730E3C1" w14:textId="77777777" w:rsidR="00BC49EE" w:rsidRPr="003003DD" w:rsidRDefault="001D4E92" w:rsidP="003003DD">
            <w:pPr>
              <w:rPr>
                <w:rFonts w:ascii="Arial" w:hAnsi="Arial" w:cs="Arial"/>
                <w:sz w:val="20"/>
                <w:szCs w:val="20"/>
              </w:rPr>
            </w:pPr>
            <w:r w:rsidRPr="003003DD">
              <w:rPr>
                <w:rFonts w:ascii="Arial" w:hAnsi="Arial" w:cs="Arial"/>
                <w:sz w:val="20"/>
                <w:szCs w:val="20"/>
              </w:rPr>
              <w:t>26+462</w:t>
            </w:r>
          </w:p>
        </w:tc>
        <w:tc>
          <w:tcPr>
            <w:tcW w:w="1369" w:type="pct"/>
            <w:tcBorders>
              <w:top w:val="nil"/>
              <w:left w:val="nil"/>
              <w:bottom w:val="single" w:sz="4" w:space="0" w:color="auto"/>
              <w:right w:val="single" w:sz="4" w:space="0" w:color="auto"/>
            </w:tcBorders>
            <w:vAlign w:val="center"/>
            <w:hideMark/>
          </w:tcPr>
          <w:p w14:paraId="199E3324"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651C9F4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16165CC7"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72F201C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93C0890"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1F215627" w14:textId="77777777" w:rsidR="00BC49EE" w:rsidRPr="003003DD" w:rsidRDefault="001D4E92" w:rsidP="003003DD">
            <w:pPr>
              <w:rPr>
                <w:rFonts w:ascii="Arial" w:hAnsi="Arial" w:cs="Arial"/>
                <w:sz w:val="20"/>
                <w:szCs w:val="20"/>
              </w:rPr>
            </w:pPr>
            <w:r w:rsidRPr="003003DD">
              <w:rPr>
                <w:rFonts w:ascii="Arial" w:hAnsi="Arial" w:cs="Arial"/>
                <w:sz w:val="20"/>
                <w:szCs w:val="20"/>
              </w:rPr>
              <w:t>33,00</w:t>
            </w:r>
          </w:p>
        </w:tc>
      </w:tr>
      <w:tr w:rsidR="006B1FFE" w:rsidRPr="003003DD" w14:paraId="609E2A5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DB4FC7E" w14:textId="77777777" w:rsidR="00BC49EE" w:rsidRPr="003003DD" w:rsidRDefault="001D4E92" w:rsidP="003003DD">
            <w:pPr>
              <w:rPr>
                <w:rFonts w:ascii="Arial" w:hAnsi="Arial" w:cs="Arial"/>
                <w:sz w:val="20"/>
                <w:szCs w:val="20"/>
              </w:rPr>
            </w:pPr>
            <w:r w:rsidRPr="003003DD">
              <w:rPr>
                <w:rFonts w:ascii="Arial" w:hAnsi="Arial" w:cs="Arial"/>
                <w:sz w:val="20"/>
                <w:szCs w:val="20"/>
              </w:rPr>
              <w:t>30</w:t>
            </w:r>
          </w:p>
        </w:tc>
        <w:tc>
          <w:tcPr>
            <w:tcW w:w="255" w:type="pct"/>
            <w:tcBorders>
              <w:top w:val="nil"/>
              <w:left w:val="nil"/>
              <w:bottom w:val="single" w:sz="4" w:space="0" w:color="auto"/>
              <w:right w:val="single" w:sz="4" w:space="0" w:color="auto"/>
            </w:tcBorders>
            <w:noWrap/>
            <w:vAlign w:val="center"/>
            <w:hideMark/>
          </w:tcPr>
          <w:p w14:paraId="5347625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4955589" w14:textId="77777777" w:rsidR="00BC49EE" w:rsidRPr="003003DD" w:rsidRDefault="001D4E92" w:rsidP="003003DD">
            <w:pPr>
              <w:rPr>
                <w:rFonts w:ascii="Arial" w:hAnsi="Arial" w:cs="Arial"/>
                <w:sz w:val="20"/>
                <w:szCs w:val="20"/>
              </w:rPr>
            </w:pPr>
            <w:r w:rsidRPr="003003DD">
              <w:rPr>
                <w:rFonts w:ascii="Arial" w:hAnsi="Arial" w:cs="Arial"/>
                <w:sz w:val="20"/>
                <w:szCs w:val="20"/>
              </w:rPr>
              <w:t>PZM-44/W6+W2</w:t>
            </w:r>
          </w:p>
        </w:tc>
        <w:tc>
          <w:tcPr>
            <w:tcW w:w="350" w:type="pct"/>
            <w:tcBorders>
              <w:top w:val="nil"/>
              <w:left w:val="nil"/>
              <w:bottom w:val="single" w:sz="4" w:space="0" w:color="auto"/>
              <w:right w:val="single" w:sz="4" w:space="0" w:color="auto"/>
            </w:tcBorders>
            <w:noWrap/>
            <w:vAlign w:val="center"/>
            <w:hideMark/>
          </w:tcPr>
          <w:p w14:paraId="1FFF5B1D" w14:textId="77777777" w:rsidR="00BC49EE" w:rsidRPr="003003DD" w:rsidRDefault="001D4E92" w:rsidP="003003DD">
            <w:pPr>
              <w:rPr>
                <w:rFonts w:ascii="Arial" w:hAnsi="Arial" w:cs="Arial"/>
                <w:sz w:val="20"/>
                <w:szCs w:val="20"/>
              </w:rPr>
            </w:pPr>
            <w:r w:rsidRPr="003003DD">
              <w:rPr>
                <w:rFonts w:ascii="Arial" w:hAnsi="Arial" w:cs="Arial"/>
                <w:sz w:val="20"/>
                <w:szCs w:val="20"/>
              </w:rPr>
              <w:t>26+795</w:t>
            </w:r>
          </w:p>
        </w:tc>
        <w:tc>
          <w:tcPr>
            <w:tcW w:w="1369" w:type="pct"/>
            <w:tcBorders>
              <w:top w:val="nil"/>
              <w:left w:val="nil"/>
              <w:bottom w:val="single" w:sz="4" w:space="0" w:color="auto"/>
              <w:right w:val="single" w:sz="4" w:space="0" w:color="auto"/>
            </w:tcBorders>
            <w:vAlign w:val="center"/>
            <w:hideMark/>
          </w:tcPr>
          <w:p w14:paraId="22572235"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03C8075A"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BCEAEBC"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3122E20"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B80549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53941CC" w14:textId="77777777" w:rsidR="00BC49EE" w:rsidRPr="003003DD" w:rsidRDefault="001D4E92" w:rsidP="003003DD">
            <w:pPr>
              <w:rPr>
                <w:rFonts w:ascii="Arial" w:hAnsi="Arial" w:cs="Arial"/>
                <w:sz w:val="20"/>
                <w:szCs w:val="20"/>
              </w:rPr>
            </w:pPr>
            <w:r w:rsidRPr="003003DD">
              <w:rPr>
                <w:rFonts w:ascii="Arial" w:hAnsi="Arial" w:cs="Arial"/>
                <w:sz w:val="20"/>
                <w:szCs w:val="20"/>
              </w:rPr>
              <w:t>37,00</w:t>
            </w:r>
          </w:p>
        </w:tc>
      </w:tr>
      <w:tr w:rsidR="006B1FFE" w:rsidRPr="003003DD" w14:paraId="1848694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ECC2A45" w14:textId="77777777" w:rsidR="00BC49EE" w:rsidRPr="003003DD" w:rsidRDefault="001D4E92" w:rsidP="003003DD">
            <w:pPr>
              <w:rPr>
                <w:rFonts w:ascii="Arial" w:hAnsi="Arial" w:cs="Arial"/>
                <w:sz w:val="20"/>
                <w:szCs w:val="20"/>
              </w:rPr>
            </w:pPr>
            <w:r w:rsidRPr="003003DD">
              <w:rPr>
                <w:rFonts w:ascii="Arial" w:hAnsi="Arial" w:cs="Arial"/>
                <w:sz w:val="20"/>
                <w:szCs w:val="20"/>
              </w:rPr>
              <w:t>31</w:t>
            </w:r>
          </w:p>
        </w:tc>
        <w:tc>
          <w:tcPr>
            <w:tcW w:w="255" w:type="pct"/>
            <w:tcBorders>
              <w:top w:val="nil"/>
              <w:left w:val="nil"/>
              <w:bottom w:val="single" w:sz="4" w:space="0" w:color="auto"/>
              <w:right w:val="single" w:sz="4" w:space="0" w:color="auto"/>
            </w:tcBorders>
            <w:noWrap/>
            <w:vAlign w:val="center"/>
            <w:hideMark/>
          </w:tcPr>
          <w:p w14:paraId="697E75E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37DFAC8" w14:textId="77777777" w:rsidR="00BC49EE" w:rsidRPr="003003DD" w:rsidRDefault="001D4E92" w:rsidP="003003DD">
            <w:pPr>
              <w:rPr>
                <w:rFonts w:ascii="Arial" w:hAnsi="Arial" w:cs="Arial"/>
                <w:sz w:val="20"/>
                <w:szCs w:val="20"/>
              </w:rPr>
            </w:pPr>
            <w:r w:rsidRPr="003003DD">
              <w:rPr>
                <w:rFonts w:ascii="Arial" w:hAnsi="Arial" w:cs="Arial"/>
                <w:sz w:val="20"/>
                <w:szCs w:val="20"/>
              </w:rPr>
              <w:t>PZM-45/W6+W2</w:t>
            </w:r>
          </w:p>
        </w:tc>
        <w:tc>
          <w:tcPr>
            <w:tcW w:w="350" w:type="pct"/>
            <w:tcBorders>
              <w:top w:val="nil"/>
              <w:left w:val="nil"/>
              <w:bottom w:val="single" w:sz="4" w:space="0" w:color="auto"/>
              <w:right w:val="single" w:sz="4" w:space="0" w:color="auto"/>
            </w:tcBorders>
            <w:noWrap/>
            <w:vAlign w:val="center"/>
            <w:hideMark/>
          </w:tcPr>
          <w:p w14:paraId="030A98A9" w14:textId="77777777" w:rsidR="00BC49EE" w:rsidRPr="003003DD" w:rsidRDefault="001D4E92" w:rsidP="003003DD">
            <w:pPr>
              <w:rPr>
                <w:rFonts w:ascii="Arial" w:hAnsi="Arial" w:cs="Arial"/>
                <w:sz w:val="20"/>
                <w:szCs w:val="20"/>
              </w:rPr>
            </w:pPr>
            <w:r w:rsidRPr="003003DD">
              <w:rPr>
                <w:rFonts w:ascii="Arial" w:hAnsi="Arial" w:cs="Arial"/>
                <w:sz w:val="20"/>
                <w:szCs w:val="20"/>
              </w:rPr>
              <w:t>26+795</w:t>
            </w:r>
          </w:p>
        </w:tc>
        <w:tc>
          <w:tcPr>
            <w:tcW w:w="1369" w:type="pct"/>
            <w:tcBorders>
              <w:top w:val="nil"/>
              <w:left w:val="nil"/>
              <w:bottom w:val="single" w:sz="4" w:space="0" w:color="auto"/>
              <w:right w:val="single" w:sz="4" w:space="0" w:color="auto"/>
            </w:tcBorders>
            <w:vAlign w:val="center"/>
            <w:hideMark/>
          </w:tcPr>
          <w:p w14:paraId="488F423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AED1CDE"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579410C"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7C13F61"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1BA933C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534DE7E" w14:textId="77777777" w:rsidR="00BC49EE" w:rsidRPr="003003DD" w:rsidRDefault="001D4E92" w:rsidP="003003DD">
            <w:pPr>
              <w:rPr>
                <w:rFonts w:ascii="Arial" w:hAnsi="Arial" w:cs="Arial"/>
                <w:sz w:val="20"/>
                <w:szCs w:val="20"/>
              </w:rPr>
            </w:pPr>
            <w:r w:rsidRPr="003003DD">
              <w:rPr>
                <w:rFonts w:ascii="Arial" w:hAnsi="Arial" w:cs="Arial"/>
                <w:sz w:val="20"/>
                <w:szCs w:val="20"/>
              </w:rPr>
              <w:t>28,00</w:t>
            </w:r>
          </w:p>
        </w:tc>
      </w:tr>
      <w:tr w:rsidR="006B1FFE" w:rsidRPr="003003DD" w14:paraId="7A49195A"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CFAC884" w14:textId="77777777" w:rsidR="00BC49EE" w:rsidRPr="003003DD" w:rsidRDefault="001D4E92" w:rsidP="003003DD">
            <w:pPr>
              <w:rPr>
                <w:rFonts w:ascii="Arial" w:hAnsi="Arial" w:cs="Arial"/>
                <w:sz w:val="20"/>
                <w:szCs w:val="20"/>
              </w:rPr>
            </w:pPr>
            <w:r w:rsidRPr="003003DD">
              <w:rPr>
                <w:rFonts w:ascii="Arial" w:hAnsi="Arial" w:cs="Arial"/>
                <w:sz w:val="20"/>
                <w:szCs w:val="20"/>
              </w:rPr>
              <w:t>32</w:t>
            </w:r>
          </w:p>
        </w:tc>
        <w:tc>
          <w:tcPr>
            <w:tcW w:w="255" w:type="pct"/>
            <w:tcBorders>
              <w:top w:val="nil"/>
              <w:left w:val="nil"/>
              <w:bottom w:val="single" w:sz="4" w:space="0" w:color="auto"/>
              <w:right w:val="single" w:sz="4" w:space="0" w:color="auto"/>
            </w:tcBorders>
            <w:noWrap/>
            <w:vAlign w:val="center"/>
            <w:hideMark/>
          </w:tcPr>
          <w:p w14:paraId="2BEB4AFE"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CA8C058" w14:textId="77777777" w:rsidR="00BC49EE" w:rsidRPr="003003DD" w:rsidRDefault="001D4E92" w:rsidP="003003DD">
            <w:pPr>
              <w:rPr>
                <w:rFonts w:ascii="Arial" w:hAnsi="Arial" w:cs="Arial"/>
                <w:sz w:val="20"/>
                <w:szCs w:val="20"/>
              </w:rPr>
            </w:pPr>
            <w:r w:rsidRPr="003003DD">
              <w:rPr>
                <w:rFonts w:ascii="Arial" w:hAnsi="Arial" w:cs="Arial"/>
                <w:sz w:val="20"/>
                <w:szCs w:val="20"/>
              </w:rPr>
              <w:t>PZM-46/W6+W2</w:t>
            </w:r>
          </w:p>
        </w:tc>
        <w:tc>
          <w:tcPr>
            <w:tcW w:w="350" w:type="pct"/>
            <w:tcBorders>
              <w:top w:val="nil"/>
              <w:left w:val="nil"/>
              <w:bottom w:val="single" w:sz="4" w:space="0" w:color="auto"/>
              <w:right w:val="single" w:sz="4" w:space="0" w:color="auto"/>
            </w:tcBorders>
            <w:noWrap/>
            <w:vAlign w:val="center"/>
            <w:hideMark/>
          </w:tcPr>
          <w:p w14:paraId="70E7FA82" w14:textId="77777777" w:rsidR="00BC49EE" w:rsidRPr="003003DD" w:rsidRDefault="001D4E92" w:rsidP="003003DD">
            <w:pPr>
              <w:rPr>
                <w:rFonts w:ascii="Arial" w:hAnsi="Arial" w:cs="Arial"/>
                <w:sz w:val="20"/>
                <w:szCs w:val="20"/>
              </w:rPr>
            </w:pPr>
            <w:r w:rsidRPr="003003DD">
              <w:rPr>
                <w:rFonts w:ascii="Arial" w:hAnsi="Arial" w:cs="Arial"/>
                <w:sz w:val="20"/>
                <w:szCs w:val="20"/>
              </w:rPr>
              <w:t>26+975</w:t>
            </w:r>
          </w:p>
        </w:tc>
        <w:tc>
          <w:tcPr>
            <w:tcW w:w="1369" w:type="pct"/>
            <w:tcBorders>
              <w:top w:val="nil"/>
              <w:left w:val="nil"/>
              <w:bottom w:val="single" w:sz="4" w:space="0" w:color="auto"/>
              <w:right w:val="single" w:sz="4" w:space="0" w:color="auto"/>
            </w:tcBorders>
            <w:vAlign w:val="center"/>
            <w:hideMark/>
          </w:tcPr>
          <w:p w14:paraId="0E8247E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w:t>
            </w:r>
          </w:p>
        </w:tc>
        <w:tc>
          <w:tcPr>
            <w:tcW w:w="350" w:type="pct"/>
            <w:tcBorders>
              <w:top w:val="nil"/>
              <w:left w:val="nil"/>
              <w:bottom w:val="single" w:sz="4" w:space="0" w:color="auto"/>
              <w:right w:val="single" w:sz="4" w:space="0" w:color="auto"/>
            </w:tcBorders>
            <w:vAlign w:val="center"/>
            <w:hideMark/>
          </w:tcPr>
          <w:p w14:paraId="370C904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7807D233"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5F17E9A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336AD67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4B2CC01" w14:textId="77777777" w:rsidR="00BC49EE" w:rsidRPr="003003DD" w:rsidRDefault="001D4E92" w:rsidP="003003DD">
            <w:pPr>
              <w:rPr>
                <w:rFonts w:ascii="Arial" w:hAnsi="Arial" w:cs="Arial"/>
                <w:sz w:val="20"/>
                <w:szCs w:val="20"/>
              </w:rPr>
            </w:pPr>
            <w:r w:rsidRPr="003003DD">
              <w:rPr>
                <w:rFonts w:ascii="Arial" w:hAnsi="Arial" w:cs="Arial"/>
                <w:sz w:val="20"/>
                <w:szCs w:val="20"/>
              </w:rPr>
              <w:t>74,00</w:t>
            </w:r>
          </w:p>
        </w:tc>
      </w:tr>
      <w:tr w:rsidR="006B1FFE" w:rsidRPr="003003DD" w14:paraId="12A507D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15E8D7A" w14:textId="77777777" w:rsidR="00BC49EE" w:rsidRPr="003003DD" w:rsidRDefault="001D4E92" w:rsidP="003003DD">
            <w:pPr>
              <w:rPr>
                <w:rFonts w:ascii="Arial" w:hAnsi="Arial" w:cs="Arial"/>
                <w:sz w:val="20"/>
                <w:szCs w:val="20"/>
              </w:rPr>
            </w:pPr>
            <w:r w:rsidRPr="003003DD">
              <w:rPr>
                <w:rFonts w:ascii="Arial" w:hAnsi="Arial" w:cs="Arial"/>
                <w:sz w:val="20"/>
                <w:szCs w:val="20"/>
              </w:rPr>
              <w:t>33</w:t>
            </w:r>
          </w:p>
        </w:tc>
        <w:tc>
          <w:tcPr>
            <w:tcW w:w="255" w:type="pct"/>
            <w:tcBorders>
              <w:top w:val="nil"/>
              <w:left w:val="nil"/>
              <w:bottom w:val="single" w:sz="4" w:space="0" w:color="auto"/>
              <w:right w:val="single" w:sz="4" w:space="0" w:color="auto"/>
            </w:tcBorders>
            <w:noWrap/>
            <w:vAlign w:val="center"/>
            <w:hideMark/>
          </w:tcPr>
          <w:p w14:paraId="03665DD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92B80EA" w14:textId="77777777" w:rsidR="00BC49EE" w:rsidRPr="003003DD" w:rsidRDefault="001D4E92" w:rsidP="003003DD">
            <w:pPr>
              <w:rPr>
                <w:rFonts w:ascii="Arial" w:hAnsi="Arial" w:cs="Arial"/>
                <w:sz w:val="20"/>
                <w:szCs w:val="20"/>
              </w:rPr>
            </w:pPr>
            <w:r w:rsidRPr="003003DD">
              <w:rPr>
                <w:rFonts w:ascii="Arial" w:hAnsi="Arial" w:cs="Arial"/>
                <w:sz w:val="20"/>
                <w:szCs w:val="20"/>
              </w:rPr>
              <w:t>PZM-47/W6+W2</w:t>
            </w:r>
          </w:p>
        </w:tc>
        <w:tc>
          <w:tcPr>
            <w:tcW w:w="350" w:type="pct"/>
            <w:tcBorders>
              <w:top w:val="nil"/>
              <w:left w:val="nil"/>
              <w:bottom w:val="single" w:sz="4" w:space="0" w:color="auto"/>
              <w:right w:val="single" w:sz="4" w:space="0" w:color="auto"/>
            </w:tcBorders>
            <w:noWrap/>
            <w:vAlign w:val="center"/>
            <w:hideMark/>
          </w:tcPr>
          <w:p w14:paraId="64FD4921" w14:textId="77777777" w:rsidR="00BC49EE" w:rsidRPr="003003DD" w:rsidRDefault="001D4E92" w:rsidP="003003DD">
            <w:pPr>
              <w:rPr>
                <w:rFonts w:ascii="Arial" w:hAnsi="Arial" w:cs="Arial"/>
                <w:sz w:val="20"/>
                <w:szCs w:val="20"/>
              </w:rPr>
            </w:pPr>
            <w:r w:rsidRPr="003003DD">
              <w:rPr>
                <w:rFonts w:ascii="Arial" w:hAnsi="Arial" w:cs="Arial"/>
                <w:sz w:val="20"/>
                <w:szCs w:val="20"/>
              </w:rPr>
              <w:t>26+975</w:t>
            </w:r>
          </w:p>
        </w:tc>
        <w:tc>
          <w:tcPr>
            <w:tcW w:w="1369" w:type="pct"/>
            <w:tcBorders>
              <w:top w:val="nil"/>
              <w:left w:val="nil"/>
              <w:bottom w:val="single" w:sz="4" w:space="0" w:color="auto"/>
              <w:right w:val="single" w:sz="4" w:space="0" w:color="auto"/>
            </w:tcBorders>
            <w:vAlign w:val="center"/>
            <w:hideMark/>
          </w:tcPr>
          <w:p w14:paraId="63EB52B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w:t>
            </w:r>
          </w:p>
        </w:tc>
        <w:tc>
          <w:tcPr>
            <w:tcW w:w="350" w:type="pct"/>
            <w:tcBorders>
              <w:top w:val="nil"/>
              <w:left w:val="nil"/>
              <w:bottom w:val="single" w:sz="4" w:space="0" w:color="auto"/>
              <w:right w:val="single" w:sz="4" w:space="0" w:color="auto"/>
            </w:tcBorders>
            <w:vAlign w:val="center"/>
            <w:hideMark/>
          </w:tcPr>
          <w:p w14:paraId="55D08374"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3B4FDE98"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021B44D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6B2BA00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3A601F0" w14:textId="77777777" w:rsidR="00BC49EE" w:rsidRPr="003003DD" w:rsidRDefault="001D4E92" w:rsidP="003003DD">
            <w:pPr>
              <w:rPr>
                <w:rFonts w:ascii="Arial" w:hAnsi="Arial" w:cs="Arial"/>
                <w:sz w:val="20"/>
                <w:szCs w:val="20"/>
              </w:rPr>
            </w:pPr>
            <w:r w:rsidRPr="003003DD">
              <w:rPr>
                <w:rFonts w:ascii="Arial" w:hAnsi="Arial" w:cs="Arial"/>
                <w:sz w:val="20"/>
                <w:szCs w:val="20"/>
              </w:rPr>
              <w:t>25,00</w:t>
            </w:r>
          </w:p>
        </w:tc>
      </w:tr>
      <w:tr w:rsidR="006B1FFE" w:rsidRPr="003003DD" w14:paraId="68BC1FE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029962B" w14:textId="77777777" w:rsidR="00BC49EE" w:rsidRPr="003003DD" w:rsidRDefault="001D4E92" w:rsidP="003003DD">
            <w:pPr>
              <w:rPr>
                <w:rFonts w:ascii="Arial" w:hAnsi="Arial" w:cs="Arial"/>
                <w:sz w:val="20"/>
                <w:szCs w:val="20"/>
              </w:rPr>
            </w:pPr>
            <w:r w:rsidRPr="003003DD">
              <w:rPr>
                <w:rFonts w:ascii="Arial" w:hAnsi="Arial" w:cs="Arial"/>
                <w:sz w:val="20"/>
                <w:szCs w:val="20"/>
              </w:rPr>
              <w:t>34</w:t>
            </w:r>
          </w:p>
        </w:tc>
        <w:tc>
          <w:tcPr>
            <w:tcW w:w="255" w:type="pct"/>
            <w:tcBorders>
              <w:top w:val="nil"/>
              <w:left w:val="nil"/>
              <w:bottom w:val="single" w:sz="4" w:space="0" w:color="auto"/>
              <w:right w:val="single" w:sz="4" w:space="0" w:color="auto"/>
            </w:tcBorders>
            <w:noWrap/>
            <w:vAlign w:val="center"/>
            <w:hideMark/>
          </w:tcPr>
          <w:p w14:paraId="3672E72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119D253" w14:textId="77777777" w:rsidR="00BC49EE" w:rsidRPr="003003DD" w:rsidRDefault="001D4E92" w:rsidP="003003DD">
            <w:pPr>
              <w:rPr>
                <w:rFonts w:ascii="Arial" w:hAnsi="Arial" w:cs="Arial"/>
                <w:sz w:val="20"/>
                <w:szCs w:val="20"/>
              </w:rPr>
            </w:pPr>
            <w:r w:rsidRPr="003003DD">
              <w:rPr>
                <w:rFonts w:ascii="Arial" w:hAnsi="Arial" w:cs="Arial"/>
                <w:sz w:val="20"/>
                <w:szCs w:val="20"/>
              </w:rPr>
              <w:t>PZM-48/W6+W2</w:t>
            </w:r>
          </w:p>
        </w:tc>
        <w:tc>
          <w:tcPr>
            <w:tcW w:w="350" w:type="pct"/>
            <w:tcBorders>
              <w:top w:val="nil"/>
              <w:left w:val="nil"/>
              <w:bottom w:val="single" w:sz="4" w:space="0" w:color="auto"/>
              <w:right w:val="single" w:sz="4" w:space="0" w:color="auto"/>
            </w:tcBorders>
            <w:noWrap/>
            <w:vAlign w:val="center"/>
            <w:hideMark/>
          </w:tcPr>
          <w:p w14:paraId="06A6A53B" w14:textId="77777777" w:rsidR="00BC49EE" w:rsidRPr="003003DD" w:rsidRDefault="001D4E92" w:rsidP="003003DD">
            <w:pPr>
              <w:rPr>
                <w:rFonts w:ascii="Arial" w:hAnsi="Arial" w:cs="Arial"/>
                <w:sz w:val="20"/>
                <w:szCs w:val="20"/>
              </w:rPr>
            </w:pPr>
            <w:r w:rsidRPr="003003DD">
              <w:rPr>
                <w:rFonts w:ascii="Arial" w:hAnsi="Arial" w:cs="Arial"/>
                <w:sz w:val="20"/>
                <w:szCs w:val="20"/>
              </w:rPr>
              <w:t>27+165</w:t>
            </w:r>
          </w:p>
        </w:tc>
        <w:tc>
          <w:tcPr>
            <w:tcW w:w="1369" w:type="pct"/>
            <w:tcBorders>
              <w:top w:val="nil"/>
              <w:left w:val="nil"/>
              <w:bottom w:val="single" w:sz="4" w:space="0" w:color="auto"/>
              <w:right w:val="single" w:sz="4" w:space="0" w:color="auto"/>
            </w:tcBorders>
            <w:vAlign w:val="center"/>
            <w:hideMark/>
          </w:tcPr>
          <w:p w14:paraId="421D6B4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w:t>
            </w:r>
          </w:p>
        </w:tc>
        <w:tc>
          <w:tcPr>
            <w:tcW w:w="350" w:type="pct"/>
            <w:tcBorders>
              <w:top w:val="nil"/>
              <w:left w:val="nil"/>
              <w:bottom w:val="single" w:sz="4" w:space="0" w:color="auto"/>
              <w:right w:val="single" w:sz="4" w:space="0" w:color="auto"/>
            </w:tcBorders>
            <w:vAlign w:val="center"/>
            <w:hideMark/>
          </w:tcPr>
          <w:p w14:paraId="7DA94806"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623D0816"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5A6C2236"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016952E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09D2C5F" w14:textId="77777777" w:rsidR="00BC49EE" w:rsidRPr="003003DD" w:rsidRDefault="001D4E92" w:rsidP="003003DD">
            <w:pPr>
              <w:rPr>
                <w:rFonts w:ascii="Arial" w:hAnsi="Arial" w:cs="Arial"/>
                <w:sz w:val="20"/>
                <w:szCs w:val="20"/>
              </w:rPr>
            </w:pPr>
            <w:r w:rsidRPr="003003DD">
              <w:rPr>
                <w:rFonts w:ascii="Arial" w:hAnsi="Arial" w:cs="Arial"/>
                <w:sz w:val="20"/>
                <w:szCs w:val="20"/>
              </w:rPr>
              <w:t>26,00</w:t>
            </w:r>
          </w:p>
        </w:tc>
      </w:tr>
      <w:tr w:rsidR="006B1FFE" w:rsidRPr="003003DD" w14:paraId="0BCC78C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4212C6D"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255" w:type="pct"/>
            <w:tcBorders>
              <w:top w:val="nil"/>
              <w:left w:val="nil"/>
              <w:bottom w:val="single" w:sz="4" w:space="0" w:color="auto"/>
              <w:right w:val="single" w:sz="4" w:space="0" w:color="auto"/>
            </w:tcBorders>
            <w:noWrap/>
            <w:vAlign w:val="center"/>
            <w:hideMark/>
          </w:tcPr>
          <w:p w14:paraId="57B211F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567E554" w14:textId="77777777" w:rsidR="00BC49EE" w:rsidRPr="003003DD" w:rsidRDefault="001D4E92" w:rsidP="003003DD">
            <w:pPr>
              <w:rPr>
                <w:rFonts w:ascii="Arial" w:hAnsi="Arial" w:cs="Arial"/>
                <w:sz w:val="20"/>
                <w:szCs w:val="20"/>
              </w:rPr>
            </w:pPr>
            <w:r w:rsidRPr="003003DD">
              <w:rPr>
                <w:rFonts w:ascii="Arial" w:hAnsi="Arial" w:cs="Arial"/>
                <w:sz w:val="20"/>
                <w:szCs w:val="20"/>
              </w:rPr>
              <w:t>PZM-50/W6+W2</w:t>
            </w:r>
          </w:p>
        </w:tc>
        <w:tc>
          <w:tcPr>
            <w:tcW w:w="350" w:type="pct"/>
            <w:tcBorders>
              <w:top w:val="nil"/>
              <w:left w:val="nil"/>
              <w:bottom w:val="single" w:sz="4" w:space="0" w:color="auto"/>
              <w:right w:val="single" w:sz="4" w:space="0" w:color="auto"/>
            </w:tcBorders>
            <w:noWrap/>
            <w:vAlign w:val="center"/>
            <w:hideMark/>
          </w:tcPr>
          <w:p w14:paraId="5DD5B4FC" w14:textId="77777777" w:rsidR="00BC49EE" w:rsidRPr="003003DD" w:rsidRDefault="001D4E92" w:rsidP="003003DD">
            <w:pPr>
              <w:rPr>
                <w:rFonts w:ascii="Arial" w:hAnsi="Arial" w:cs="Arial"/>
                <w:sz w:val="20"/>
                <w:szCs w:val="20"/>
              </w:rPr>
            </w:pPr>
            <w:r w:rsidRPr="003003DD">
              <w:rPr>
                <w:rFonts w:ascii="Arial" w:hAnsi="Arial" w:cs="Arial"/>
                <w:sz w:val="20"/>
                <w:szCs w:val="20"/>
              </w:rPr>
              <w:t>28+158</w:t>
            </w:r>
          </w:p>
        </w:tc>
        <w:tc>
          <w:tcPr>
            <w:tcW w:w="1369" w:type="pct"/>
            <w:tcBorders>
              <w:top w:val="nil"/>
              <w:left w:val="nil"/>
              <w:bottom w:val="single" w:sz="4" w:space="0" w:color="auto"/>
              <w:right w:val="single" w:sz="4" w:space="0" w:color="auto"/>
            </w:tcBorders>
            <w:vAlign w:val="center"/>
            <w:hideMark/>
          </w:tcPr>
          <w:p w14:paraId="6A8D0FD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40A5CBAD"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3838F81"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592511AB"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7E23A3B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384D629A" w14:textId="77777777" w:rsidR="00BC49EE" w:rsidRPr="003003DD" w:rsidRDefault="001D4E92" w:rsidP="003003DD">
            <w:pPr>
              <w:rPr>
                <w:rFonts w:ascii="Arial" w:hAnsi="Arial" w:cs="Arial"/>
                <w:sz w:val="20"/>
                <w:szCs w:val="20"/>
              </w:rPr>
            </w:pPr>
            <w:r w:rsidRPr="003003DD">
              <w:rPr>
                <w:rFonts w:ascii="Arial" w:hAnsi="Arial" w:cs="Arial"/>
                <w:sz w:val="20"/>
                <w:szCs w:val="20"/>
              </w:rPr>
              <w:t>33,50</w:t>
            </w:r>
          </w:p>
        </w:tc>
      </w:tr>
      <w:tr w:rsidR="006B1FFE" w:rsidRPr="003003DD" w14:paraId="0C5006B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E43158F" w14:textId="77777777" w:rsidR="00BC49EE" w:rsidRPr="003003DD" w:rsidRDefault="001D4E92" w:rsidP="003003DD">
            <w:pPr>
              <w:rPr>
                <w:rFonts w:ascii="Arial" w:hAnsi="Arial" w:cs="Arial"/>
                <w:sz w:val="20"/>
                <w:szCs w:val="20"/>
              </w:rPr>
            </w:pPr>
            <w:r w:rsidRPr="003003DD">
              <w:rPr>
                <w:rFonts w:ascii="Arial" w:hAnsi="Arial" w:cs="Arial"/>
                <w:sz w:val="20"/>
                <w:szCs w:val="20"/>
              </w:rPr>
              <w:t>36</w:t>
            </w:r>
          </w:p>
        </w:tc>
        <w:tc>
          <w:tcPr>
            <w:tcW w:w="255" w:type="pct"/>
            <w:tcBorders>
              <w:top w:val="nil"/>
              <w:left w:val="nil"/>
              <w:bottom w:val="single" w:sz="4" w:space="0" w:color="auto"/>
              <w:right w:val="single" w:sz="4" w:space="0" w:color="auto"/>
            </w:tcBorders>
            <w:noWrap/>
            <w:vAlign w:val="center"/>
            <w:hideMark/>
          </w:tcPr>
          <w:p w14:paraId="2E9ED48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1E4D41FA" w14:textId="77777777" w:rsidR="00BC49EE" w:rsidRPr="003003DD" w:rsidRDefault="001D4E92" w:rsidP="003003DD">
            <w:pPr>
              <w:rPr>
                <w:rFonts w:ascii="Arial" w:hAnsi="Arial" w:cs="Arial"/>
                <w:sz w:val="20"/>
                <w:szCs w:val="20"/>
              </w:rPr>
            </w:pPr>
            <w:r w:rsidRPr="003003DD">
              <w:rPr>
                <w:rFonts w:ascii="Arial" w:hAnsi="Arial" w:cs="Arial"/>
                <w:sz w:val="20"/>
                <w:szCs w:val="20"/>
              </w:rPr>
              <w:t>PZM-51/W6+W2</w:t>
            </w:r>
          </w:p>
        </w:tc>
        <w:tc>
          <w:tcPr>
            <w:tcW w:w="350" w:type="pct"/>
            <w:tcBorders>
              <w:top w:val="nil"/>
              <w:left w:val="nil"/>
              <w:bottom w:val="single" w:sz="4" w:space="0" w:color="auto"/>
              <w:right w:val="single" w:sz="4" w:space="0" w:color="auto"/>
            </w:tcBorders>
            <w:noWrap/>
            <w:vAlign w:val="center"/>
            <w:hideMark/>
          </w:tcPr>
          <w:p w14:paraId="14E8C700" w14:textId="77777777" w:rsidR="00BC49EE" w:rsidRPr="003003DD" w:rsidRDefault="001D4E92" w:rsidP="003003DD">
            <w:pPr>
              <w:rPr>
                <w:rFonts w:ascii="Arial" w:hAnsi="Arial" w:cs="Arial"/>
                <w:sz w:val="20"/>
                <w:szCs w:val="20"/>
              </w:rPr>
            </w:pPr>
            <w:r w:rsidRPr="003003DD">
              <w:rPr>
                <w:rFonts w:ascii="Arial" w:hAnsi="Arial" w:cs="Arial"/>
                <w:sz w:val="20"/>
                <w:szCs w:val="20"/>
              </w:rPr>
              <w:t>28+910</w:t>
            </w:r>
          </w:p>
        </w:tc>
        <w:tc>
          <w:tcPr>
            <w:tcW w:w="1369" w:type="pct"/>
            <w:tcBorders>
              <w:top w:val="nil"/>
              <w:left w:val="nil"/>
              <w:bottom w:val="single" w:sz="4" w:space="0" w:color="auto"/>
              <w:right w:val="single" w:sz="4" w:space="0" w:color="auto"/>
            </w:tcBorders>
            <w:vAlign w:val="center"/>
            <w:hideMark/>
          </w:tcPr>
          <w:p w14:paraId="412700CC"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10567BFC"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60DF3F46"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6F8B3A44"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4B473AB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6A53E34"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6CBEF85B"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51D77CF" w14:textId="77777777" w:rsidR="00BC49EE" w:rsidRPr="003003DD" w:rsidRDefault="001D4E92" w:rsidP="003003DD">
            <w:pPr>
              <w:rPr>
                <w:rFonts w:ascii="Arial" w:hAnsi="Arial" w:cs="Arial"/>
                <w:sz w:val="20"/>
                <w:szCs w:val="20"/>
              </w:rPr>
            </w:pPr>
            <w:r w:rsidRPr="003003DD">
              <w:rPr>
                <w:rFonts w:ascii="Arial" w:hAnsi="Arial" w:cs="Arial"/>
                <w:sz w:val="20"/>
                <w:szCs w:val="20"/>
              </w:rPr>
              <w:t>37</w:t>
            </w:r>
          </w:p>
        </w:tc>
        <w:tc>
          <w:tcPr>
            <w:tcW w:w="255" w:type="pct"/>
            <w:tcBorders>
              <w:top w:val="nil"/>
              <w:left w:val="nil"/>
              <w:bottom w:val="single" w:sz="4" w:space="0" w:color="auto"/>
              <w:right w:val="single" w:sz="4" w:space="0" w:color="auto"/>
            </w:tcBorders>
            <w:noWrap/>
            <w:vAlign w:val="center"/>
            <w:hideMark/>
          </w:tcPr>
          <w:p w14:paraId="068A334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EDE77B8" w14:textId="77777777" w:rsidR="00BC49EE" w:rsidRPr="003003DD" w:rsidRDefault="001D4E92" w:rsidP="003003DD">
            <w:pPr>
              <w:rPr>
                <w:rFonts w:ascii="Arial" w:hAnsi="Arial" w:cs="Arial"/>
                <w:sz w:val="20"/>
                <w:szCs w:val="20"/>
              </w:rPr>
            </w:pPr>
            <w:r w:rsidRPr="003003DD">
              <w:rPr>
                <w:rFonts w:ascii="Arial" w:hAnsi="Arial" w:cs="Arial"/>
                <w:sz w:val="20"/>
                <w:szCs w:val="20"/>
              </w:rPr>
              <w:t>PZM-53/W6+W2</w:t>
            </w:r>
          </w:p>
        </w:tc>
        <w:tc>
          <w:tcPr>
            <w:tcW w:w="350" w:type="pct"/>
            <w:tcBorders>
              <w:top w:val="nil"/>
              <w:left w:val="nil"/>
              <w:bottom w:val="single" w:sz="4" w:space="0" w:color="auto"/>
              <w:right w:val="single" w:sz="4" w:space="0" w:color="auto"/>
            </w:tcBorders>
            <w:noWrap/>
            <w:vAlign w:val="center"/>
            <w:hideMark/>
          </w:tcPr>
          <w:p w14:paraId="37A3C5E1" w14:textId="77777777" w:rsidR="00BC49EE" w:rsidRPr="003003DD" w:rsidRDefault="001D4E92" w:rsidP="003003DD">
            <w:pPr>
              <w:rPr>
                <w:rFonts w:ascii="Arial" w:hAnsi="Arial" w:cs="Arial"/>
                <w:sz w:val="20"/>
                <w:szCs w:val="20"/>
              </w:rPr>
            </w:pPr>
            <w:r w:rsidRPr="003003DD">
              <w:rPr>
                <w:rFonts w:ascii="Arial" w:hAnsi="Arial" w:cs="Arial"/>
                <w:sz w:val="20"/>
                <w:szCs w:val="20"/>
              </w:rPr>
              <w:t>29+428</w:t>
            </w:r>
          </w:p>
        </w:tc>
        <w:tc>
          <w:tcPr>
            <w:tcW w:w="1369" w:type="pct"/>
            <w:tcBorders>
              <w:top w:val="nil"/>
              <w:left w:val="nil"/>
              <w:bottom w:val="single" w:sz="4" w:space="0" w:color="auto"/>
              <w:right w:val="single" w:sz="4" w:space="0" w:color="auto"/>
            </w:tcBorders>
            <w:vAlign w:val="center"/>
            <w:hideMark/>
          </w:tcPr>
          <w:p w14:paraId="20EB224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78ED9F4"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E4C4F84"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09347C2"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7D3497E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5B50648" w14:textId="77777777" w:rsidR="00BC49EE" w:rsidRPr="003003DD" w:rsidRDefault="001D4E92" w:rsidP="003003DD">
            <w:pPr>
              <w:rPr>
                <w:rFonts w:ascii="Arial" w:hAnsi="Arial" w:cs="Arial"/>
                <w:sz w:val="20"/>
                <w:szCs w:val="20"/>
              </w:rPr>
            </w:pPr>
            <w:r w:rsidRPr="003003DD">
              <w:rPr>
                <w:rFonts w:ascii="Arial" w:hAnsi="Arial" w:cs="Arial"/>
                <w:sz w:val="20"/>
                <w:szCs w:val="20"/>
              </w:rPr>
              <w:t>37,00</w:t>
            </w:r>
          </w:p>
        </w:tc>
      </w:tr>
      <w:tr w:rsidR="006B1FFE" w:rsidRPr="003003DD" w14:paraId="74708E4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54AB317" w14:textId="77777777" w:rsidR="00BC49EE" w:rsidRPr="003003DD" w:rsidRDefault="001D4E92" w:rsidP="003003DD">
            <w:pPr>
              <w:rPr>
                <w:rFonts w:ascii="Arial" w:hAnsi="Arial" w:cs="Arial"/>
                <w:sz w:val="20"/>
                <w:szCs w:val="20"/>
              </w:rPr>
            </w:pPr>
            <w:r w:rsidRPr="003003DD">
              <w:rPr>
                <w:rFonts w:ascii="Arial" w:hAnsi="Arial" w:cs="Arial"/>
                <w:sz w:val="20"/>
                <w:szCs w:val="20"/>
              </w:rPr>
              <w:t>38</w:t>
            </w:r>
          </w:p>
        </w:tc>
        <w:tc>
          <w:tcPr>
            <w:tcW w:w="255" w:type="pct"/>
            <w:tcBorders>
              <w:top w:val="nil"/>
              <w:left w:val="nil"/>
              <w:bottom w:val="single" w:sz="4" w:space="0" w:color="auto"/>
              <w:right w:val="single" w:sz="4" w:space="0" w:color="auto"/>
            </w:tcBorders>
            <w:noWrap/>
            <w:vAlign w:val="center"/>
            <w:hideMark/>
          </w:tcPr>
          <w:p w14:paraId="4DC5794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2BC9B537" w14:textId="77777777" w:rsidR="00BC49EE" w:rsidRPr="003003DD" w:rsidRDefault="001D4E92" w:rsidP="003003DD">
            <w:pPr>
              <w:rPr>
                <w:rFonts w:ascii="Arial" w:hAnsi="Arial" w:cs="Arial"/>
                <w:sz w:val="20"/>
                <w:szCs w:val="20"/>
              </w:rPr>
            </w:pPr>
            <w:r w:rsidRPr="003003DD">
              <w:rPr>
                <w:rFonts w:ascii="Arial" w:hAnsi="Arial" w:cs="Arial"/>
                <w:sz w:val="20"/>
                <w:szCs w:val="20"/>
              </w:rPr>
              <w:t>PZGd-54/W6+W2</w:t>
            </w:r>
          </w:p>
        </w:tc>
        <w:tc>
          <w:tcPr>
            <w:tcW w:w="350" w:type="pct"/>
            <w:tcBorders>
              <w:top w:val="nil"/>
              <w:left w:val="nil"/>
              <w:bottom w:val="single" w:sz="4" w:space="0" w:color="auto"/>
              <w:right w:val="single" w:sz="4" w:space="0" w:color="auto"/>
            </w:tcBorders>
            <w:noWrap/>
            <w:vAlign w:val="center"/>
            <w:hideMark/>
          </w:tcPr>
          <w:p w14:paraId="7439C975" w14:textId="77777777" w:rsidR="00BC49EE" w:rsidRPr="003003DD" w:rsidRDefault="001D4E92" w:rsidP="003003DD">
            <w:pPr>
              <w:rPr>
                <w:rFonts w:ascii="Arial" w:hAnsi="Arial" w:cs="Arial"/>
                <w:sz w:val="20"/>
                <w:szCs w:val="20"/>
              </w:rPr>
            </w:pPr>
            <w:r w:rsidRPr="003003DD">
              <w:rPr>
                <w:rFonts w:ascii="Arial" w:hAnsi="Arial" w:cs="Arial"/>
                <w:sz w:val="20"/>
                <w:szCs w:val="20"/>
              </w:rPr>
              <w:t>30+122</w:t>
            </w:r>
          </w:p>
        </w:tc>
        <w:tc>
          <w:tcPr>
            <w:tcW w:w="1369" w:type="pct"/>
            <w:tcBorders>
              <w:top w:val="nil"/>
              <w:left w:val="nil"/>
              <w:bottom w:val="single" w:sz="4" w:space="0" w:color="auto"/>
              <w:right w:val="single" w:sz="4" w:space="0" w:color="auto"/>
            </w:tcBorders>
            <w:vAlign w:val="center"/>
            <w:hideMark/>
          </w:tcPr>
          <w:p w14:paraId="67F27C7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5C9E083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35AF2E02" w14:textId="77777777" w:rsidR="00BC49EE" w:rsidRPr="003003DD" w:rsidRDefault="001D4E92" w:rsidP="003003DD">
            <w:pPr>
              <w:rPr>
                <w:rFonts w:ascii="Arial" w:hAnsi="Arial" w:cs="Arial"/>
                <w:sz w:val="20"/>
                <w:szCs w:val="20"/>
              </w:rPr>
            </w:pPr>
            <w:r w:rsidRPr="003003DD">
              <w:rPr>
                <w:rFonts w:ascii="Arial" w:hAnsi="Arial" w:cs="Arial"/>
                <w:sz w:val="20"/>
                <w:szCs w:val="20"/>
              </w:rPr>
              <w:t>40,0</w:t>
            </w:r>
          </w:p>
        </w:tc>
        <w:tc>
          <w:tcPr>
            <w:tcW w:w="318" w:type="pct"/>
            <w:tcBorders>
              <w:top w:val="nil"/>
              <w:left w:val="nil"/>
              <w:bottom w:val="single" w:sz="4" w:space="0" w:color="auto"/>
              <w:right w:val="single" w:sz="4" w:space="0" w:color="auto"/>
            </w:tcBorders>
            <w:vAlign w:val="center"/>
            <w:hideMark/>
          </w:tcPr>
          <w:p w14:paraId="1C84C36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2C48A3CD"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79C0CC75" w14:textId="77777777" w:rsidR="00BC49EE" w:rsidRPr="003003DD" w:rsidRDefault="001D4E92" w:rsidP="003003DD">
            <w:pPr>
              <w:rPr>
                <w:rFonts w:ascii="Arial" w:hAnsi="Arial" w:cs="Arial"/>
                <w:sz w:val="20"/>
                <w:szCs w:val="20"/>
              </w:rPr>
            </w:pPr>
            <w:r w:rsidRPr="003003DD">
              <w:rPr>
                <w:rFonts w:ascii="Arial" w:hAnsi="Arial" w:cs="Arial"/>
                <w:sz w:val="20"/>
                <w:szCs w:val="20"/>
              </w:rPr>
              <w:t>47,00</w:t>
            </w:r>
          </w:p>
        </w:tc>
      </w:tr>
      <w:tr w:rsidR="006B1FFE" w:rsidRPr="003003DD" w14:paraId="4350012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D100C19" w14:textId="77777777" w:rsidR="00BC49EE" w:rsidRPr="003003DD" w:rsidRDefault="001D4E92" w:rsidP="003003DD">
            <w:pPr>
              <w:rPr>
                <w:rFonts w:ascii="Arial" w:hAnsi="Arial" w:cs="Arial"/>
                <w:sz w:val="20"/>
                <w:szCs w:val="20"/>
              </w:rPr>
            </w:pPr>
            <w:r w:rsidRPr="003003DD">
              <w:rPr>
                <w:rFonts w:ascii="Arial" w:hAnsi="Arial" w:cs="Arial"/>
                <w:sz w:val="20"/>
                <w:szCs w:val="20"/>
              </w:rPr>
              <w:t>39</w:t>
            </w:r>
          </w:p>
        </w:tc>
        <w:tc>
          <w:tcPr>
            <w:tcW w:w="255" w:type="pct"/>
            <w:tcBorders>
              <w:top w:val="nil"/>
              <w:left w:val="nil"/>
              <w:bottom w:val="single" w:sz="4" w:space="0" w:color="auto"/>
              <w:right w:val="single" w:sz="4" w:space="0" w:color="auto"/>
            </w:tcBorders>
            <w:noWrap/>
            <w:vAlign w:val="center"/>
            <w:hideMark/>
          </w:tcPr>
          <w:p w14:paraId="0BACD2C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01E0E62" w14:textId="77777777" w:rsidR="00BC49EE" w:rsidRPr="003003DD" w:rsidRDefault="001D4E92" w:rsidP="003003DD">
            <w:pPr>
              <w:rPr>
                <w:rFonts w:ascii="Arial" w:hAnsi="Arial" w:cs="Arial"/>
                <w:sz w:val="20"/>
                <w:szCs w:val="20"/>
              </w:rPr>
            </w:pPr>
            <w:r w:rsidRPr="003003DD">
              <w:rPr>
                <w:rFonts w:ascii="Arial" w:hAnsi="Arial" w:cs="Arial"/>
                <w:sz w:val="20"/>
                <w:szCs w:val="20"/>
              </w:rPr>
              <w:t>PZM-55/W6+W2</w:t>
            </w:r>
          </w:p>
        </w:tc>
        <w:tc>
          <w:tcPr>
            <w:tcW w:w="350" w:type="pct"/>
            <w:tcBorders>
              <w:top w:val="nil"/>
              <w:left w:val="nil"/>
              <w:bottom w:val="single" w:sz="4" w:space="0" w:color="auto"/>
              <w:right w:val="single" w:sz="4" w:space="0" w:color="auto"/>
            </w:tcBorders>
            <w:noWrap/>
            <w:vAlign w:val="center"/>
            <w:hideMark/>
          </w:tcPr>
          <w:p w14:paraId="1C1A7808" w14:textId="77777777" w:rsidR="00BC49EE" w:rsidRPr="003003DD" w:rsidRDefault="001D4E92" w:rsidP="003003DD">
            <w:pPr>
              <w:rPr>
                <w:rFonts w:ascii="Arial" w:hAnsi="Arial" w:cs="Arial"/>
                <w:sz w:val="20"/>
                <w:szCs w:val="20"/>
              </w:rPr>
            </w:pPr>
            <w:r w:rsidRPr="003003DD">
              <w:rPr>
                <w:rFonts w:ascii="Arial" w:hAnsi="Arial" w:cs="Arial"/>
                <w:sz w:val="20"/>
                <w:szCs w:val="20"/>
              </w:rPr>
              <w:t>30+608</w:t>
            </w:r>
          </w:p>
        </w:tc>
        <w:tc>
          <w:tcPr>
            <w:tcW w:w="1369" w:type="pct"/>
            <w:tcBorders>
              <w:top w:val="nil"/>
              <w:left w:val="nil"/>
              <w:bottom w:val="single" w:sz="4" w:space="0" w:color="auto"/>
              <w:right w:val="single" w:sz="4" w:space="0" w:color="auto"/>
            </w:tcBorders>
            <w:vAlign w:val="center"/>
            <w:hideMark/>
          </w:tcPr>
          <w:p w14:paraId="3E7B87C0"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413A57F"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0C0BD53"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D2BD7DF"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6053AC3"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1AC1FE3" w14:textId="77777777" w:rsidR="00BC49EE" w:rsidRPr="003003DD" w:rsidRDefault="001D4E92" w:rsidP="003003DD">
            <w:pPr>
              <w:rPr>
                <w:rFonts w:ascii="Arial" w:hAnsi="Arial" w:cs="Arial"/>
                <w:sz w:val="20"/>
                <w:szCs w:val="20"/>
              </w:rPr>
            </w:pPr>
            <w:r w:rsidRPr="003003DD">
              <w:rPr>
                <w:rFonts w:ascii="Arial" w:hAnsi="Arial" w:cs="Arial"/>
                <w:sz w:val="20"/>
                <w:szCs w:val="20"/>
              </w:rPr>
              <w:t>34,50</w:t>
            </w:r>
          </w:p>
        </w:tc>
      </w:tr>
      <w:tr w:rsidR="006B1FFE" w:rsidRPr="003003DD" w14:paraId="2B6B90E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F49567D"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255" w:type="pct"/>
            <w:tcBorders>
              <w:top w:val="nil"/>
              <w:left w:val="nil"/>
              <w:bottom w:val="single" w:sz="4" w:space="0" w:color="auto"/>
              <w:right w:val="single" w:sz="4" w:space="0" w:color="auto"/>
            </w:tcBorders>
            <w:noWrap/>
            <w:vAlign w:val="center"/>
            <w:hideMark/>
          </w:tcPr>
          <w:p w14:paraId="6B87ED0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89CE382" w14:textId="77777777" w:rsidR="00BC49EE" w:rsidRPr="003003DD" w:rsidRDefault="001D4E92" w:rsidP="003003DD">
            <w:pPr>
              <w:rPr>
                <w:rFonts w:ascii="Arial" w:hAnsi="Arial" w:cs="Arial"/>
                <w:sz w:val="20"/>
                <w:szCs w:val="20"/>
              </w:rPr>
            </w:pPr>
            <w:r w:rsidRPr="003003DD">
              <w:rPr>
                <w:rFonts w:ascii="Arial" w:hAnsi="Arial" w:cs="Arial"/>
                <w:sz w:val="20"/>
                <w:szCs w:val="20"/>
              </w:rPr>
              <w:t>PZDs-56/W6+W2</w:t>
            </w:r>
          </w:p>
        </w:tc>
        <w:tc>
          <w:tcPr>
            <w:tcW w:w="350" w:type="pct"/>
            <w:tcBorders>
              <w:top w:val="nil"/>
              <w:left w:val="nil"/>
              <w:bottom w:val="single" w:sz="4" w:space="0" w:color="auto"/>
              <w:right w:val="single" w:sz="4" w:space="0" w:color="auto"/>
            </w:tcBorders>
            <w:noWrap/>
            <w:vAlign w:val="center"/>
            <w:hideMark/>
          </w:tcPr>
          <w:p w14:paraId="15D0D476" w14:textId="77777777" w:rsidR="00BC49EE" w:rsidRPr="003003DD" w:rsidRDefault="001D4E92" w:rsidP="003003DD">
            <w:pPr>
              <w:rPr>
                <w:rFonts w:ascii="Arial" w:hAnsi="Arial" w:cs="Arial"/>
                <w:sz w:val="20"/>
                <w:szCs w:val="20"/>
              </w:rPr>
            </w:pPr>
            <w:r w:rsidRPr="003003DD">
              <w:rPr>
                <w:rFonts w:ascii="Arial" w:hAnsi="Arial" w:cs="Arial"/>
                <w:sz w:val="20"/>
                <w:szCs w:val="20"/>
              </w:rPr>
              <w:t>31+027</w:t>
            </w:r>
          </w:p>
        </w:tc>
        <w:tc>
          <w:tcPr>
            <w:tcW w:w="1369" w:type="pct"/>
            <w:tcBorders>
              <w:top w:val="nil"/>
              <w:left w:val="nil"/>
              <w:bottom w:val="single" w:sz="4" w:space="0" w:color="auto"/>
              <w:right w:val="single" w:sz="4" w:space="0" w:color="auto"/>
            </w:tcBorders>
            <w:vAlign w:val="center"/>
            <w:hideMark/>
          </w:tcPr>
          <w:p w14:paraId="07736B5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ciekiem (rów)</w:t>
            </w:r>
          </w:p>
        </w:tc>
        <w:tc>
          <w:tcPr>
            <w:tcW w:w="350" w:type="pct"/>
            <w:tcBorders>
              <w:top w:val="nil"/>
              <w:left w:val="nil"/>
              <w:bottom w:val="single" w:sz="4" w:space="0" w:color="auto"/>
              <w:right w:val="single" w:sz="4" w:space="0" w:color="auto"/>
            </w:tcBorders>
            <w:vAlign w:val="center"/>
            <w:hideMark/>
          </w:tcPr>
          <w:p w14:paraId="71EAA6F9"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521496A4"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7AE3F8E7"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16D0A24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CEDD75A" w14:textId="77777777" w:rsidR="00BC49EE" w:rsidRPr="003003DD" w:rsidRDefault="001D4E92" w:rsidP="003003DD">
            <w:pPr>
              <w:rPr>
                <w:rFonts w:ascii="Arial" w:hAnsi="Arial" w:cs="Arial"/>
                <w:sz w:val="20"/>
                <w:szCs w:val="20"/>
              </w:rPr>
            </w:pPr>
            <w:r w:rsidRPr="003003DD">
              <w:rPr>
                <w:rFonts w:ascii="Arial" w:hAnsi="Arial" w:cs="Arial"/>
                <w:sz w:val="20"/>
                <w:szCs w:val="20"/>
              </w:rPr>
              <w:t>16,20</w:t>
            </w:r>
          </w:p>
        </w:tc>
      </w:tr>
      <w:tr w:rsidR="006B1FFE" w:rsidRPr="003003DD" w14:paraId="56A3F1F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8A3D041" w14:textId="77777777" w:rsidR="00BC49EE" w:rsidRPr="003003DD" w:rsidRDefault="001D4E92" w:rsidP="003003DD">
            <w:pPr>
              <w:rPr>
                <w:rFonts w:ascii="Arial" w:hAnsi="Arial" w:cs="Arial"/>
                <w:sz w:val="20"/>
                <w:szCs w:val="20"/>
              </w:rPr>
            </w:pPr>
            <w:r w:rsidRPr="003003DD">
              <w:rPr>
                <w:rFonts w:ascii="Arial" w:hAnsi="Arial" w:cs="Arial"/>
                <w:sz w:val="20"/>
                <w:szCs w:val="20"/>
              </w:rPr>
              <w:t>41</w:t>
            </w:r>
          </w:p>
        </w:tc>
        <w:tc>
          <w:tcPr>
            <w:tcW w:w="255" w:type="pct"/>
            <w:tcBorders>
              <w:top w:val="nil"/>
              <w:left w:val="nil"/>
              <w:bottom w:val="single" w:sz="4" w:space="0" w:color="auto"/>
              <w:right w:val="single" w:sz="4" w:space="0" w:color="auto"/>
            </w:tcBorders>
            <w:noWrap/>
            <w:vAlign w:val="center"/>
            <w:hideMark/>
          </w:tcPr>
          <w:p w14:paraId="1F7926A1"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5CBC03D" w14:textId="77777777" w:rsidR="00BC49EE" w:rsidRPr="003003DD" w:rsidRDefault="001D4E92" w:rsidP="003003DD">
            <w:pPr>
              <w:rPr>
                <w:rFonts w:ascii="Arial" w:hAnsi="Arial" w:cs="Arial"/>
                <w:sz w:val="20"/>
                <w:szCs w:val="20"/>
              </w:rPr>
            </w:pPr>
            <w:r w:rsidRPr="003003DD">
              <w:rPr>
                <w:rFonts w:ascii="Arial" w:hAnsi="Arial" w:cs="Arial"/>
                <w:sz w:val="20"/>
                <w:szCs w:val="20"/>
              </w:rPr>
              <w:t>PZM-58/W6+W2</w:t>
            </w:r>
          </w:p>
        </w:tc>
        <w:tc>
          <w:tcPr>
            <w:tcW w:w="350" w:type="pct"/>
            <w:tcBorders>
              <w:top w:val="nil"/>
              <w:left w:val="nil"/>
              <w:bottom w:val="single" w:sz="4" w:space="0" w:color="auto"/>
              <w:right w:val="single" w:sz="4" w:space="0" w:color="auto"/>
            </w:tcBorders>
            <w:noWrap/>
            <w:vAlign w:val="center"/>
            <w:hideMark/>
          </w:tcPr>
          <w:p w14:paraId="749A9E27" w14:textId="77777777" w:rsidR="00BC49EE" w:rsidRPr="003003DD" w:rsidRDefault="001D4E92" w:rsidP="003003DD">
            <w:pPr>
              <w:rPr>
                <w:rFonts w:ascii="Arial" w:hAnsi="Arial" w:cs="Arial"/>
                <w:sz w:val="20"/>
                <w:szCs w:val="20"/>
              </w:rPr>
            </w:pPr>
            <w:r w:rsidRPr="003003DD">
              <w:rPr>
                <w:rFonts w:ascii="Arial" w:hAnsi="Arial" w:cs="Arial"/>
                <w:sz w:val="20"/>
                <w:szCs w:val="20"/>
              </w:rPr>
              <w:t>31+787</w:t>
            </w:r>
          </w:p>
        </w:tc>
        <w:tc>
          <w:tcPr>
            <w:tcW w:w="1369" w:type="pct"/>
            <w:tcBorders>
              <w:top w:val="nil"/>
              <w:left w:val="nil"/>
              <w:bottom w:val="single" w:sz="4" w:space="0" w:color="auto"/>
              <w:right w:val="single" w:sz="4" w:space="0" w:color="auto"/>
            </w:tcBorders>
            <w:vAlign w:val="center"/>
            <w:hideMark/>
          </w:tcPr>
          <w:p w14:paraId="6AB22EA2"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50B3EF6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1F4AB4C"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425C4AC4"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69AD17F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307D6BF9" w14:textId="77777777" w:rsidR="00BC49EE" w:rsidRPr="003003DD" w:rsidRDefault="001D4E92" w:rsidP="003003DD">
            <w:pPr>
              <w:rPr>
                <w:rFonts w:ascii="Arial" w:hAnsi="Arial" w:cs="Arial"/>
                <w:sz w:val="20"/>
                <w:szCs w:val="20"/>
              </w:rPr>
            </w:pPr>
            <w:r w:rsidRPr="003003DD">
              <w:rPr>
                <w:rFonts w:ascii="Arial" w:hAnsi="Arial" w:cs="Arial"/>
                <w:sz w:val="20"/>
                <w:szCs w:val="20"/>
              </w:rPr>
              <w:t>37,00</w:t>
            </w:r>
          </w:p>
        </w:tc>
      </w:tr>
      <w:tr w:rsidR="006B1FFE" w:rsidRPr="003003DD" w14:paraId="2A08329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A878280" w14:textId="77777777" w:rsidR="00BC49EE" w:rsidRPr="003003DD" w:rsidRDefault="001D4E92" w:rsidP="003003DD">
            <w:pPr>
              <w:rPr>
                <w:rFonts w:ascii="Arial" w:hAnsi="Arial" w:cs="Arial"/>
                <w:sz w:val="20"/>
                <w:szCs w:val="20"/>
              </w:rPr>
            </w:pPr>
            <w:r w:rsidRPr="003003DD">
              <w:rPr>
                <w:rFonts w:ascii="Arial" w:hAnsi="Arial" w:cs="Arial"/>
                <w:sz w:val="20"/>
                <w:szCs w:val="20"/>
              </w:rPr>
              <w:t>42</w:t>
            </w:r>
          </w:p>
        </w:tc>
        <w:tc>
          <w:tcPr>
            <w:tcW w:w="255" w:type="pct"/>
            <w:tcBorders>
              <w:top w:val="nil"/>
              <w:left w:val="nil"/>
              <w:bottom w:val="single" w:sz="4" w:space="0" w:color="auto"/>
              <w:right w:val="single" w:sz="4" w:space="0" w:color="auto"/>
            </w:tcBorders>
            <w:noWrap/>
            <w:vAlign w:val="center"/>
            <w:hideMark/>
          </w:tcPr>
          <w:p w14:paraId="6BA6518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6935B06" w14:textId="77777777" w:rsidR="00BC49EE" w:rsidRPr="003003DD" w:rsidRDefault="001D4E92" w:rsidP="003003DD">
            <w:pPr>
              <w:rPr>
                <w:rFonts w:ascii="Arial" w:hAnsi="Arial" w:cs="Arial"/>
                <w:sz w:val="20"/>
                <w:szCs w:val="20"/>
              </w:rPr>
            </w:pPr>
            <w:r w:rsidRPr="003003DD">
              <w:rPr>
                <w:rFonts w:ascii="Arial" w:hAnsi="Arial" w:cs="Arial"/>
                <w:sz w:val="20"/>
                <w:szCs w:val="20"/>
              </w:rPr>
              <w:t>PZM-60/W6+W2</w:t>
            </w:r>
          </w:p>
        </w:tc>
        <w:tc>
          <w:tcPr>
            <w:tcW w:w="350" w:type="pct"/>
            <w:tcBorders>
              <w:top w:val="nil"/>
              <w:left w:val="nil"/>
              <w:bottom w:val="single" w:sz="4" w:space="0" w:color="auto"/>
              <w:right w:val="single" w:sz="4" w:space="0" w:color="auto"/>
            </w:tcBorders>
            <w:noWrap/>
            <w:vAlign w:val="center"/>
            <w:hideMark/>
          </w:tcPr>
          <w:p w14:paraId="3E17D610" w14:textId="77777777" w:rsidR="00BC49EE" w:rsidRPr="003003DD" w:rsidRDefault="001D4E92" w:rsidP="003003DD">
            <w:pPr>
              <w:rPr>
                <w:rFonts w:ascii="Arial" w:hAnsi="Arial" w:cs="Arial"/>
                <w:sz w:val="20"/>
                <w:szCs w:val="20"/>
              </w:rPr>
            </w:pPr>
            <w:r w:rsidRPr="003003DD">
              <w:rPr>
                <w:rFonts w:ascii="Arial" w:hAnsi="Arial" w:cs="Arial"/>
                <w:sz w:val="20"/>
                <w:szCs w:val="20"/>
              </w:rPr>
              <w:t>32+746</w:t>
            </w:r>
          </w:p>
        </w:tc>
        <w:tc>
          <w:tcPr>
            <w:tcW w:w="1369" w:type="pct"/>
            <w:tcBorders>
              <w:top w:val="nil"/>
              <w:left w:val="nil"/>
              <w:bottom w:val="single" w:sz="4" w:space="0" w:color="auto"/>
              <w:right w:val="single" w:sz="4" w:space="0" w:color="auto"/>
            </w:tcBorders>
            <w:vAlign w:val="center"/>
            <w:hideMark/>
          </w:tcPr>
          <w:p w14:paraId="337BF855"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w:t>
            </w:r>
          </w:p>
        </w:tc>
        <w:tc>
          <w:tcPr>
            <w:tcW w:w="350" w:type="pct"/>
            <w:tcBorders>
              <w:top w:val="nil"/>
              <w:left w:val="nil"/>
              <w:bottom w:val="single" w:sz="4" w:space="0" w:color="auto"/>
              <w:right w:val="single" w:sz="4" w:space="0" w:color="auto"/>
            </w:tcBorders>
            <w:vAlign w:val="center"/>
            <w:hideMark/>
          </w:tcPr>
          <w:p w14:paraId="35F2AA86"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984A1C2"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303E697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6560D9D6"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F91DE41" w14:textId="77777777" w:rsidR="00BC49EE" w:rsidRPr="003003DD" w:rsidRDefault="001D4E92" w:rsidP="003003DD">
            <w:pPr>
              <w:rPr>
                <w:rFonts w:ascii="Arial" w:hAnsi="Arial" w:cs="Arial"/>
                <w:sz w:val="20"/>
                <w:szCs w:val="20"/>
              </w:rPr>
            </w:pPr>
            <w:r w:rsidRPr="003003DD">
              <w:rPr>
                <w:rFonts w:ascii="Arial" w:hAnsi="Arial" w:cs="Arial"/>
                <w:sz w:val="20"/>
                <w:szCs w:val="20"/>
              </w:rPr>
              <w:t>51,50</w:t>
            </w:r>
          </w:p>
        </w:tc>
      </w:tr>
      <w:tr w:rsidR="006B1FFE" w:rsidRPr="003003DD" w14:paraId="048FA1F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7898F91" w14:textId="77777777" w:rsidR="00BC49EE" w:rsidRPr="003003DD" w:rsidRDefault="001D4E92" w:rsidP="003003DD">
            <w:pPr>
              <w:rPr>
                <w:rFonts w:ascii="Arial" w:hAnsi="Arial" w:cs="Arial"/>
                <w:sz w:val="20"/>
                <w:szCs w:val="20"/>
              </w:rPr>
            </w:pPr>
            <w:r w:rsidRPr="003003DD">
              <w:rPr>
                <w:rFonts w:ascii="Arial" w:hAnsi="Arial" w:cs="Arial"/>
                <w:sz w:val="20"/>
                <w:szCs w:val="20"/>
              </w:rPr>
              <w:t>43</w:t>
            </w:r>
          </w:p>
        </w:tc>
        <w:tc>
          <w:tcPr>
            <w:tcW w:w="255" w:type="pct"/>
            <w:tcBorders>
              <w:top w:val="nil"/>
              <w:left w:val="nil"/>
              <w:bottom w:val="single" w:sz="4" w:space="0" w:color="auto"/>
              <w:right w:val="single" w:sz="4" w:space="0" w:color="auto"/>
            </w:tcBorders>
            <w:noWrap/>
            <w:vAlign w:val="center"/>
            <w:hideMark/>
          </w:tcPr>
          <w:p w14:paraId="135576C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0BBA177" w14:textId="77777777" w:rsidR="00BC49EE" w:rsidRPr="003003DD" w:rsidRDefault="001D4E92" w:rsidP="003003DD">
            <w:pPr>
              <w:rPr>
                <w:rFonts w:ascii="Arial" w:hAnsi="Arial" w:cs="Arial"/>
                <w:sz w:val="20"/>
                <w:szCs w:val="20"/>
              </w:rPr>
            </w:pPr>
            <w:r w:rsidRPr="003003DD">
              <w:rPr>
                <w:rFonts w:ascii="Arial" w:hAnsi="Arial" w:cs="Arial"/>
                <w:sz w:val="20"/>
                <w:szCs w:val="20"/>
              </w:rPr>
              <w:t>PZM-61/W6+W2</w:t>
            </w:r>
          </w:p>
        </w:tc>
        <w:tc>
          <w:tcPr>
            <w:tcW w:w="350" w:type="pct"/>
            <w:tcBorders>
              <w:top w:val="nil"/>
              <w:left w:val="nil"/>
              <w:bottom w:val="single" w:sz="4" w:space="0" w:color="auto"/>
              <w:right w:val="single" w:sz="4" w:space="0" w:color="auto"/>
            </w:tcBorders>
            <w:noWrap/>
            <w:vAlign w:val="center"/>
            <w:hideMark/>
          </w:tcPr>
          <w:p w14:paraId="492E29E5" w14:textId="77777777" w:rsidR="00BC49EE" w:rsidRPr="003003DD" w:rsidRDefault="001D4E92" w:rsidP="003003DD">
            <w:pPr>
              <w:rPr>
                <w:rFonts w:ascii="Arial" w:hAnsi="Arial" w:cs="Arial"/>
                <w:sz w:val="20"/>
                <w:szCs w:val="20"/>
              </w:rPr>
            </w:pPr>
            <w:r w:rsidRPr="003003DD">
              <w:rPr>
                <w:rFonts w:ascii="Arial" w:hAnsi="Arial" w:cs="Arial"/>
                <w:sz w:val="20"/>
                <w:szCs w:val="20"/>
              </w:rPr>
              <w:t>33+127</w:t>
            </w:r>
          </w:p>
        </w:tc>
        <w:tc>
          <w:tcPr>
            <w:tcW w:w="1369" w:type="pct"/>
            <w:tcBorders>
              <w:top w:val="nil"/>
              <w:left w:val="nil"/>
              <w:bottom w:val="single" w:sz="4" w:space="0" w:color="auto"/>
              <w:right w:val="single" w:sz="4" w:space="0" w:color="auto"/>
            </w:tcBorders>
            <w:vAlign w:val="center"/>
            <w:hideMark/>
          </w:tcPr>
          <w:p w14:paraId="0B0A23F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w:t>
            </w:r>
          </w:p>
        </w:tc>
        <w:tc>
          <w:tcPr>
            <w:tcW w:w="350" w:type="pct"/>
            <w:tcBorders>
              <w:top w:val="nil"/>
              <w:left w:val="nil"/>
              <w:bottom w:val="single" w:sz="4" w:space="0" w:color="auto"/>
              <w:right w:val="single" w:sz="4" w:space="0" w:color="auto"/>
            </w:tcBorders>
            <w:vAlign w:val="center"/>
            <w:hideMark/>
          </w:tcPr>
          <w:p w14:paraId="1F12722E"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1B31213"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6DC921B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81E656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124319A" w14:textId="77777777" w:rsidR="00BC49EE" w:rsidRPr="003003DD" w:rsidRDefault="001D4E92" w:rsidP="003003DD">
            <w:pPr>
              <w:rPr>
                <w:rFonts w:ascii="Arial" w:hAnsi="Arial" w:cs="Arial"/>
                <w:sz w:val="20"/>
                <w:szCs w:val="20"/>
              </w:rPr>
            </w:pPr>
            <w:r w:rsidRPr="003003DD">
              <w:rPr>
                <w:rFonts w:ascii="Arial" w:hAnsi="Arial" w:cs="Arial"/>
                <w:sz w:val="20"/>
                <w:szCs w:val="20"/>
              </w:rPr>
              <w:t>42,50</w:t>
            </w:r>
          </w:p>
        </w:tc>
      </w:tr>
      <w:tr w:rsidR="006B1FFE" w:rsidRPr="003003DD" w14:paraId="3E04999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5460D80" w14:textId="77777777" w:rsidR="00BC49EE" w:rsidRPr="003003DD" w:rsidRDefault="001D4E92" w:rsidP="003003DD">
            <w:pPr>
              <w:rPr>
                <w:rFonts w:ascii="Arial" w:hAnsi="Arial" w:cs="Arial"/>
                <w:sz w:val="20"/>
                <w:szCs w:val="20"/>
              </w:rPr>
            </w:pPr>
            <w:r w:rsidRPr="003003DD">
              <w:rPr>
                <w:rFonts w:ascii="Arial" w:hAnsi="Arial" w:cs="Arial"/>
                <w:sz w:val="20"/>
                <w:szCs w:val="20"/>
              </w:rPr>
              <w:t>44</w:t>
            </w:r>
          </w:p>
        </w:tc>
        <w:tc>
          <w:tcPr>
            <w:tcW w:w="255" w:type="pct"/>
            <w:tcBorders>
              <w:top w:val="nil"/>
              <w:left w:val="nil"/>
              <w:bottom w:val="single" w:sz="4" w:space="0" w:color="auto"/>
              <w:right w:val="single" w:sz="4" w:space="0" w:color="auto"/>
            </w:tcBorders>
            <w:noWrap/>
            <w:vAlign w:val="center"/>
            <w:hideMark/>
          </w:tcPr>
          <w:p w14:paraId="3B80AFE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2E83669" w14:textId="77777777" w:rsidR="00BC49EE" w:rsidRPr="003003DD" w:rsidRDefault="001D4E92" w:rsidP="003003DD">
            <w:pPr>
              <w:rPr>
                <w:rFonts w:ascii="Arial" w:hAnsi="Arial" w:cs="Arial"/>
                <w:sz w:val="20"/>
                <w:szCs w:val="20"/>
              </w:rPr>
            </w:pPr>
            <w:r w:rsidRPr="003003DD">
              <w:rPr>
                <w:rFonts w:ascii="Arial" w:hAnsi="Arial" w:cs="Arial"/>
                <w:sz w:val="20"/>
                <w:szCs w:val="20"/>
              </w:rPr>
              <w:t>PZM-94/W6+W2</w:t>
            </w:r>
          </w:p>
        </w:tc>
        <w:tc>
          <w:tcPr>
            <w:tcW w:w="350" w:type="pct"/>
            <w:tcBorders>
              <w:top w:val="nil"/>
              <w:left w:val="nil"/>
              <w:bottom w:val="single" w:sz="4" w:space="0" w:color="auto"/>
              <w:right w:val="single" w:sz="4" w:space="0" w:color="auto"/>
            </w:tcBorders>
            <w:noWrap/>
            <w:vAlign w:val="center"/>
            <w:hideMark/>
          </w:tcPr>
          <w:p w14:paraId="317C34A9" w14:textId="77777777" w:rsidR="00BC49EE" w:rsidRPr="003003DD" w:rsidRDefault="001D4E92" w:rsidP="003003DD">
            <w:pPr>
              <w:rPr>
                <w:rFonts w:ascii="Arial" w:hAnsi="Arial" w:cs="Arial"/>
                <w:sz w:val="20"/>
                <w:szCs w:val="20"/>
              </w:rPr>
            </w:pPr>
            <w:r w:rsidRPr="003003DD">
              <w:rPr>
                <w:rFonts w:ascii="Arial" w:hAnsi="Arial" w:cs="Arial"/>
                <w:sz w:val="20"/>
                <w:szCs w:val="20"/>
              </w:rPr>
              <w:t>43+629</w:t>
            </w:r>
          </w:p>
        </w:tc>
        <w:tc>
          <w:tcPr>
            <w:tcW w:w="1369" w:type="pct"/>
            <w:tcBorders>
              <w:top w:val="nil"/>
              <w:left w:val="nil"/>
              <w:bottom w:val="single" w:sz="4" w:space="0" w:color="auto"/>
              <w:right w:val="single" w:sz="4" w:space="0" w:color="auto"/>
            </w:tcBorders>
            <w:vAlign w:val="center"/>
            <w:hideMark/>
          </w:tcPr>
          <w:p w14:paraId="04FCFB0F"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małych zwierząt zespolone z ciekiem (dopływ z Januszewic)</w:t>
            </w:r>
          </w:p>
        </w:tc>
        <w:tc>
          <w:tcPr>
            <w:tcW w:w="350" w:type="pct"/>
            <w:tcBorders>
              <w:top w:val="nil"/>
              <w:left w:val="nil"/>
              <w:bottom w:val="single" w:sz="4" w:space="0" w:color="auto"/>
              <w:right w:val="single" w:sz="4" w:space="0" w:color="auto"/>
            </w:tcBorders>
            <w:vAlign w:val="center"/>
            <w:hideMark/>
          </w:tcPr>
          <w:p w14:paraId="783822BF"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C99F159"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58CCB5D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0685F5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F1E0722" w14:textId="77777777" w:rsidR="00BC49EE" w:rsidRPr="003003DD" w:rsidRDefault="001D4E92" w:rsidP="003003DD">
            <w:pPr>
              <w:rPr>
                <w:rFonts w:ascii="Arial" w:hAnsi="Arial" w:cs="Arial"/>
                <w:sz w:val="20"/>
                <w:szCs w:val="20"/>
              </w:rPr>
            </w:pPr>
            <w:r w:rsidRPr="003003DD">
              <w:rPr>
                <w:rFonts w:ascii="Arial" w:hAnsi="Arial" w:cs="Arial"/>
                <w:sz w:val="20"/>
                <w:szCs w:val="20"/>
              </w:rPr>
              <w:t>45,00</w:t>
            </w:r>
          </w:p>
        </w:tc>
      </w:tr>
      <w:tr w:rsidR="006B1FFE" w:rsidRPr="003003DD" w14:paraId="2B27009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185019B"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255" w:type="pct"/>
            <w:tcBorders>
              <w:top w:val="nil"/>
              <w:left w:val="nil"/>
              <w:bottom w:val="single" w:sz="4" w:space="0" w:color="auto"/>
              <w:right w:val="single" w:sz="4" w:space="0" w:color="auto"/>
            </w:tcBorders>
            <w:noWrap/>
            <w:vAlign w:val="center"/>
            <w:hideMark/>
          </w:tcPr>
          <w:p w14:paraId="769B89A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7FC8630" w14:textId="77777777" w:rsidR="00BC49EE" w:rsidRPr="003003DD" w:rsidRDefault="001D4E92" w:rsidP="003003DD">
            <w:pPr>
              <w:rPr>
                <w:rFonts w:ascii="Arial" w:hAnsi="Arial" w:cs="Arial"/>
                <w:sz w:val="20"/>
                <w:szCs w:val="20"/>
              </w:rPr>
            </w:pPr>
            <w:r w:rsidRPr="003003DD">
              <w:rPr>
                <w:rFonts w:ascii="Arial" w:hAnsi="Arial" w:cs="Arial"/>
                <w:sz w:val="20"/>
                <w:szCs w:val="20"/>
              </w:rPr>
              <w:t>PZM-97/W6+W2</w:t>
            </w:r>
          </w:p>
        </w:tc>
        <w:tc>
          <w:tcPr>
            <w:tcW w:w="350" w:type="pct"/>
            <w:tcBorders>
              <w:top w:val="nil"/>
              <w:left w:val="nil"/>
              <w:bottom w:val="single" w:sz="4" w:space="0" w:color="auto"/>
              <w:right w:val="single" w:sz="4" w:space="0" w:color="auto"/>
            </w:tcBorders>
            <w:noWrap/>
            <w:vAlign w:val="center"/>
            <w:hideMark/>
          </w:tcPr>
          <w:p w14:paraId="3DB4B408" w14:textId="77777777" w:rsidR="00BC49EE" w:rsidRPr="003003DD" w:rsidRDefault="001D4E92" w:rsidP="003003DD">
            <w:pPr>
              <w:rPr>
                <w:rFonts w:ascii="Arial" w:hAnsi="Arial" w:cs="Arial"/>
                <w:sz w:val="20"/>
                <w:szCs w:val="20"/>
              </w:rPr>
            </w:pPr>
            <w:r w:rsidRPr="003003DD">
              <w:rPr>
                <w:rFonts w:ascii="Arial" w:hAnsi="Arial" w:cs="Arial"/>
                <w:sz w:val="20"/>
                <w:szCs w:val="20"/>
              </w:rPr>
              <w:t>44+582</w:t>
            </w:r>
          </w:p>
        </w:tc>
        <w:tc>
          <w:tcPr>
            <w:tcW w:w="1369" w:type="pct"/>
            <w:tcBorders>
              <w:top w:val="nil"/>
              <w:left w:val="nil"/>
              <w:bottom w:val="single" w:sz="4" w:space="0" w:color="auto"/>
              <w:right w:val="single" w:sz="4" w:space="0" w:color="auto"/>
            </w:tcBorders>
            <w:vAlign w:val="center"/>
            <w:hideMark/>
          </w:tcPr>
          <w:p w14:paraId="586B7384"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ciekiem-rów)</w:t>
            </w:r>
          </w:p>
        </w:tc>
        <w:tc>
          <w:tcPr>
            <w:tcW w:w="350" w:type="pct"/>
            <w:tcBorders>
              <w:top w:val="nil"/>
              <w:left w:val="nil"/>
              <w:bottom w:val="single" w:sz="4" w:space="0" w:color="auto"/>
              <w:right w:val="single" w:sz="4" w:space="0" w:color="auto"/>
            </w:tcBorders>
            <w:vAlign w:val="center"/>
            <w:hideMark/>
          </w:tcPr>
          <w:p w14:paraId="2D3B7C46"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5E1B63CB"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5BD03ED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F07544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39455E" w14:textId="77777777" w:rsidR="00BC49EE" w:rsidRPr="003003DD" w:rsidRDefault="001D4E92" w:rsidP="003003DD">
            <w:pPr>
              <w:rPr>
                <w:rFonts w:ascii="Arial" w:hAnsi="Arial" w:cs="Arial"/>
                <w:sz w:val="20"/>
                <w:szCs w:val="20"/>
              </w:rPr>
            </w:pPr>
            <w:r w:rsidRPr="003003DD">
              <w:rPr>
                <w:rFonts w:ascii="Arial" w:hAnsi="Arial" w:cs="Arial"/>
                <w:sz w:val="20"/>
                <w:szCs w:val="20"/>
              </w:rPr>
              <w:t>52,00</w:t>
            </w:r>
          </w:p>
        </w:tc>
      </w:tr>
      <w:tr w:rsidR="006B1FFE" w:rsidRPr="003003DD" w14:paraId="3B46CBFC"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24F5C3B" w14:textId="77777777" w:rsidR="00BC49EE" w:rsidRPr="003003DD" w:rsidRDefault="001D4E92" w:rsidP="003003DD">
            <w:pPr>
              <w:rPr>
                <w:rFonts w:ascii="Arial" w:hAnsi="Arial" w:cs="Arial"/>
                <w:sz w:val="20"/>
                <w:szCs w:val="20"/>
              </w:rPr>
            </w:pPr>
            <w:r w:rsidRPr="003003DD">
              <w:rPr>
                <w:rFonts w:ascii="Arial" w:hAnsi="Arial" w:cs="Arial"/>
                <w:sz w:val="20"/>
                <w:szCs w:val="20"/>
              </w:rPr>
              <w:t>46</w:t>
            </w:r>
          </w:p>
        </w:tc>
        <w:tc>
          <w:tcPr>
            <w:tcW w:w="255" w:type="pct"/>
            <w:tcBorders>
              <w:top w:val="nil"/>
              <w:left w:val="nil"/>
              <w:bottom w:val="single" w:sz="4" w:space="0" w:color="auto"/>
              <w:right w:val="single" w:sz="4" w:space="0" w:color="auto"/>
            </w:tcBorders>
            <w:noWrap/>
            <w:vAlign w:val="center"/>
            <w:hideMark/>
          </w:tcPr>
          <w:p w14:paraId="09920B1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2BF5787" w14:textId="77777777" w:rsidR="00BC49EE" w:rsidRPr="003003DD" w:rsidRDefault="001D4E92" w:rsidP="003003DD">
            <w:pPr>
              <w:rPr>
                <w:rFonts w:ascii="Arial" w:hAnsi="Arial" w:cs="Arial"/>
                <w:sz w:val="20"/>
                <w:szCs w:val="20"/>
              </w:rPr>
            </w:pPr>
            <w:r w:rsidRPr="003003DD">
              <w:rPr>
                <w:rFonts w:ascii="Arial" w:hAnsi="Arial" w:cs="Arial"/>
                <w:sz w:val="20"/>
                <w:szCs w:val="20"/>
              </w:rPr>
              <w:t>PZDs-98/W6+W2</w:t>
            </w:r>
          </w:p>
        </w:tc>
        <w:tc>
          <w:tcPr>
            <w:tcW w:w="350" w:type="pct"/>
            <w:tcBorders>
              <w:top w:val="nil"/>
              <w:left w:val="nil"/>
              <w:bottom w:val="single" w:sz="4" w:space="0" w:color="auto"/>
              <w:right w:val="single" w:sz="4" w:space="0" w:color="auto"/>
            </w:tcBorders>
            <w:noWrap/>
            <w:vAlign w:val="center"/>
            <w:hideMark/>
          </w:tcPr>
          <w:p w14:paraId="418DB367" w14:textId="77777777" w:rsidR="00BC49EE" w:rsidRPr="003003DD" w:rsidRDefault="001D4E92" w:rsidP="003003DD">
            <w:pPr>
              <w:rPr>
                <w:rFonts w:ascii="Arial" w:hAnsi="Arial" w:cs="Arial"/>
                <w:sz w:val="20"/>
                <w:szCs w:val="20"/>
              </w:rPr>
            </w:pPr>
            <w:r w:rsidRPr="003003DD">
              <w:rPr>
                <w:rFonts w:ascii="Arial" w:hAnsi="Arial" w:cs="Arial"/>
                <w:sz w:val="20"/>
                <w:szCs w:val="20"/>
              </w:rPr>
              <w:t>44+779</w:t>
            </w:r>
          </w:p>
        </w:tc>
        <w:tc>
          <w:tcPr>
            <w:tcW w:w="1369" w:type="pct"/>
            <w:tcBorders>
              <w:top w:val="nil"/>
              <w:left w:val="nil"/>
              <w:bottom w:val="single" w:sz="4" w:space="0" w:color="auto"/>
              <w:right w:val="single" w:sz="4" w:space="0" w:color="auto"/>
            </w:tcBorders>
            <w:vAlign w:val="center"/>
            <w:hideMark/>
          </w:tcPr>
          <w:p w14:paraId="74285CB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linią kolejową (LK25)</w:t>
            </w:r>
          </w:p>
        </w:tc>
        <w:tc>
          <w:tcPr>
            <w:tcW w:w="350" w:type="pct"/>
            <w:tcBorders>
              <w:top w:val="nil"/>
              <w:left w:val="nil"/>
              <w:bottom w:val="single" w:sz="4" w:space="0" w:color="auto"/>
              <w:right w:val="single" w:sz="4" w:space="0" w:color="auto"/>
            </w:tcBorders>
            <w:vAlign w:val="center"/>
            <w:hideMark/>
          </w:tcPr>
          <w:p w14:paraId="4B78F02E"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79A2F48B"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7B8C5E8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31409F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2CFDC64" w14:textId="77777777" w:rsidR="00BC49EE" w:rsidRPr="003003DD" w:rsidRDefault="001D4E92" w:rsidP="003003DD">
            <w:pPr>
              <w:rPr>
                <w:rFonts w:ascii="Arial" w:hAnsi="Arial" w:cs="Arial"/>
                <w:sz w:val="20"/>
                <w:szCs w:val="20"/>
              </w:rPr>
            </w:pPr>
            <w:r w:rsidRPr="003003DD">
              <w:rPr>
                <w:rFonts w:ascii="Arial" w:hAnsi="Arial" w:cs="Arial"/>
                <w:sz w:val="20"/>
                <w:szCs w:val="20"/>
              </w:rPr>
              <w:t>77,05</w:t>
            </w:r>
          </w:p>
        </w:tc>
      </w:tr>
      <w:tr w:rsidR="006B1FFE" w:rsidRPr="003003DD" w14:paraId="6ACF94E8"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60C4C5A" w14:textId="77777777" w:rsidR="00BC49EE" w:rsidRPr="003003DD" w:rsidRDefault="001D4E92" w:rsidP="003003DD">
            <w:pPr>
              <w:rPr>
                <w:rFonts w:ascii="Arial" w:hAnsi="Arial" w:cs="Arial"/>
                <w:sz w:val="20"/>
                <w:szCs w:val="20"/>
              </w:rPr>
            </w:pPr>
            <w:r w:rsidRPr="003003DD">
              <w:rPr>
                <w:rFonts w:ascii="Arial" w:hAnsi="Arial" w:cs="Arial"/>
                <w:sz w:val="20"/>
                <w:szCs w:val="20"/>
              </w:rPr>
              <w:t>47</w:t>
            </w:r>
          </w:p>
        </w:tc>
        <w:tc>
          <w:tcPr>
            <w:tcW w:w="255" w:type="pct"/>
            <w:tcBorders>
              <w:top w:val="nil"/>
              <w:left w:val="nil"/>
              <w:bottom w:val="single" w:sz="4" w:space="0" w:color="auto"/>
              <w:right w:val="single" w:sz="4" w:space="0" w:color="auto"/>
            </w:tcBorders>
            <w:noWrap/>
            <w:vAlign w:val="center"/>
            <w:hideMark/>
          </w:tcPr>
          <w:p w14:paraId="40D9EF50"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3BEA902" w14:textId="77777777" w:rsidR="00BC49EE" w:rsidRPr="003003DD" w:rsidRDefault="001D4E92" w:rsidP="003003DD">
            <w:pPr>
              <w:rPr>
                <w:rFonts w:ascii="Arial" w:hAnsi="Arial" w:cs="Arial"/>
                <w:sz w:val="20"/>
                <w:szCs w:val="20"/>
              </w:rPr>
            </w:pPr>
            <w:r w:rsidRPr="003003DD">
              <w:rPr>
                <w:rFonts w:ascii="Arial" w:hAnsi="Arial" w:cs="Arial"/>
                <w:sz w:val="20"/>
                <w:szCs w:val="20"/>
              </w:rPr>
              <w:t>PZM-99/W6+W2</w:t>
            </w:r>
          </w:p>
        </w:tc>
        <w:tc>
          <w:tcPr>
            <w:tcW w:w="350" w:type="pct"/>
            <w:tcBorders>
              <w:top w:val="nil"/>
              <w:left w:val="nil"/>
              <w:bottom w:val="single" w:sz="4" w:space="0" w:color="auto"/>
              <w:right w:val="single" w:sz="4" w:space="0" w:color="auto"/>
            </w:tcBorders>
            <w:noWrap/>
            <w:vAlign w:val="center"/>
            <w:hideMark/>
          </w:tcPr>
          <w:p w14:paraId="44665624" w14:textId="77777777" w:rsidR="00BC49EE" w:rsidRPr="003003DD" w:rsidRDefault="001D4E92" w:rsidP="003003DD">
            <w:pPr>
              <w:rPr>
                <w:rFonts w:ascii="Arial" w:hAnsi="Arial" w:cs="Arial"/>
                <w:sz w:val="20"/>
                <w:szCs w:val="20"/>
              </w:rPr>
            </w:pPr>
            <w:r w:rsidRPr="003003DD">
              <w:rPr>
                <w:rFonts w:ascii="Arial" w:hAnsi="Arial" w:cs="Arial"/>
                <w:sz w:val="20"/>
                <w:szCs w:val="20"/>
              </w:rPr>
              <w:t>45+162</w:t>
            </w:r>
          </w:p>
        </w:tc>
        <w:tc>
          <w:tcPr>
            <w:tcW w:w="1369" w:type="pct"/>
            <w:tcBorders>
              <w:top w:val="nil"/>
              <w:left w:val="nil"/>
              <w:bottom w:val="single" w:sz="4" w:space="0" w:color="auto"/>
              <w:right w:val="single" w:sz="4" w:space="0" w:color="auto"/>
            </w:tcBorders>
            <w:vAlign w:val="center"/>
            <w:hideMark/>
          </w:tcPr>
          <w:p w14:paraId="2503878F"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137442AF"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6E2EDCDB"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6DBC0FC"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07874E1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CCC0B04" w14:textId="77777777" w:rsidR="00BC49EE" w:rsidRPr="003003DD" w:rsidRDefault="001D4E92" w:rsidP="003003DD">
            <w:pPr>
              <w:rPr>
                <w:rFonts w:ascii="Arial" w:hAnsi="Arial" w:cs="Arial"/>
                <w:sz w:val="20"/>
                <w:szCs w:val="20"/>
              </w:rPr>
            </w:pPr>
            <w:r w:rsidRPr="003003DD">
              <w:rPr>
                <w:rFonts w:ascii="Arial" w:hAnsi="Arial" w:cs="Arial"/>
                <w:sz w:val="20"/>
                <w:szCs w:val="20"/>
              </w:rPr>
              <w:t>60,00</w:t>
            </w:r>
          </w:p>
        </w:tc>
      </w:tr>
      <w:tr w:rsidR="006B1FFE" w:rsidRPr="003003DD" w14:paraId="1ADE9F5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8907D3F" w14:textId="77777777" w:rsidR="00BC49EE" w:rsidRPr="003003DD" w:rsidRDefault="001D4E92" w:rsidP="003003DD">
            <w:pPr>
              <w:rPr>
                <w:rFonts w:ascii="Arial" w:hAnsi="Arial" w:cs="Arial"/>
                <w:sz w:val="20"/>
                <w:szCs w:val="20"/>
              </w:rPr>
            </w:pPr>
            <w:r w:rsidRPr="003003DD">
              <w:rPr>
                <w:rFonts w:ascii="Arial" w:hAnsi="Arial" w:cs="Arial"/>
                <w:sz w:val="20"/>
                <w:szCs w:val="20"/>
              </w:rPr>
              <w:t>48</w:t>
            </w:r>
          </w:p>
        </w:tc>
        <w:tc>
          <w:tcPr>
            <w:tcW w:w="255" w:type="pct"/>
            <w:tcBorders>
              <w:top w:val="nil"/>
              <w:left w:val="nil"/>
              <w:bottom w:val="single" w:sz="4" w:space="0" w:color="auto"/>
              <w:right w:val="single" w:sz="4" w:space="0" w:color="auto"/>
            </w:tcBorders>
            <w:noWrap/>
            <w:vAlign w:val="center"/>
            <w:hideMark/>
          </w:tcPr>
          <w:p w14:paraId="1A21A23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17581682" w14:textId="77777777" w:rsidR="00BC49EE" w:rsidRPr="003003DD" w:rsidRDefault="001D4E92" w:rsidP="003003DD">
            <w:pPr>
              <w:rPr>
                <w:rFonts w:ascii="Arial" w:hAnsi="Arial" w:cs="Arial"/>
                <w:sz w:val="20"/>
                <w:szCs w:val="20"/>
              </w:rPr>
            </w:pPr>
            <w:r w:rsidRPr="003003DD">
              <w:rPr>
                <w:rFonts w:ascii="Arial" w:hAnsi="Arial" w:cs="Arial"/>
                <w:sz w:val="20"/>
                <w:szCs w:val="20"/>
              </w:rPr>
              <w:t>PZM-101/W6+W2</w:t>
            </w:r>
          </w:p>
        </w:tc>
        <w:tc>
          <w:tcPr>
            <w:tcW w:w="350" w:type="pct"/>
            <w:tcBorders>
              <w:top w:val="nil"/>
              <w:left w:val="nil"/>
              <w:bottom w:val="single" w:sz="4" w:space="0" w:color="auto"/>
              <w:right w:val="single" w:sz="4" w:space="0" w:color="auto"/>
            </w:tcBorders>
            <w:noWrap/>
            <w:vAlign w:val="center"/>
            <w:hideMark/>
          </w:tcPr>
          <w:p w14:paraId="29643180" w14:textId="77777777" w:rsidR="00BC49EE" w:rsidRPr="003003DD" w:rsidRDefault="001D4E92" w:rsidP="003003DD">
            <w:pPr>
              <w:rPr>
                <w:rFonts w:ascii="Arial" w:hAnsi="Arial" w:cs="Arial"/>
                <w:sz w:val="20"/>
                <w:szCs w:val="20"/>
              </w:rPr>
            </w:pPr>
            <w:r w:rsidRPr="003003DD">
              <w:rPr>
                <w:rFonts w:ascii="Arial" w:hAnsi="Arial" w:cs="Arial"/>
                <w:sz w:val="20"/>
                <w:szCs w:val="20"/>
              </w:rPr>
              <w:t>45+312</w:t>
            </w:r>
          </w:p>
        </w:tc>
        <w:tc>
          <w:tcPr>
            <w:tcW w:w="1369" w:type="pct"/>
            <w:tcBorders>
              <w:top w:val="nil"/>
              <w:left w:val="nil"/>
              <w:bottom w:val="single" w:sz="4" w:space="0" w:color="auto"/>
              <w:right w:val="single" w:sz="4" w:space="0" w:color="auto"/>
            </w:tcBorders>
            <w:vAlign w:val="center"/>
            <w:hideMark/>
          </w:tcPr>
          <w:p w14:paraId="03CBBEC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A630334"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37EC819"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1CF1145"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6FD641A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9A1AFB6" w14:textId="77777777" w:rsidR="00BC49EE" w:rsidRPr="003003DD" w:rsidRDefault="001D4E92" w:rsidP="003003DD">
            <w:pPr>
              <w:rPr>
                <w:rFonts w:ascii="Arial" w:hAnsi="Arial" w:cs="Arial"/>
                <w:sz w:val="20"/>
                <w:szCs w:val="20"/>
              </w:rPr>
            </w:pPr>
            <w:r w:rsidRPr="003003DD">
              <w:rPr>
                <w:rFonts w:ascii="Arial" w:hAnsi="Arial" w:cs="Arial"/>
                <w:sz w:val="20"/>
                <w:szCs w:val="20"/>
              </w:rPr>
              <w:t>55,50</w:t>
            </w:r>
          </w:p>
        </w:tc>
      </w:tr>
      <w:tr w:rsidR="006B1FFE" w:rsidRPr="003003DD" w14:paraId="7DBBE6F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993148F" w14:textId="77777777" w:rsidR="00BC49EE" w:rsidRPr="003003DD" w:rsidRDefault="001D4E92" w:rsidP="003003DD">
            <w:pPr>
              <w:rPr>
                <w:rFonts w:ascii="Arial" w:hAnsi="Arial" w:cs="Arial"/>
                <w:sz w:val="20"/>
                <w:szCs w:val="20"/>
              </w:rPr>
            </w:pPr>
            <w:r w:rsidRPr="003003DD">
              <w:rPr>
                <w:rFonts w:ascii="Arial" w:hAnsi="Arial" w:cs="Arial"/>
                <w:sz w:val="20"/>
                <w:szCs w:val="20"/>
              </w:rPr>
              <w:t>49</w:t>
            </w:r>
          </w:p>
        </w:tc>
        <w:tc>
          <w:tcPr>
            <w:tcW w:w="255" w:type="pct"/>
            <w:tcBorders>
              <w:top w:val="nil"/>
              <w:left w:val="nil"/>
              <w:bottom w:val="single" w:sz="4" w:space="0" w:color="auto"/>
              <w:right w:val="single" w:sz="4" w:space="0" w:color="auto"/>
            </w:tcBorders>
            <w:noWrap/>
            <w:vAlign w:val="center"/>
            <w:hideMark/>
          </w:tcPr>
          <w:p w14:paraId="4A8890E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42B0D42" w14:textId="77777777" w:rsidR="00BC49EE" w:rsidRPr="003003DD" w:rsidRDefault="001D4E92" w:rsidP="003003DD">
            <w:pPr>
              <w:rPr>
                <w:rFonts w:ascii="Arial" w:hAnsi="Arial" w:cs="Arial"/>
                <w:sz w:val="20"/>
                <w:szCs w:val="20"/>
              </w:rPr>
            </w:pPr>
            <w:r w:rsidRPr="003003DD">
              <w:rPr>
                <w:rFonts w:ascii="Arial" w:hAnsi="Arial" w:cs="Arial"/>
                <w:sz w:val="20"/>
                <w:szCs w:val="20"/>
              </w:rPr>
              <w:t>PZM-102/W6+W2</w:t>
            </w:r>
          </w:p>
        </w:tc>
        <w:tc>
          <w:tcPr>
            <w:tcW w:w="350" w:type="pct"/>
            <w:tcBorders>
              <w:top w:val="nil"/>
              <w:left w:val="nil"/>
              <w:bottom w:val="single" w:sz="4" w:space="0" w:color="auto"/>
              <w:right w:val="single" w:sz="4" w:space="0" w:color="auto"/>
            </w:tcBorders>
            <w:noWrap/>
            <w:vAlign w:val="center"/>
            <w:hideMark/>
          </w:tcPr>
          <w:p w14:paraId="32A8910B" w14:textId="77777777" w:rsidR="00BC49EE" w:rsidRPr="003003DD" w:rsidRDefault="001D4E92" w:rsidP="003003DD">
            <w:pPr>
              <w:rPr>
                <w:rFonts w:ascii="Arial" w:hAnsi="Arial" w:cs="Arial"/>
                <w:sz w:val="20"/>
                <w:szCs w:val="20"/>
              </w:rPr>
            </w:pPr>
            <w:r w:rsidRPr="003003DD">
              <w:rPr>
                <w:rFonts w:ascii="Arial" w:hAnsi="Arial" w:cs="Arial"/>
                <w:sz w:val="20"/>
                <w:szCs w:val="20"/>
              </w:rPr>
              <w:t>45+512</w:t>
            </w:r>
          </w:p>
        </w:tc>
        <w:tc>
          <w:tcPr>
            <w:tcW w:w="1369" w:type="pct"/>
            <w:tcBorders>
              <w:top w:val="nil"/>
              <w:left w:val="nil"/>
              <w:bottom w:val="single" w:sz="4" w:space="0" w:color="auto"/>
              <w:right w:val="single" w:sz="4" w:space="0" w:color="auto"/>
            </w:tcBorders>
            <w:vAlign w:val="center"/>
            <w:hideMark/>
          </w:tcPr>
          <w:p w14:paraId="07D1146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B08C992"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B29E68B"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17E29C1"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014A0F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270D583" w14:textId="77777777" w:rsidR="00BC49EE" w:rsidRPr="003003DD" w:rsidRDefault="001D4E92" w:rsidP="003003DD">
            <w:pPr>
              <w:rPr>
                <w:rFonts w:ascii="Arial" w:hAnsi="Arial" w:cs="Arial"/>
                <w:sz w:val="20"/>
                <w:szCs w:val="20"/>
              </w:rPr>
            </w:pPr>
            <w:r w:rsidRPr="003003DD">
              <w:rPr>
                <w:rFonts w:ascii="Arial" w:hAnsi="Arial" w:cs="Arial"/>
                <w:sz w:val="20"/>
                <w:szCs w:val="20"/>
              </w:rPr>
              <w:t>42,50</w:t>
            </w:r>
          </w:p>
        </w:tc>
      </w:tr>
      <w:tr w:rsidR="006B1FFE" w:rsidRPr="003003DD" w14:paraId="4197CF8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C998766"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255" w:type="pct"/>
            <w:tcBorders>
              <w:top w:val="nil"/>
              <w:left w:val="nil"/>
              <w:bottom w:val="single" w:sz="4" w:space="0" w:color="auto"/>
              <w:right w:val="single" w:sz="4" w:space="0" w:color="auto"/>
            </w:tcBorders>
            <w:noWrap/>
            <w:vAlign w:val="center"/>
            <w:hideMark/>
          </w:tcPr>
          <w:p w14:paraId="18EC27E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6C38636" w14:textId="77777777" w:rsidR="00BC49EE" w:rsidRPr="003003DD" w:rsidRDefault="001D4E92" w:rsidP="003003DD">
            <w:pPr>
              <w:rPr>
                <w:rFonts w:ascii="Arial" w:hAnsi="Arial" w:cs="Arial"/>
                <w:sz w:val="20"/>
                <w:szCs w:val="20"/>
              </w:rPr>
            </w:pPr>
            <w:r w:rsidRPr="003003DD">
              <w:rPr>
                <w:rFonts w:ascii="Arial" w:hAnsi="Arial" w:cs="Arial"/>
                <w:sz w:val="20"/>
                <w:szCs w:val="20"/>
              </w:rPr>
              <w:t>PZM-103/W6+W2</w:t>
            </w:r>
          </w:p>
        </w:tc>
        <w:tc>
          <w:tcPr>
            <w:tcW w:w="350" w:type="pct"/>
            <w:tcBorders>
              <w:top w:val="nil"/>
              <w:left w:val="nil"/>
              <w:bottom w:val="single" w:sz="4" w:space="0" w:color="auto"/>
              <w:right w:val="single" w:sz="4" w:space="0" w:color="auto"/>
            </w:tcBorders>
            <w:noWrap/>
            <w:vAlign w:val="center"/>
            <w:hideMark/>
          </w:tcPr>
          <w:p w14:paraId="06008F6D" w14:textId="77777777" w:rsidR="00BC49EE" w:rsidRPr="003003DD" w:rsidRDefault="001D4E92" w:rsidP="003003DD">
            <w:pPr>
              <w:rPr>
                <w:rFonts w:ascii="Arial" w:hAnsi="Arial" w:cs="Arial"/>
                <w:sz w:val="20"/>
                <w:szCs w:val="20"/>
              </w:rPr>
            </w:pPr>
            <w:r w:rsidRPr="003003DD">
              <w:rPr>
                <w:rFonts w:ascii="Arial" w:hAnsi="Arial" w:cs="Arial"/>
                <w:sz w:val="20"/>
                <w:szCs w:val="20"/>
              </w:rPr>
              <w:t>45+641</w:t>
            </w:r>
          </w:p>
        </w:tc>
        <w:tc>
          <w:tcPr>
            <w:tcW w:w="1369" w:type="pct"/>
            <w:tcBorders>
              <w:top w:val="nil"/>
              <w:left w:val="nil"/>
              <w:bottom w:val="single" w:sz="4" w:space="0" w:color="auto"/>
              <w:right w:val="single" w:sz="4" w:space="0" w:color="auto"/>
            </w:tcBorders>
            <w:vAlign w:val="center"/>
            <w:hideMark/>
          </w:tcPr>
          <w:p w14:paraId="5E8AF8D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14799C2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867B57F"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5DAA8740"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7213925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3E2099D" w14:textId="77777777" w:rsidR="00BC49EE" w:rsidRPr="003003DD" w:rsidRDefault="001D4E92" w:rsidP="003003DD">
            <w:pPr>
              <w:rPr>
                <w:rFonts w:ascii="Arial" w:hAnsi="Arial" w:cs="Arial"/>
                <w:sz w:val="20"/>
                <w:szCs w:val="20"/>
              </w:rPr>
            </w:pPr>
            <w:r w:rsidRPr="003003DD">
              <w:rPr>
                <w:rFonts w:ascii="Arial" w:hAnsi="Arial" w:cs="Arial"/>
                <w:sz w:val="20"/>
                <w:szCs w:val="20"/>
              </w:rPr>
              <w:t>34,00</w:t>
            </w:r>
          </w:p>
        </w:tc>
      </w:tr>
      <w:tr w:rsidR="006B1FFE" w:rsidRPr="003003DD" w14:paraId="2B4BDAA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8018C37" w14:textId="77777777" w:rsidR="00BC49EE" w:rsidRPr="003003DD" w:rsidRDefault="001D4E92" w:rsidP="003003DD">
            <w:pPr>
              <w:rPr>
                <w:rFonts w:ascii="Arial" w:hAnsi="Arial" w:cs="Arial"/>
                <w:sz w:val="20"/>
                <w:szCs w:val="20"/>
              </w:rPr>
            </w:pPr>
            <w:r w:rsidRPr="003003DD">
              <w:rPr>
                <w:rFonts w:ascii="Arial" w:hAnsi="Arial" w:cs="Arial"/>
                <w:sz w:val="20"/>
                <w:szCs w:val="20"/>
              </w:rPr>
              <w:t>51</w:t>
            </w:r>
          </w:p>
        </w:tc>
        <w:tc>
          <w:tcPr>
            <w:tcW w:w="255" w:type="pct"/>
            <w:tcBorders>
              <w:top w:val="nil"/>
              <w:left w:val="nil"/>
              <w:bottom w:val="single" w:sz="4" w:space="0" w:color="auto"/>
              <w:right w:val="single" w:sz="4" w:space="0" w:color="auto"/>
            </w:tcBorders>
            <w:noWrap/>
            <w:vAlign w:val="center"/>
            <w:hideMark/>
          </w:tcPr>
          <w:p w14:paraId="6E6D04D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75F13C0" w14:textId="77777777" w:rsidR="00BC49EE" w:rsidRPr="003003DD" w:rsidRDefault="001D4E92" w:rsidP="003003DD">
            <w:pPr>
              <w:rPr>
                <w:rFonts w:ascii="Arial" w:hAnsi="Arial" w:cs="Arial"/>
                <w:sz w:val="20"/>
                <w:szCs w:val="20"/>
              </w:rPr>
            </w:pPr>
            <w:r w:rsidRPr="003003DD">
              <w:rPr>
                <w:rFonts w:ascii="Arial" w:hAnsi="Arial" w:cs="Arial"/>
                <w:sz w:val="20"/>
                <w:szCs w:val="20"/>
              </w:rPr>
              <w:t>PZDd-104/W6+W2</w:t>
            </w:r>
          </w:p>
        </w:tc>
        <w:tc>
          <w:tcPr>
            <w:tcW w:w="350" w:type="pct"/>
            <w:tcBorders>
              <w:top w:val="nil"/>
              <w:left w:val="nil"/>
              <w:bottom w:val="single" w:sz="4" w:space="0" w:color="auto"/>
              <w:right w:val="single" w:sz="4" w:space="0" w:color="auto"/>
            </w:tcBorders>
            <w:noWrap/>
            <w:vAlign w:val="center"/>
            <w:hideMark/>
          </w:tcPr>
          <w:p w14:paraId="4585ABC1" w14:textId="77777777" w:rsidR="00BC49EE" w:rsidRPr="003003DD" w:rsidRDefault="001D4E92" w:rsidP="003003DD">
            <w:pPr>
              <w:rPr>
                <w:rFonts w:ascii="Arial" w:hAnsi="Arial" w:cs="Arial"/>
                <w:sz w:val="20"/>
                <w:szCs w:val="20"/>
              </w:rPr>
            </w:pPr>
            <w:r w:rsidRPr="003003DD">
              <w:rPr>
                <w:rFonts w:ascii="Arial" w:hAnsi="Arial" w:cs="Arial"/>
                <w:sz w:val="20"/>
                <w:szCs w:val="20"/>
              </w:rPr>
              <w:t>46+381</w:t>
            </w:r>
          </w:p>
        </w:tc>
        <w:tc>
          <w:tcPr>
            <w:tcW w:w="1369" w:type="pct"/>
            <w:tcBorders>
              <w:top w:val="nil"/>
              <w:left w:val="nil"/>
              <w:bottom w:val="single" w:sz="4" w:space="0" w:color="auto"/>
              <w:right w:val="single" w:sz="4" w:space="0" w:color="auto"/>
            </w:tcBorders>
            <w:vAlign w:val="center"/>
            <w:hideMark/>
          </w:tcPr>
          <w:p w14:paraId="341AE062"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drogą gminną</w:t>
            </w:r>
          </w:p>
        </w:tc>
        <w:tc>
          <w:tcPr>
            <w:tcW w:w="350" w:type="pct"/>
            <w:tcBorders>
              <w:top w:val="nil"/>
              <w:left w:val="nil"/>
              <w:bottom w:val="single" w:sz="4" w:space="0" w:color="auto"/>
              <w:right w:val="single" w:sz="4" w:space="0" w:color="auto"/>
            </w:tcBorders>
            <w:vAlign w:val="center"/>
            <w:hideMark/>
          </w:tcPr>
          <w:p w14:paraId="061EDE35"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573" w:type="pct"/>
            <w:tcBorders>
              <w:top w:val="nil"/>
              <w:left w:val="nil"/>
              <w:bottom w:val="single" w:sz="4" w:space="0" w:color="auto"/>
              <w:right w:val="single" w:sz="4" w:space="0" w:color="auto"/>
            </w:tcBorders>
            <w:vAlign w:val="center"/>
            <w:hideMark/>
          </w:tcPr>
          <w:p w14:paraId="693F391F" w14:textId="77777777" w:rsidR="00BC49EE" w:rsidRPr="003003DD" w:rsidRDefault="001D4E92" w:rsidP="003003DD">
            <w:pPr>
              <w:rPr>
                <w:rFonts w:ascii="Arial" w:hAnsi="Arial" w:cs="Arial"/>
                <w:sz w:val="20"/>
                <w:szCs w:val="20"/>
              </w:rPr>
            </w:pPr>
            <w:r w:rsidRPr="003003DD">
              <w:rPr>
                <w:rFonts w:ascii="Arial" w:hAnsi="Arial" w:cs="Arial"/>
                <w:sz w:val="20"/>
                <w:szCs w:val="20"/>
              </w:rPr>
              <w:t>35,0</w:t>
            </w:r>
          </w:p>
        </w:tc>
        <w:tc>
          <w:tcPr>
            <w:tcW w:w="318" w:type="pct"/>
            <w:tcBorders>
              <w:top w:val="nil"/>
              <w:left w:val="nil"/>
              <w:bottom w:val="single" w:sz="4" w:space="0" w:color="auto"/>
              <w:right w:val="single" w:sz="4" w:space="0" w:color="auto"/>
            </w:tcBorders>
            <w:vAlign w:val="center"/>
            <w:hideMark/>
          </w:tcPr>
          <w:p w14:paraId="397F37FF" w14:textId="77777777" w:rsidR="00BC49EE" w:rsidRPr="003003DD" w:rsidRDefault="001D4E92" w:rsidP="003003DD">
            <w:pPr>
              <w:rPr>
                <w:rFonts w:ascii="Arial" w:hAnsi="Arial" w:cs="Arial"/>
                <w:sz w:val="20"/>
                <w:szCs w:val="20"/>
              </w:rPr>
            </w:pPr>
            <w:r w:rsidRPr="003003DD">
              <w:rPr>
                <w:rFonts w:ascii="Arial" w:hAnsi="Arial" w:cs="Arial"/>
                <w:sz w:val="20"/>
                <w:szCs w:val="20"/>
              </w:rPr>
              <w:t>4,00</w:t>
            </w:r>
          </w:p>
        </w:tc>
        <w:tc>
          <w:tcPr>
            <w:tcW w:w="318" w:type="pct"/>
            <w:tcBorders>
              <w:top w:val="nil"/>
              <w:left w:val="nil"/>
              <w:bottom w:val="single" w:sz="4" w:space="0" w:color="auto"/>
              <w:right w:val="single" w:sz="4" w:space="0" w:color="auto"/>
            </w:tcBorders>
            <w:vAlign w:val="center"/>
            <w:hideMark/>
          </w:tcPr>
          <w:p w14:paraId="6094146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BDF299B" w14:textId="77777777" w:rsidR="00BC49EE" w:rsidRPr="003003DD" w:rsidRDefault="001D4E92" w:rsidP="003003DD">
            <w:pPr>
              <w:rPr>
                <w:rFonts w:ascii="Arial" w:hAnsi="Arial" w:cs="Arial"/>
                <w:sz w:val="20"/>
                <w:szCs w:val="20"/>
              </w:rPr>
            </w:pPr>
            <w:r w:rsidRPr="003003DD">
              <w:rPr>
                <w:rFonts w:ascii="Arial" w:hAnsi="Arial" w:cs="Arial"/>
                <w:sz w:val="20"/>
                <w:szCs w:val="20"/>
              </w:rPr>
              <w:t>62,70</w:t>
            </w:r>
          </w:p>
        </w:tc>
      </w:tr>
      <w:tr w:rsidR="006B1FFE" w:rsidRPr="003003DD" w14:paraId="618B3FD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8100D1D" w14:textId="77777777" w:rsidR="00BC49EE" w:rsidRPr="003003DD" w:rsidRDefault="001D4E92" w:rsidP="003003DD">
            <w:pPr>
              <w:rPr>
                <w:rFonts w:ascii="Arial" w:hAnsi="Arial" w:cs="Arial"/>
                <w:sz w:val="20"/>
                <w:szCs w:val="20"/>
              </w:rPr>
            </w:pPr>
            <w:r w:rsidRPr="003003DD">
              <w:rPr>
                <w:rFonts w:ascii="Arial" w:hAnsi="Arial" w:cs="Arial"/>
                <w:sz w:val="20"/>
                <w:szCs w:val="20"/>
              </w:rPr>
              <w:t>52</w:t>
            </w:r>
          </w:p>
        </w:tc>
        <w:tc>
          <w:tcPr>
            <w:tcW w:w="255" w:type="pct"/>
            <w:tcBorders>
              <w:top w:val="nil"/>
              <w:left w:val="nil"/>
              <w:bottom w:val="single" w:sz="4" w:space="0" w:color="auto"/>
              <w:right w:val="single" w:sz="4" w:space="0" w:color="auto"/>
            </w:tcBorders>
            <w:noWrap/>
            <w:vAlign w:val="center"/>
            <w:hideMark/>
          </w:tcPr>
          <w:p w14:paraId="3AD3E03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D4D46D0" w14:textId="77777777" w:rsidR="00BC49EE" w:rsidRPr="003003DD" w:rsidRDefault="001D4E92" w:rsidP="003003DD">
            <w:pPr>
              <w:rPr>
                <w:rFonts w:ascii="Arial" w:hAnsi="Arial" w:cs="Arial"/>
                <w:sz w:val="20"/>
                <w:szCs w:val="20"/>
              </w:rPr>
            </w:pPr>
            <w:r w:rsidRPr="003003DD">
              <w:rPr>
                <w:rFonts w:ascii="Arial" w:hAnsi="Arial" w:cs="Arial"/>
                <w:sz w:val="20"/>
                <w:szCs w:val="20"/>
              </w:rPr>
              <w:t>PZM-105/W6+W2</w:t>
            </w:r>
          </w:p>
        </w:tc>
        <w:tc>
          <w:tcPr>
            <w:tcW w:w="350" w:type="pct"/>
            <w:tcBorders>
              <w:top w:val="nil"/>
              <w:left w:val="nil"/>
              <w:bottom w:val="single" w:sz="4" w:space="0" w:color="auto"/>
              <w:right w:val="single" w:sz="4" w:space="0" w:color="auto"/>
            </w:tcBorders>
            <w:noWrap/>
            <w:vAlign w:val="center"/>
            <w:hideMark/>
          </w:tcPr>
          <w:p w14:paraId="48A2998A" w14:textId="77777777" w:rsidR="00BC49EE" w:rsidRPr="003003DD" w:rsidRDefault="001D4E92" w:rsidP="003003DD">
            <w:pPr>
              <w:rPr>
                <w:rFonts w:ascii="Arial" w:hAnsi="Arial" w:cs="Arial"/>
                <w:sz w:val="20"/>
                <w:szCs w:val="20"/>
              </w:rPr>
            </w:pPr>
            <w:r w:rsidRPr="003003DD">
              <w:rPr>
                <w:rFonts w:ascii="Arial" w:hAnsi="Arial" w:cs="Arial"/>
                <w:sz w:val="20"/>
                <w:szCs w:val="20"/>
              </w:rPr>
              <w:t>46+778</w:t>
            </w:r>
          </w:p>
        </w:tc>
        <w:tc>
          <w:tcPr>
            <w:tcW w:w="1369" w:type="pct"/>
            <w:tcBorders>
              <w:top w:val="nil"/>
              <w:left w:val="nil"/>
              <w:bottom w:val="single" w:sz="4" w:space="0" w:color="auto"/>
              <w:right w:val="single" w:sz="4" w:space="0" w:color="auto"/>
            </w:tcBorders>
            <w:vAlign w:val="center"/>
            <w:hideMark/>
          </w:tcPr>
          <w:p w14:paraId="20E92644"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B6DBE18"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C226BD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F8F2D9B"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72D576B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2390BED" w14:textId="77777777" w:rsidR="00BC49EE" w:rsidRPr="003003DD" w:rsidRDefault="001D4E92" w:rsidP="003003DD">
            <w:pPr>
              <w:rPr>
                <w:rFonts w:ascii="Arial" w:hAnsi="Arial" w:cs="Arial"/>
                <w:sz w:val="20"/>
                <w:szCs w:val="20"/>
              </w:rPr>
            </w:pPr>
            <w:r w:rsidRPr="003003DD">
              <w:rPr>
                <w:rFonts w:ascii="Arial" w:hAnsi="Arial" w:cs="Arial"/>
                <w:sz w:val="20"/>
                <w:szCs w:val="20"/>
              </w:rPr>
              <w:t>48,00</w:t>
            </w:r>
          </w:p>
        </w:tc>
      </w:tr>
      <w:tr w:rsidR="006B1FFE" w:rsidRPr="003003DD" w14:paraId="3088691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61DE70B" w14:textId="77777777" w:rsidR="00BC49EE" w:rsidRPr="003003DD" w:rsidRDefault="001D4E92" w:rsidP="003003DD">
            <w:pPr>
              <w:rPr>
                <w:rFonts w:ascii="Arial" w:hAnsi="Arial" w:cs="Arial"/>
                <w:sz w:val="20"/>
                <w:szCs w:val="20"/>
              </w:rPr>
            </w:pPr>
            <w:r w:rsidRPr="003003DD">
              <w:rPr>
                <w:rFonts w:ascii="Arial" w:hAnsi="Arial" w:cs="Arial"/>
                <w:sz w:val="20"/>
                <w:szCs w:val="20"/>
              </w:rPr>
              <w:t>53</w:t>
            </w:r>
          </w:p>
        </w:tc>
        <w:tc>
          <w:tcPr>
            <w:tcW w:w="255" w:type="pct"/>
            <w:tcBorders>
              <w:top w:val="nil"/>
              <w:left w:val="nil"/>
              <w:bottom w:val="single" w:sz="4" w:space="0" w:color="auto"/>
              <w:right w:val="single" w:sz="4" w:space="0" w:color="auto"/>
            </w:tcBorders>
            <w:noWrap/>
            <w:vAlign w:val="center"/>
            <w:hideMark/>
          </w:tcPr>
          <w:p w14:paraId="34354EB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C1A75E8" w14:textId="77777777" w:rsidR="00BC49EE" w:rsidRPr="003003DD" w:rsidRDefault="001D4E92" w:rsidP="003003DD">
            <w:pPr>
              <w:rPr>
                <w:rFonts w:ascii="Arial" w:hAnsi="Arial" w:cs="Arial"/>
                <w:sz w:val="20"/>
                <w:szCs w:val="20"/>
              </w:rPr>
            </w:pPr>
            <w:r w:rsidRPr="003003DD">
              <w:rPr>
                <w:rFonts w:ascii="Arial" w:hAnsi="Arial" w:cs="Arial"/>
                <w:sz w:val="20"/>
                <w:szCs w:val="20"/>
              </w:rPr>
              <w:t>PZM-106/W6+W2</w:t>
            </w:r>
          </w:p>
        </w:tc>
        <w:tc>
          <w:tcPr>
            <w:tcW w:w="350" w:type="pct"/>
            <w:tcBorders>
              <w:top w:val="nil"/>
              <w:left w:val="nil"/>
              <w:bottom w:val="single" w:sz="4" w:space="0" w:color="auto"/>
              <w:right w:val="single" w:sz="4" w:space="0" w:color="auto"/>
            </w:tcBorders>
            <w:noWrap/>
            <w:vAlign w:val="center"/>
            <w:hideMark/>
          </w:tcPr>
          <w:p w14:paraId="1E2A4FE7" w14:textId="77777777" w:rsidR="00BC49EE" w:rsidRPr="003003DD" w:rsidRDefault="001D4E92" w:rsidP="003003DD">
            <w:pPr>
              <w:rPr>
                <w:rFonts w:ascii="Arial" w:hAnsi="Arial" w:cs="Arial"/>
                <w:sz w:val="20"/>
                <w:szCs w:val="20"/>
              </w:rPr>
            </w:pPr>
            <w:r w:rsidRPr="003003DD">
              <w:rPr>
                <w:rFonts w:ascii="Arial" w:hAnsi="Arial" w:cs="Arial"/>
                <w:sz w:val="20"/>
                <w:szCs w:val="20"/>
              </w:rPr>
              <w:t>46+978</w:t>
            </w:r>
          </w:p>
        </w:tc>
        <w:tc>
          <w:tcPr>
            <w:tcW w:w="1369" w:type="pct"/>
            <w:tcBorders>
              <w:top w:val="nil"/>
              <w:left w:val="nil"/>
              <w:bottom w:val="single" w:sz="4" w:space="0" w:color="auto"/>
              <w:right w:val="single" w:sz="4" w:space="0" w:color="auto"/>
            </w:tcBorders>
            <w:vAlign w:val="center"/>
            <w:hideMark/>
          </w:tcPr>
          <w:p w14:paraId="584805E4"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5E16E5C6"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F79D6FD"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70397DA0"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68955B8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4E56CB6" w14:textId="77777777" w:rsidR="00BC49EE" w:rsidRPr="003003DD" w:rsidRDefault="001D4E92" w:rsidP="003003DD">
            <w:pPr>
              <w:rPr>
                <w:rFonts w:ascii="Arial" w:hAnsi="Arial" w:cs="Arial"/>
                <w:sz w:val="20"/>
                <w:szCs w:val="20"/>
              </w:rPr>
            </w:pPr>
            <w:r w:rsidRPr="003003DD">
              <w:rPr>
                <w:rFonts w:ascii="Arial" w:hAnsi="Arial" w:cs="Arial"/>
                <w:sz w:val="20"/>
                <w:szCs w:val="20"/>
              </w:rPr>
              <w:t>41,00</w:t>
            </w:r>
          </w:p>
        </w:tc>
      </w:tr>
      <w:tr w:rsidR="006B1FFE" w:rsidRPr="003003DD" w14:paraId="02A1271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C33A10A" w14:textId="77777777" w:rsidR="00BC49EE" w:rsidRPr="003003DD" w:rsidRDefault="001D4E92" w:rsidP="003003DD">
            <w:pPr>
              <w:rPr>
                <w:rFonts w:ascii="Arial" w:hAnsi="Arial" w:cs="Arial"/>
                <w:sz w:val="20"/>
                <w:szCs w:val="20"/>
              </w:rPr>
            </w:pPr>
            <w:r w:rsidRPr="003003DD">
              <w:rPr>
                <w:rFonts w:ascii="Arial" w:hAnsi="Arial" w:cs="Arial"/>
                <w:sz w:val="20"/>
                <w:szCs w:val="20"/>
              </w:rPr>
              <w:t>54</w:t>
            </w:r>
          </w:p>
        </w:tc>
        <w:tc>
          <w:tcPr>
            <w:tcW w:w="255" w:type="pct"/>
            <w:tcBorders>
              <w:top w:val="nil"/>
              <w:left w:val="nil"/>
              <w:bottom w:val="single" w:sz="4" w:space="0" w:color="auto"/>
              <w:right w:val="single" w:sz="4" w:space="0" w:color="auto"/>
            </w:tcBorders>
            <w:noWrap/>
            <w:vAlign w:val="center"/>
            <w:hideMark/>
          </w:tcPr>
          <w:p w14:paraId="63B6041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58C842DE" w14:textId="77777777" w:rsidR="00BC49EE" w:rsidRPr="003003DD" w:rsidRDefault="001D4E92" w:rsidP="003003DD">
            <w:pPr>
              <w:rPr>
                <w:rFonts w:ascii="Arial" w:hAnsi="Arial" w:cs="Arial"/>
                <w:sz w:val="20"/>
                <w:szCs w:val="20"/>
              </w:rPr>
            </w:pPr>
            <w:r w:rsidRPr="003003DD">
              <w:rPr>
                <w:rFonts w:ascii="Arial" w:hAnsi="Arial" w:cs="Arial"/>
                <w:sz w:val="20"/>
                <w:szCs w:val="20"/>
              </w:rPr>
              <w:t>PZM-107/W6+W2</w:t>
            </w:r>
          </w:p>
        </w:tc>
        <w:tc>
          <w:tcPr>
            <w:tcW w:w="350" w:type="pct"/>
            <w:tcBorders>
              <w:top w:val="nil"/>
              <w:left w:val="nil"/>
              <w:bottom w:val="single" w:sz="4" w:space="0" w:color="auto"/>
              <w:right w:val="single" w:sz="4" w:space="0" w:color="auto"/>
            </w:tcBorders>
            <w:noWrap/>
            <w:vAlign w:val="center"/>
            <w:hideMark/>
          </w:tcPr>
          <w:p w14:paraId="15BA2E4B" w14:textId="77777777" w:rsidR="00BC49EE" w:rsidRPr="003003DD" w:rsidRDefault="001D4E92" w:rsidP="003003DD">
            <w:pPr>
              <w:rPr>
                <w:rFonts w:ascii="Arial" w:hAnsi="Arial" w:cs="Arial"/>
                <w:sz w:val="20"/>
                <w:szCs w:val="20"/>
              </w:rPr>
            </w:pPr>
            <w:r w:rsidRPr="003003DD">
              <w:rPr>
                <w:rFonts w:ascii="Arial" w:hAnsi="Arial" w:cs="Arial"/>
                <w:sz w:val="20"/>
                <w:szCs w:val="20"/>
              </w:rPr>
              <w:t>47+180</w:t>
            </w:r>
          </w:p>
        </w:tc>
        <w:tc>
          <w:tcPr>
            <w:tcW w:w="1369" w:type="pct"/>
            <w:tcBorders>
              <w:top w:val="nil"/>
              <w:left w:val="nil"/>
              <w:bottom w:val="single" w:sz="4" w:space="0" w:color="auto"/>
              <w:right w:val="single" w:sz="4" w:space="0" w:color="auto"/>
            </w:tcBorders>
            <w:vAlign w:val="center"/>
            <w:hideMark/>
          </w:tcPr>
          <w:p w14:paraId="228EBF7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59536E3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70B7890B"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4C116820"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2D47AA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3C722924" w14:textId="77777777" w:rsidR="00BC49EE" w:rsidRPr="003003DD" w:rsidRDefault="001D4E92" w:rsidP="003003DD">
            <w:pPr>
              <w:rPr>
                <w:rFonts w:ascii="Arial" w:hAnsi="Arial" w:cs="Arial"/>
                <w:sz w:val="20"/>
                <w:szCs w:val="20"/>
              </w:rPr>
            </w:pPr>
            <w:r w:rsidRPr="003003DD">
              <w:rPr>
                <w:rFonts w:ascii="Arial" w:hAnsi="Arial" w:cs="Arial"/>
                <w:sz w:val="20"/>
                <w:szCs w:val="20"/>
              </w:rPr>
              <w:t>39,50</w:t>
            </w:r>
          </w:p>
        </w:tc>
      </w:tr>
      <w:tr w:rsidR="006B1FFE" w:rsidRPr="003003DD" w14:paraId="56A480DA"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B647A9C" w14:textId="77777777" w:rsidR="00BC49EE" w:rsidRPr="003003DD" w:rsidRDefault="001D4E92" w:rsidP="003003DD">
            <w:pPr>
              <w:rPr>
                <w:rFonts w:ascii="Arial" w:hAnsi="Arial" w:cs="Arial"/>
                <w:sz w:val="20"/>
                <w:szCs w:val="20"/>
              </w:rPr>
            </w:pPr>
            <w:r w:rsidRPr="003003DD">
              <w:rPr>
                <w:rFonts w:ascii="Arial" w:hAnsi="Arial" w:cs="Arial"/>
                <w:sz w:val="20"/>
                <w:szCs w:val="20"/>
              </w:rPr>
              <w:t>55</w:t>
            </w:r>
          </w:p>
        </w:tc>
        <w:tc>
          <w:tcPr>
            <w:tcW w:w="255" w:type="pct"/>
            <w:tcBorders>
              <w:top w:val="nil"/>
              <w:left w:val="nil"/>
              <w:bottom w:val="single" w:sz="4" w:space="0" w:color="auto"/>
              <w:right w:val="single" w:sz="4" w:space="0" w:color="auto"/>
            </w:tcBorders>
            <w:noWrap/>
            <w:vAlign w:val="center"/>
            <w:hideMark/>
          </w:tcPr>
          <w:p w14:paraId="58C09EC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098C6B5" w14:textId="77777777" w:rsidR="00BC49EE" w:rsidRPr="003003DD" w:rsidRDefault="001D4E92" w:rsidP="003003DD">
            <w:pPr>
              <w:rPr>
                <w:rFonts w:ascii="Arial" w:hAnsi="Arial" w:cs="Arial"/>
                <w:sz w:val="20"/>
                <w:szCs w:val="20"/>
              </w:rPr>
            </w:pPr>
            <w:r w:rsidRPr="003003DD">
              <w:rPr>
                <w:rFonts w:ascii="Arial" w:hAnsi="Arial" w:cs="Arial"/>
                <w:sz w:val="20"/>
                <w:szCs w:val="20"/>
              </w:rPr>
              <w:t>PZDs-108/W6+W2</w:t>
            </w:r>
          </w:p>
        </w:tc>
        <w:tc>
          <w:tcPr>
            <w:tcW w:w="350" w:type="pct"/>
            <w:tcBorders>
              <w:top w:val="nil"/>
              <w:left w:val="nil"/>
              <w:bottom w:val="single" w:sz="4" w:space="0" w:color="auto"/>
              <w:right w:val="single" w:sz="4" w:space="0" w:color="auto"/>
            </w:tcBorders>
            <w:noWrap/>
            <w:vAlign w:val="center"/>
            <w:hideMark/>
          </w:tcPr>
          <w:p w14:paraId="300BFC59" w14:textId="77777777" w:rsidR="00BC49EE" w:rsidRPr="003003DD" w:rsidRDefault="001D4E92" w:rsidP="003003DD">
            <w:pPr>
              <w:rPr>
                <w:rFonts w:ascii="Arial" w:hAnsi="Arial" w:cs="Arial"/>
                <w:sz w:val="20"/>
                <w:szCs w:val="20"/>
              </w:rPr>
            </w:pPr>
            <w:r w:rsidRPr="003003DD">
              <w:rPr>
                <w:rFonts w:ascii="Arial" w:hAnsi="Arial" w:cs="Arial"/>
                <w:sz w:val="20"/>
                <w:szCs w:val="20"/>
              </w:rPr>
              <w:t>47+772</w:t>
            </w:r>
          </w:p>
        </w:tc>
        <w:tc>
          <w:tcPr>
            <w:tcW w:w="1369" w:type="pct"/>
            <w:tcBorders>
              <w:top w:val="nil"/>
              <w:left w:val="nil"/>
              <w:bottom w:val="single" w:sz="4" w:space="0" w:color="auto"/>
              <w:right w:val="single" w:sz="4" w:space="0" w:color="auto"/>
            </w:tcBorders>
            <w:vAlign w:val="center"/>
            <w:hideMark/>
          </w:tcPr>
          <w:p w14:paraId="56DCC01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linią kolejową (LK4 CMK)</w:t>
            </w:r>
          </w:p>
        </w:tc>
        <w:tc>
          <w:tcPr>
            <w:tcW w:w="350" w:type="pct"/>
            <w:tcBorders>
              <w:top w:val="nil"/>
              <w:left w:val="nil"/>
              <w:bottom w:val="single" w:sz="4" w:space="0" w:color="auto"/>
              <w:right w:val="single" w:sz="4" w:space="0" w:color="auto"/>
            </w:tcBorders>
            <w:vAlign w:val="center"/>
            <w:hideMark/>
          </w:tcPr>
          <w:p w14:paraId="6DC12EEE"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273249BD"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4F43931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6E6E41A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6DA7AC4" w14:textId="77777777" w:rsidR="00BC49EE" w:rsidRPr="003003DD" w:rsidRDefault="001D4E92" w:rsidP="003003DD">
            <w:pPr>
              <w:rPr>
                <w:rFonts w:ascii="Arial" w:hAnsi="Arial" w:cs="Arial"/>
                <w:sz w:val="20"/>
                <w:szCs w:val="20"/>
              </w:rPr>
            </w:pPr>
            <w:r w:rsidRPr="003003DD">
              <w:rPr>
                <w:rFonts w:ascii="Arial" w:hAnsi="Arial" w:cs="Arial"/>
                <w:sz w:val="20"/>
                <w:szCs w:val="20"/>
              </w:rPr>
              <w:t>112,05</w:t>
            </w:r>
          </w:p>
        </w:tc>
      </w:tr>
      <w:tr w:rsidR="006B1FFE" w:rsidRPr="003003DD" w14:paraId="1430A2E8"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FF00841" w14:textId="77777777" w:rsidR="00BC49EE" w:rsidRPr="003003DD" w:rsidRDefault="001D4E92" w:rsidP="003003DD">
            <w:pPr>
              <w:rPr>
                <w:rFonts w:ascii="Arial" w:hAnsi="Arial" w:cs="Arial"/>
                <w:sz w:val="20"/>
                <w:szCs w:val="20"/>
              </w:rPr>
            </w:pPr>
            <w:r w:rsidRPr="003003DD">
              <w:rPr>
                <w:rFonts w:ascii="Arial" w:hAnsi="Arial" w:cs="Arial"/>
                <w:sz w:val="20"/>
                <w:szCs w:val="20"/>
              </w:rPr>
              <w:t>56</w:t>
            </w:r>
          </w:p>
        </w:tc>
        <w:tc>
          <w:tcPr>
            <w:tcW w:w="255" w:type="pct"/>
            <w:tcBorders>
              <w:top w:val="nil"/>
              <w:left w:val="nil"/>
              <w:bottom w:val="single" w:sz="4" w:space="0" w:color="auto"/>
              <w:right w:val="single" w:sz="4" w:space="0" w:color="auto"/>
            </w:tcBorders>
            <w:noWrap/>
            <w:vAlign w:val="center"/>
            <w:hideMark/>
          </w:tcPr>
          <w:p w14:paraId="3679966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18AEF50" w14:textId="77777777" w:rsidR="00BC49EE" w:rsidRPr="003003DD" w:rsidRDefault="001D4E92" w:rsidP="003003DD">
            <w:pPr>
              <w:rPr>
                <w:rFonts w:ascii="Arial" w:hAnsi="Arial" w:cs="Arial"/>
                <w:sz w:val="20"/>
                <w:szCs w:val="20"/>
              </w:rPr>
            </w:pPr>
            <w:r w:rsidRPr="003003DD">
              <w:rPr>
                <w:rFonts w:ascii="Arial" w:hAnsi="Arial" w:cs="Arial"/>
                <w:sz w:val="20"/>
                <w:szCs w:val="20"/>
              </w:rPr>
              <w:t>PZM-109/W6+W2</w:t>
            </w:r>
          </w:p>
        </w:tc>
        <w:tc>
          <w:tcPr>
            <w:tcW w:w="350" w:type="pct"/>
            <w:tcBorders>
              <w:top w:val="nil"/>
              <w:left w:val="nil"/>
              <w:bottom w:val="single" w:sz="4" w:space="0" w:color="auto"/>
              <w:right w:val="single" w:sz="4" w:space="0" w:color="auto"/>
            </w:tcBorders>
            <w:noWrap/>
            <w:vAlign w:val="center"/>
            <w:hideMark/>
          </w:tcPr>
          <w:p w14:paraId="7A0BB55D" w14:textId="77777777" w:rsidR="00BC49EE" w:rsidRPr="003003DD" w:rsidRDefault="001D4E92" w:rsidP="003003DD">
            <w:pPr>
              <w:rPr>
                <w:rFonts w:ascii="Arial" w:hAnsi="Arial" w:cs="Arial"/>
                <w:sz w:val="20"/>
                <w:szCs w:val="20"/>
              </w:rPr>
            </w:pPr>
            <w:r w:rsidRPr="003003DD">
              <w:rPr>
                <w:rFonts w:ascii="Arial" w:hAnsi="Arial" w:cs="Arial"/>
                <w:sz w:val="20"/>
                <w:szCs w:val="20"/>
              </w:rPr>
              <w:t>48+570</w:t>
            </w:r>
          </w:p>
        </w:tc>
        <w:tc>
          <w:tcPr>
            <w:tcW w:w="1369" w:type="pct"/>
            <w:tcBorders>
              <w:top w:val="nil"/>
              <w:left w:val="nil"/>
              <w:bottom w:val="single" w:sz="4" w:space="0" w:color="auto"/>
              <w:right w:val="single" w:sz="4" w:space="0" w:color="auto"/>
            </w:tcBorders>
            <w:vAlign w:val="center"/>
            <w:hideMark/>
          </w:tcPr>
          <w:p w14:paraId="2E39A0C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3DAC797"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B27D40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1FD16C9"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55FF07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C99D296" w14:textId="77777777" w:rsidR="00BC49EE" w:rsidRPr="003003DD" w:rsidRDefault="001D4E92" w:rsidP="003003DD">
            <w:pPr>
              <w:rPr>
                <w:rFonts w:ascii="Arial" w:hAnsi="Arial" w:cs="Arial"/>
                <w:sz w:val="20"/>
                <w:szCs w:val="20"/>
              </w:rPr>
            </w:pPr>
            <w:r w:rsidRPr="003003DD">
              <w:rPr>
                <w:rFonts w:ascii="Arial" w:hAnsi="Arial" w:cs="Arial"/>
                <w:sz w:val="20"/>
                <w:szCs w:val="20"/>
              </w:rPr>
              <w:t>32,50</w:t>
            </w:r>
          </w:p>
        </w:tc>
      </w:tr>
      <w:tr w:rsidR="006B1FFE" w:rsidRPr="003003DD" w14:paraId="158EA545"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8E64CAA" w14:textId="77777777" w:rsidR="00BC49EE" w:rsidRPr="003003DD" w:rsidRDefault="001D4E92" w:rsidP="003003DD">
            <w:pPr>
              <w:rPr>
                <w:rFonts w:ascii="Arial" w:hAnsi="Arial" w:cs="Arial"/>
                <w:sz w:val="20"/>
                <w:szCs w:val="20"/>
              </w:rPr>
            </w:pPr>
            <w:r w:rsidRPr="003003DD">
              <w:rPr>
                <w:rFonts w:ascii="Arial" w:hAnsi="Arial" w:cs="Arial"/>
                <w:sz w:val="20"/>
                <w:szCs w:val="20"/>
              </w:rPr>
              <w:t>57</w:t>
            </w:r>
          </w:p>
        </w:tc>
        <w:tc>
          <w:tcPr>
            <w:tcW w:w="255" w:type="pct"/>
            <w:tcBorders>
              <w:top w:val="nil"/>
              <w:left w:val="nil"/>
              <w:bottom w:val="single" w:sz="4" w:space="0" w:color="auto"/>
              <w:right w:val="single" w:sz="4" w:space="0" w:color="auto"/>
            </w:tcBorders>
            <w:noWrap/>
            <w:vAlign w:val="center"/>
            <w:hideMark/>
          </w:tcPr>
          <w:p w14:paraId="2617D9F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C10D7A0" w14:textId="77777777" w:rsidR="00BC49EE" w:rsidRPr="003003DD" w:rsidRDefault="001D4E92" w:rsidP="003003DD">
            <w:pPr>
              <w:rPr>
                <w:rFonts w:ascii="Arial" w:hAnsi="Arial" w:cs="Arial"/>
                <w:sz w:val="20"/>
                <w:szCs w:val="20"/>
              </w:rPr>
            </w:pPr>
            <w:r w:rsidRPr="003003DD">
              <w:rPr>
                <w:rFonts w:ascii="Arial" w:hAnsi="Arial" w:cs="Arial"/>
                <w:sz w:val="20"/>
                <w:szCs w:val="20"/>
              </w:rPr>
              <w:t>PZDs-111/W6+W2</w:t>
            </w:r>
          </w:p>
        </w:tc>
        <w:tc>
          <w:tcPr>
            <w:tcW w:w="350" w:type="pct"/>
            <w:tcBorders>
              <w:top w:val="nil"/>
              <w:left w:val="nil"/>
              <w:bottom w:val="single" w:sz="4" w:space="0" w:color="auto"/>
              <w:right w:val="single" w:sz="4" w:space="0" w:color="auto"/>
            </w:tcBorders>
            <w:noWrap/>
            <w:vAlign w:val="center"/>
            <w:hideMark/>
          </w:tcPr>
          <w:p w14:paraId="2D2D169A" w14:textId="77777777" w:rsidR="00BC49EE" w:rsidRPr="003003DD" w:rsidRDefault="001D4E92" w:rsidP="003003DD">
            <w:pPr>
              <w:rPr>
                <w:rFonts w:ascii="Arial" w:hAnsi="Arial" w:cs="Arial"/>
                <w:sz w:val="20"/>
                <w:szCs w:val="20"/>
              </w:rPr>
            </w:pPr>
            <w:r w:rsidRPr="003003DD">
              <w:rPr>
                <w:rFonts w:ascii="Arial" w:hAnsi="Arial" w:cs="Arial"/>
                <w:sz w:val="20"/>
                <w:szCs w:val="20"/>
              </w:rPr>
              <w:t>51+231</w:t>
            </w:r>
          </w:p>
        </w:tc>
        <w:tc>
          <w:tcPr>
            <w:tcW w:w="1369" w:type="pct"/>
            <w:tcBorders>
              <w:top w:val="nil"/>
              <w:left w:val="nil"/>
              <w:bottom w:val="single" w:sz="4" w:space="0" w:color="auto"/>
              <w:right w:val="single" w:sz="4" w:space="0" w:color="auto"/>
            </w:tcBorders>
            <w:vAlign w:val="center"/>
            <w:hideMark/>
          </w:tcPr>
          <w:p w14:paraId="35C8E6FD"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ciekiem (rów)</w:t>
            </w:r>
          </w:p>
        </w:tc>
        <w:tc>
          <w:tcPr>
            <w:tcW w:w="350" w:type="pct"/>
            <w:tcBorders>
              <w:top w:val="nil"/>
              <w:left w:val="nil"/>
              <w:bottom w:val="single" w:sz="4" w:space="0" w:color="auto"/>
              <w:right w:val="single" w:sz="4" w:space="0" w:color="auto"/>
            </w:tcBorders>
            <w:vAlign w:val="center"/>
            <w:hideMark/>
          </w:tcPr>
          <w:p w14:paraId="775257F7"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2D0599B0"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4AE5D1A0"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6DA7B50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5D989F7" w14:textId="77777777" w:rsidR="00BC49EE" w:rsidRPr="003003DD" w:rsidRDefault="001D4E92" w:rsidP="003003DD">
            <w:pPr>
              <w:rPr>
                <w:rFonts w:ascii="Arial" w:hAnsi="Arial" w:cs="Arial"/>
                <w:sz w:val="20"/>
                <w:szCs w:val="20"/>
              </w:rPr>
            </w:pPr>
            <w:r w:rsidRPr="003003DD">
              <w:rPr>
                <w:rFonts w:ascii="Arial" w:hAnsi="Arial" w:cs="Arial"/>
                <w:sz w:val="20"/>
                <w:szCs w:val="20"/>
              </w:rPr>
              <w:t>16,20</w:t>
            </w:r>
          </w:p>
        </w:tc>
      </w:tr>
      <w:tr w:rsidR="006B1FFE" w:rsidRPr="003003DD" w14:paraId="08C417E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C67080F" w14:textId="77777777" w:rsidR="00BC49EE" w:rsidRPr="003003DD" w:rsidRDefault="001D4E92" w:rsidP="003003DD">
            <w:pPr>
              <w:rPr>
                <w:rFonts w:ascii="Arial" w:hAnsi="Arial" w:cs="Arial"/>
                <w:sz w:val="20"/>
                <w:szCs w:val="20"/>
              </w:rPr>
            </w:pPr>
            <w:r w:rsidRPr="003003DD">
              <w:rPr>
                <w:rFonts w:ascii="Arial" w:hAnsi="Arial" w:cs="Arial"/>
                <w:sz w:val="20"/>
                <w:szCs w:val="20"/>
              </w:rPr>
              <w:t>58</w:t>
            </w:r>
          </w:p>
        </w:tc>
        <w:tc>
          <w:tcPr>
            <w:tcW w:w="255" w:type="pct"/>
            <w:tcBorders>
              <w:top w:val="nil"/>
              <w:left w:val="nil"/>
              <w:bottom w:val="single" w:sz="4" w:space="0" w:color="auto"/>
              <w:right w:val="single" w:sz="4" w:space="0" w:color="auto"/>
            </w:tcBorders>
            <w:noWrap/>
            <w:vAlign w:val="center"/>
            <w:hideMark/>
          </w:tcPr>
          <w:p w14:paraId="37ACDF9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E09BFBF" w14:textId="77777777" w:rsidR="00BC49EE" w:rsidRPr="003003DD" w:rsidRDefault="001D4E92" w:rsidP="003003DD">
            <w:pPr>
              <w:rPr>
                <w:rFonts w:ascii="Arial" w:hAnsi="Arial" w:cs="Arial"/>
                <w:sz w:val="20"/>
                <w:szCs w:val="20"/>
              </w:rPr>
            </w:pPr>
            <w:r w:rsidRPr="003003DD">
              <w:rPr>
                <w:rFonts w:ascii="Arial" w:hAnsi="Arial" w:cs="Arial"/>
                <w:sz w:val="20"/>
                <w:szCs w:val="20"/>
              </w:rPr>
              <w:t>PZM-114/W6+W2</w:t>
            </w:r>
          </w:p>
        </w:tc>
        <w:tc>
          <w:tcPr>
            <w:tcW w:w="350" w:type="pct"/>
            <w:tcBorders>
              <w:top w:val="nil"/>
              <w:left w:val="nil"/>
              <w:bottom w:val="single" w:sz="4" w:space="0" w:color="auto"/>
              <w:right w:val="single" w:sz="4" w:space="0" w:color="auto"/>
            </w:tcBorders>
            <w:noWrap/>
            <w:vAlign w:val="center"/>
            <w:hideMark/>
          </w:tcPr>
          <w:p w14:paraId="570E0F2D" w14:textId="77777777" w:rsidR="00BC49EE" w:rsidRPr="003003DD" w:rsidRDefault="001D4E92" w:rsidP="003003DD">
            <w:pPr>
              <w:rPr>
                <w:rFonts w:ascii="Arial" w:hAnsi="Arial" w:cs="Arial"/>
                <w:sz w:val="20"/>
                <w:szCs w:val="20"/>
              </w:rPr>
            </w:pPr>
            <w:r w:rsidRPr="003003DD">
              <w:rPr>
                <w:rFonts w:ascii="Arial" w:hAnsi="Arial" w:cs="Arial"/>
                <w:sz w:val="20"/>
                <w:szCs w:val="20"/>
              </w:rPr>
              <w:t>53+522</w:t>
            </w:r>
          </w:p>
        </w:tc>
        <w:tc>
          <w:tcPr>
            <w:tcW w:w="1369" w:type="pct"/>
            <w:tcBorders>
              <w:top w:val="nil"/>
              <w:left w:val="nil"/>
              <w:bottom w:val="single" w:sz="4" w:space="0" w:color="auto"/>
              <w:right w:val="single" w:sz="4" w:space="0" w:color="auto"/>
            </w:tcBorders>
            <w:vAlign w:val="center"/>
            <w:hideMark/>
          </w:tcPr>
          <w:p w14:paraId="516916E0"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ciekiem-rów)</w:t>
            </w:r>
          </w:p>
        </w:tc>
        <w:tc>
          <w:tcPr>
            <w:tcW w:w="350" w:type="pct"/>
            <w:tcBorders>
              <w:top w:val="nil"/>
              <w:left w:val="nil"/>
              <w:bottom w:val="single" w:sz="4" w:space="0" w:color="auto"/>
              <w:right w:val="single" w:sz="4" w:space="0" w:color="auto"/>
            </w:tcBorders>
            <w:vAlign w:val="center"/>
            <w:hideMark/>
          </w:tcPr>
          <w:p w14:paraId="479F6DEF"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4A494C81"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7908D32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6299FE7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8C355EC" w14:textId="77777777" w:rsidR="00BC49EE" w:rsidRPr="003003DD" w:rsidRDefault="001D4E92" w:rsidP="003003DD">
            <w:pPr>
              <w:rPr>
                <w:rFonts w:ascii="Arial" w:hAnsi="Arial" w:cs="Arial"/>
                <w:sz w:val="20"/>
                <w:szCs w:val="20"/>
              </w:rPr>
            </w:pPr>
            <w:r w:rsidRPr="003003DD">
              <w:rPr>
                <w:rFonts w:ascii="Arial" w:hAnsi="Arial" w:cs="Arial"/>
                <w:sz w:val="20"/>
                <w:szCs w:val="20"/>
              </w:rPr>
              <w:t>45,00</w:t>
            </w:r>
          </w:p>
        </w:tc>
      </w:tr>
      <w:tr w:rsidR="006B1FFE" w:rsidRPr="003003DD" w14:paraId="77D44DF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5D5B23C" w14:textId="77777777" w:rsidR="00BC49EE" w:rsidRPr="003003DD" w:rsidRDefault="001D4E92" w:rsidP="003003DD">
            <w:pPr>
              <w:rPr>
                <w:rFonts w:ascii="Arial" w:hAnsi="Arial" w:cs="Arial"/>
                <w:sz w:val="20"/>
                <w:szCs w:val="20"/>
              </w:rPr>
            </w:pPr>
            <w:r w:rsidRPr="003003DD">
              <w:rPr>
                <w:rFonts w:ascii="Arial" w:hAnsi="Arial" w:cs="Arial"/>
                <w:sz w:val="20"/>
                <w:szCs w:val="20"/>
              </w:rPr>
              <w:t>59</w:t>
            </w:r>
          </w:p>
        </w:tc>
        <w:tc>
          <w:tcPr>
            <w:tcW w:w="255" w:type="pct"/>
            <w:tcBorders>
              <w:top w:val="nil"/>
              <w:left w:val="nil"/>
              <w:bottom w:val="single" w:sz="4" w:space="0" w:color="auto"/>
              <w:right w:val="single" w:sz="4" w:space="0" w:color="auto"/>
            </w:tcBorders>
            <w:noWrap/>
            <w:vAlign w:val="center"/>
            <w:hideMark/>
          </w:tcPr>
          <w:p w14:paraId="5223A646"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CAEBCA6" w14:textId="77777777" w:rsidR="00BC49EE" w:rsidRPr="003003DD" w:rsidRDefault="001D4E92" w:rsidP="003003DD">
            <w:pPr>
              <w:rPr>
                <w:rFonts w:ascii="Arial" w:hAnsi="Arial" w:cs="Arial"/>
                <w:sz w:val="20"/>
                <w:szCs w:val="20"/>
              </w:rPr>
            </w:pPr>
            <w:r w:rsidRPr="003003DD">
              <w:rPr>
                <w:rFonts w:ascii="Arial" w:hAnsi="Arial" w:cs="Arial"/>
                <w:sz w:val="20"/>
                <w:szCs w:val="20"/>
              </w:rPr>
              <w:t>PZM-115/W6+W2</w:t>
            </w:r>
          </w:p>
        </w:tc>
        <w:tc>
          <w:tcPr>
            <w:tcW w:w="350" w:type="pct"/>
            <w:tcBorders>
              <w:top w:val="nil"/>
              <w:left w:val="nil"/>
              <w:bottom w:val="single" w:sz="4" w:space="0" w:color="auto"/>
              <w:right w:val="single" w:sz="4" w:space="0" w:color="auto"/>
            </w:tcBorders>
            <w:noWrap/>
            <w:vAlign w:val="center"/>
            <w:hideMark/>
          </w:tcPr>
          <w:p w14:paraId="1687F164" w14:textId="77777777" w:rsidR="00BC49EE" w:rsidRPr="003003DD" w:rsidRDefault="001D4E92" w:rsidP="003003DD">
            <w:pPr>
              <w:rPr>
                <w:rFonts w:ascii="Arial" w:hAnsi="Arial" w:cs="Arial"/>
                <w:sz w:val="20"/>
                <w:szCs w:val="20"/>
              </w:rPr>
            </w:pPr>
            <w:r w:rsidRPr="003003DD">
              <w:rPr>
                <w:rFonts w:ascii="Arial" w:hAnsi="Arial" w:cs="Arial"/>
                <w:sz w:val="20"/>
                <w:szCs w:val="20"/>
              </w:rPr>
              <w:t>53+711</w:t>
            </w:r>
          </w:p>
        </w:tc>
        <w:tc>
          <w:tcPr>
            <w:tcW w:w="1369" w:type="pct"/>
            <w:tcBorders>
              <w:top w:val="nil"/>
              <w:left w:val="nil"/>
              <w:bottom w:val="single" w:sz="4" w:space="0" w:color="auto"/>
              <w:right w:val="single" w:sz="4" w:space="0" w:color="auto"/>
            </w:tcBorders>
            <w:vAlign w:val="center"/>
            <w:hideMark/>
          </w:tcPr>
          <w:p w14:paraId="78444EEF"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zespolony z ciekiem-rów)</w:t>
            </w:r>
          </w:p>
        </w:tc>
        <w:tc>
          <w:tcPr>
            <w:tcW w:w="350" w:type="pct"/>
            <w:tcBorders>
              <w:top w:val="nil"/>
              <w:left w:val="nil"/>
              <w:bottom w:val="single" w:sz="4" w:space="0" w:color="auto"/>
              <w:right w:val="single" w:sz="4" w:space="0" w:color="auto"/>
            </w:tcBorders>
            <w:vAlign w:val="center"/>
            <w:hideMark/>
          </w:tcPr>
          <w:p w14:paraId="6F951D35"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468E7A28" w14:textId="77777777" w:rsidR="00BC49EE" w:rsidRPr="003003DD" w:rsidRDefault="001D4E92" w:rsidP="003003DD">
            <w:pPr>
              <w:rPr>
                <w:rFonts w:ascii="Arial" w:hAnsi="Arial" w:cs="Arial"/>
                <w:sz w:val="20"/>
                <w:szCs w:val="20"/>
              </w:rPr>
            </w:pPr>
            <w:r w:rsidRPr="003003DD">
              <w:rPr>
                <w:rFonts w:ascii="Arial" w:hAnsi="Arial" w:cs="Arial"/>
                <w:sz w:val="20"/>
                <w:szCs w:val="20"/>
              </w:rPr>
              <w:t>2×1,0</w:t>
            </w:r>
          </w:p>
        </w:tc>
        <w:tc>
          <w:tcPr>
            <w:tcW w:w="318" w:type="pct"/>
            <w:tcBorders>
              <w:top w:val="nil"/>
              <w:left w:val="nil"/>
              <w:bottom w:val="single" w:sz="4" w:space="0" w:color="auto"/>
              <w:right w:val="single" w:sz="4" w:space="0" w:color="auto"/>
            </w:tcBorders>
            <w:vAlign w:val="center"/>
            <w:hideMark/>
          </w:tcPr>
          <w:p w14:paraId="62F12CC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94F4C0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22530F7" w14:textId="77777777" w:rsidR="00BC49EE" w:rsidRPr="003003DD" w:rsidRDefault="001D4E92" w:rsidP="003003DD">
            <w:pPr>
              <w:rPr>
                <w:rFonts w:ascii="Arial" w:hAnsi="Arial" w:cs="Arial"/>
                <w:sz w:val="20"/>
                <w:szCs w:val="20"/>
              </w:rPr>
            </w:pPr>
            <w:r w:rsidRPr="003003DD">
              <w:rPr>
                <w:rFonts w:ascii="Arial" w:hAnsi="Arial" w:cs="Arial"/>
                <w:sz w:val="20"/>
                <w:szCs w:val="20"/>
              </w:rPr>
              <w:t>17,90</w:t>
            </w:r>
          </w:p>
        </w:tc>
      </w:tr>
      <w:tr w:rsidR="006B1FFE" w:rsidRPr="003003DD" w14:paraId="67B38A15"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6BF0B11" w14:textId="77777777" w:rsidR="00BC49EE" w:rsidRPr="003003DD" w:rsidRDefault="001D4E92" w:rsidP="003003DD">
            <w:pPr>
              <w:rPr>
                <w:rFonts w:ascii="Arial" w:hAnsi="Arial" w:cs="Arial"/>
                <w:sz w:val="20"/>
                <w:szCs w:val="20"/>
              </w:rPr>
            </w:pPr>
            <w:r w:rsidRPr="003003DD">
              <w:rPr>
                <w:rFonts w:ascii="Arial" w:hAnsi="Arial" w:cs="Arial"/>
                <w:sz w:val="20"/>
                <w:szCs w:val="20"/>
              </w:rPr>
              <w:t>60</w:t>
            </w:r>
          </w:p>
        </w:tc>
        <w:tc>
          <w:tcPr>
            <w:tcW w:w="255" w:type="pct"/>
            <w:tcBorders>
              <w:top w:val="nil"/>
              <w:left w:val="nil"/>
              <w:bottom w:val="single" w:sz="4" w:space="0" w:color="auto"/>
              <w:right w:val="single" w:sz="4" w:space="0" w:color="auto"/>
            </w:tcBorders>
            <w:noWrap/>
            <w:vAlign w:val="center"/>
            <w:hideMark/>
          </w:tcPr>
          <w:p w14:paraId="0A18500A"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1C34056" w14:textId="77777777" w:rsidR="00BC49EE" w:rsidRPr="003003DD" w:rsidRDefault="001D4E92" w:rsidP="003003DD">
            <w:pPr>
              <w:rPr>
                <w:rFonts w:ascii="Arial" w:hAnsi="Arial" w:cs="Arial"/>
                <w:sz w:val="20"/>
                <w:szCs w:val="20"/>
              </w:rPr>
            </w:pPr>
            <w:r w:rsidRPr="003003DD">
              <w:rPr>
                <w:rFonts w:ascii="Arial" w:hAnsi="Arial" w:cs="Arial"/>
                <w:sz w:val="20"/>
                <w:szCs w:val="20"/>
              </w:rPr>
              <w:t>PZDd-116/W6+W2</w:t>
            </w:r>
          </w:p>
        </w:tc>
        <w:tc>
          <w:tcPr>
            <w:tcW w:w="350" w:type="pct"/>
            <w:tcBorders>
              <w:top w:val="nil"/>
              <w:left w:val="nil"/>
              <w:bottom w:val="single" w:sz="4" w:space="0" w:color="auto"/>
              <w:right w:val="single" w:sz="4" w:space="0" w:color="auto"/>
            </w:tcBorders>
            <w:noWrap/>
            <w:vAlign w:val="center"/>
            <w:hideMark/>
          </w:tcPr>
          <w:p w14:paraId="1A87FFA2" w14:textId="77777777" w:rsidR="00BC49EE" w:rsidRPr="003003DD" w:rsidRDefault="001D4E92" w:rsidP="003003DD">
            <w:pPr>
              <w:rPr>
                <w:rFonts w:ascii="Arial" w:hAnsi="Arial" w:cs="Arial"/>
                <w:sz w:val="20"/>
                <w:szCs w:val="20"/>
              </w:rPr>
            </w:pPr>
            <w:r w:rsidRPr="003003DD">
              <w:rPr>
                <w:rFonts w:ascii="Arial" w:hAnsi="Arial" w:cs="Arial"/>
                <w:sz w:val="20"/>
                <w:szCs w:val="20"/>
              </w:rPr>
              <w:t>54+003</w:t>
            </w:r>
          </w:p>
        </w:tc>
        <w:tc>
          <w:tcPr>
            <w:tcW w:w="1369" w:type="pct"/>
            <w:tcBorders>
              <w:top w:val="nil"/>
              <w:left w:val="nil"/>
              <w:bottom w:val="single" w:sz="4" w:space="0" w:color="auto"/>
              <w:right w:val="single" w:sz="4" w:space="0" w:color="auto"/>
            </w:tcBorders>
            <w:vAlign w:val="center"/>
            <w:hideMark/>
          </w:tcPr>
          <w:p w14:paraId="6E669BE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ciekiem (dolina Drzewiczki)</w:t>
            </w:r>
          </w:p>
        </w:tc>
        <w:tc>
          <w:tcPr>
            <w:tcW w:w="350" w:type="pct"/>
            <w:tcBorders>
              <w:top w:val="nil"/>
              <w:left w:val="nil"/>
              <w:bottom w:val="single" w:sz="4" w:space="0" w:color="auto"/>
              <w:right w:val="single" w:sz="4" w:space="0" w:color="auto"/>
            </w:tcBorders>
            <w:vAlign w:val="center"/>
            <w:hideMark/>
          </w:tcPr>
          <w:p w14:paraId="7177D3A4"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1CFF3BFB" w14:textId="77777777" w:rsidR="00BC49EE" w:rsidRPr="003003DD" w:rsidRDefault="001D4E92" w:rsidP="003003DD">
            <w:pPr>
              <w:rPr>
                <w:rFonts w:ascii="Arial" w:hAnsi="Arial" w:cs="Arial"/>
                <w:sz w:val="20"/>
                <w:szCs w:val="20"/>
              </w:rPr>
            </w:pPr>
            <w:r w:rsidRPr="003003DD">
              <w:rPr>
                <w:rFonts w:ascii="Arial" w:hAnsi="Arial" w:cs="Arial"/>
                <w:sz w:val="20"/>
                <w:szCs w:val="20"/>
              </w:rPr>
              <w:t>2×25,0</w:t>
            </w:r>
          </w:p>
        </w:tc>
        <w:tc>
          <w:tcPr>
            <w:tcW w:w="318" w:type="pct"/>
            <w:tcBorders>
              <w:top w:val="nil"/>
              <w:left w:val="nil"/>
              <w:bottom w:val="single" w:sz="4" w:space="0" w:color="auto"/>
              <w:right w:val="single" w:sz="4" w:space="0" w:color="auto"/>
            </w:tcBorders>
            <w:vAlign w:val="center"/>
            <w:hideMark/>
          </w:tcPr>
          <w:p w14:paraId="06ACDA56"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3040DA0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2F90EA4" w14:textId="77777777" w:rsidR="00BC49EE" w:rsidRPr="003003DD" w:rsidRDefault="001D4E92" w:rsidP="003003DD">
            <w:pPr>
              <w:rPr>
                <w:rFonts w:ascii="Arial" w:hAnsi="Arial" w:cs="Arial"/>
                <w:sz w:val="20"/>
                <w:szCs w:val="20"/>
              </w:rPr>
            </w:pPr>
            <w:r w:rsidRPr="003003DD">
              <w:rPr>
                <w:rFonts w:ascii="Arial" w:hAnsi="Arial" w:cs="Arial"/>
                <w:sz w:val="20"/>
                <w:szCs w:val="20"/>
              </w:rPr>
              <w:t>298,00</w:t>
            </w:r>
          </w:p>
        </w:tc>
      </w:tr>
      <w:tr w:rsidR="006B1FFE" w:rsidRPr="003003DD" w14:paraId="19F5A2F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DC54608" w14:textId="77777777" w:rsidR="00BC49EE" w:rsidRPr="003003DD" w:rsidRDefault="001D4E92" w:rsidP="003003DD">
            <w:pPr>
              <w:rPr>
                <w:rFonts w:ascii="Arial" w:hAnsi="Arial" w:cs="Arial"/>
                <w:sz w:val="20"/>
                <w:szCs w:val="20"/>
              </w:rPr>
            </w:pPr>
            <w:r w:rsidRPr="003003DD">
              <w:rPr>
                <w:rFonts w:ascii="Arial" w:hAnsi="Arial" w:cs="Arial"/>
                <w:sz w:val="20"/>
                <w:szCs w:val="20"/>
              </w:rPr>
              <w:t>61</w:t>
            </w:r>
          </w:p>
        </w:tc>
        <w:tc>
          <w:tcPr>
            <w:tcW w:w="255" w:type="pct"/>
            <w:tcBorders>
              <w:top w:val="nil"/>
              <w:left w:val="nil"/>
              <w:bottom w:val="single" w:sz="4" w:space="0" w:color="auto"/>
              <w:right w:val="single" w:sz="4" w:space="0" w:color="auto"/>
            </w:tcBorders>
            <w:noWrap/>
            <w:vAlign w:val="center"/>
            <w:hideMark/>
          </w:tcPr>
          <w:p w14:paraId="441C8B2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161346E4" w14:textId="77777777" w:rsidR="00BC49EE" w:rsidRPr="003003DD" w:rsidRDefault="001D4E92" w:rsidP="003003DD">
            <w:pPr>
              <w:rPr>
                <w:rFonts w:ascii="Arial" w:hAnsi="Arial" w:cs="Arial"/>
                <w:sz w:val="20"/>
                <w:szCs w:val="20"/>
              </w:rPr>
            </w:pPr>
            <w:r w:rsidRPr="003003DD">
              <w:rPr>
                <w:rFonts w:ascii="Arial" w:hAnsi="Arial" w:cs="Arial"/>
                <w:sz w:val="20"/>
                <w:szCs w:val="20"/>
              </w:rPr>
              <w:t>PZM-117/W6+W2</w:t>
            </w:r>
          </w:p>
        </w:tc>
        <w:tc>
          <w:tcPr>
            <w:tcW w:w="350" w:type="pct"/>
            <w:tcBorders>
              <w:top w:val="nil"/>
              <w:left w:val="nil"/>
              <w:bottom w:val="single" w:sz="4" w:space="0" w:color="auto"/>
              <w:right w:val="single" w:sz="4" w:space="0" w:color="auto"/>
            </w:tcBorders>
            <w:noWrap/>
            <w:vAlign w:val="center"/>
            <w:hideMark/>
          </w:tcPr>
          <w:p w14:paraId="7C9345A2" w14:textId="77777777" w:rsidR="00BC49EE" w:rsidRPr="003003DD" w:rsidRDefault="001D4E92" w:rsidP="003003DD">
            <w:pPr>
              <w:rPr>
                <w:rFonts w:ascii="Arial" w:hAnsi="Arial" w:cs="Arial"/>
                <w:sz w:val="20"/>
                <w:szCs w:val="20"/>
              </w:rPr>
            </w:pPr>
            <w:r w:rsidRPr="003003DD">
              <w:rPr>
                <w:rFonts w:ascii="Arial" w:hAnsi="Arial" w:cs="Arial"/>
                <w:sz w:val="20"/>
                <w:szCs w:val="20"/>
              </w:rPr>
              <w:t>54+302</w:t>
            </w:r>
          </w:p>
        </w:tc>
        <w:tc>
          <w:tcPr>
            <w:tcW w:w="1369" w:type="pct"/>
            <w:tcBorders>
              <w:top w:val="nil"/>
              <w:left w:val="nil"/>
              <w:bottom w:val="single" w:sz="4" w:space="0" w:color="auto"/>
              <w:right w:val="single" w:sz="4" w:space="0" w:color="auto"/>
            </w:tcBorders>
            <w:vAlign w:val="center"/>
            <w:hideMark/>
          </w:tcPr>
          <w:p w14:paraId="38E34985"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02883BED"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F6FA6F3"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964866E"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608605B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0975DC9" w14:textId="77777777" w:rsidR="00BC49EE" w:rsidRPr="003003DD" w:rsidRDefault="001D4E92" w:rsidP="003003DD">
            <w:pPr>
              <w:rPr>
                <w:rFonts w:ascii="Arial" w:hAnsi="Arial" w:cs="Arial"/>
                <w:sz w:val="20"/>
                <w:szCs w:val="20"/>
              </w:rPr>
            </w:pPr>
            <w:r w:rsidRPr="003003DD">
              <w:rPr>
                <w:rFonts w:ascii="Arial" w:hAnsi="Arial" w:cs="Arial"/>
                <w:sz w:val="20"/>
                <w:szCs w:val="20"/>
              </w:rPr>
              <w:t>48,50</w:t>
            </w:r>
          </w:p>
        </w:tc>
      </w:tr>
      <w:tr w:rsidR="006B1FFE" w:rsidRPr="003003DD" w14:paraId="3804733B"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F7A9BDF" w14:textId="77777777" w:rsidR="00BC49EE" w:rsidRPr="003003DD" w:rsidRDefault="001D4E92" w:rsidP="003003DD">
            <w:pPr>
              <w:rPr>
                <w:rFonts w:ascii="Arial" w:hAnsi="Arial" w:cs="Arial"/>
                <w:sz w:val="20"/>
                <w:szCs w:val="20"/>
              </w:rPr>
            </w:pPr>
            <w:r w:rsidRPr="003003DD">
              <w:rPr>
                <w:rFonts w:ascii="Arial" w:hAnsi="Arial" w:cs="Arial"/>
                <w:sz w:val="20"/>
                <w:szCs w:val="20"/>
              </w:rPr>
              <w:t>62</w:t>
            </w:r>
          </w:p>
        </w:tc>
        <w:tc>
          <w:tcPr>
            <w:tcW w:w="255" w:type="pct"/>
            <w:tcBorders>
              <w:top w:val="nil"/>
              <w:left w:val="nil"/>
              <w:bottom w:val="single" w:sz="4" w:space="0" w:color="auto"/>
              <w:right w:val="single" w:sz="4" w:space="0" w:color="auto"/>
            </w:tcBorders>
            <w:noWrap/>
            <w:vAlign w:val="center"/>
            <w:hideMark/>
          </w:tcPr>
          <w:p w14:paraId="1DBAC3A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20F0D16F" w14:textId="77777777" w:rsidR="00BC49EE" w:rsidRPr="003003DD" w:rsidRDefault="001D4E92" w:rsidP="003003DD">
            <w:pPr>
              <w:rPr>
                <w:rFonts w:ascii="Arial" w:hAnsi="Arial" w:cs="Arial"/>
                <w:sz w:val="20"/>
                <w:szCs w:val="20"/>
              </w:rPr>
            </w:pPr>
            <w:r w:rsidRPr="003003DD">
              <w:rPr>
                <w:rFonts w:ascii="Arial" w:hAnsi="Arial" w:cs="Arial"/>
                <w:sz w:val="20"/>
                <w:szCs w:val="20"/>
              </w:rPr>
              <w:t>PZDs-119/W6+W2</w:t>
            </w:r>
          </w:p>
        </w:tc>
        <w:tc>
          <w:tcPr>
            <w:tcW w:w="350" w:type="pct"/>
            <w:tcBorders>
              <w:top w:val="nil"/>
              <w:left w:val="nil"/>
              <w:bottom w:val="single" w:sz="4" w:space="0" w:color="auto"/>
              <w:right w:val="single" w:sz="4" w:space="0" w:color="auto"/>
            </w:tcBorders>
            <w:noWrap/>
            <w:vAlign w:val="center"/>
            <w:hideMark/>
          </w:tcPr>
          <w:p w14:paraId="519F5B27" w14:textId="77777777" w:rsidR="00BC49EE" w:rsidRPr="003003DD" w:rsidRDefault="001D4E92" w:rsidP="003003DD">
            <w:pPr>
              <w:rPr>
                <w:rFonts w:ascii="Arial" w:hAnsi="Arial" w:cs="Arial"/>
                <w:sz w:val="20"/>
                <w:szCs w:val="20"/>
              </w:rPr>
            </w:pPr>
            <w:r w:rsidRPr="003003DD">
              <w:rPr>
                <w:rFonts w:ascii="Arial" w:hAnsi="Arial" w:cs="Arial"/>
                <w:sz w:val="20"/>
                <w:szCs w:val="20"/>
              </w:rPr>
              <w:t>55+624</w:t>
            </w:r>
          </w:p>
        </w:tc>
        <w:tc>
          <w:tcPr>
            <w:tcW w:w="1369" w:type="pct"/>
            <w:tcBorders>
              <w:top w:val="nil"/>
              <w:left w:val="nil"/>
              <w:bottom w:val="single" w:sz="4" w:space="0" w:color="auto"/>
              <w:right w:val="single" w:sz="4" w:space="0" w:color="auto"/>
            </w:tcBorders>
            <w:vAlign w:val="center"/>
            <w:hideMark/>
          </w:tcPr>
          <w:p w14:paraId="6978BA1D"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drogą wewnętrzną i ciekiem (rów)</w:t>
            </w:r>
          </w:p>
        </w:tc>
        <w:tc>
          <w:tcPr>
            <w:tcW w:w="350" w:type="pct"/>
            <w:tcBorders>
              <w:top w:val="nil"/>
              <w:left w:val="nil"/>
              <w:bottom w:val="single" w:sz="4" w:space="0" w:color="auto"/>
              <w:right w:val="single" w:sz="4" w:space="0" w:color="auto"/>
            </w:tcBorders>
            <w:vAlign w:val="center"/>
            <w:hideMark/>
          </w:tcPr>
          <w:p w14:paraId="5788C74C"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35528381" w14:textId="77777777" w:rsidR="00BC49EE" w:rsidRPr="003003DD" w:rsidRDefault="001D4E92" w:rsidP="003003DD">
            <w:pPr>
              <w:rPr>
                <w:rFonts w:ascii="Arial" w:hAnsi="Arial" w:cs="Arial"/>
                <w:sz w:val="20"/>
                <w:szCs w:val="20"/>
              </w:rPr>
            </w:pPr>
            <w:r w:rsidRPr="003003DD">
              <w:rPr>
                <w:rFonts w:ascii="Arial" w:hAnsi="Arial" w:cs="Arial"/>
                <w:sz w:val="20"/>
                <w:szCs w:val="20"/>
              </w:rPr>
              <w:t>10,0</w:t>
            </w:r>
          </w:p>
        </w:tc>
        <w:tc>
          <w:tcPr>
            <w:tcW w:w="318" w:type="pct"/>
            <w:tcBorders>
              <w:top w:val="nil"/>
              <w:left w:val="nil"/>
              <w:bottom w:val="single" w:sz="4" w:space="0" w:color="auto"/>
              <w:right w:val="single" w:sz="4" w:space="0" w:color="auto"/>
            </w:tcBorders>
            <w:vAlign w:val="center"/>
            <w:hideMark/>
          </w:tcPr>
          <w:p w14:paraId="398BBDFC"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4104496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C801076" w14:textId="77777777" w:rsidR="00BC49EE" w:rsidRPr="003003DD" w:rsidRDefault="001D4E92" w:rsidP="003003DD">
            <w:pPr>
              <w:rPr>
                <w:rFonts w:ascii="Arial" w:hAnsi="Arial" w:cs="Arial"/>
                <w:sz w:val="20"/>
                <w:szCs w:val="20"/>
              </w:rPr>
            </w:pPr>
            <w:r w:rsidRPr="003003DD">
              <w:rPr>
                <w:rFonts w:ascii="Arial" w:hAnsi="Arial" w:cs="Arial"/>
                <w:sz w:val="20"/>
                <w:szCs w:val="20"/>
              </w:rPr>
              <w:t>18,80</w:t>
            </w:r>
          </w:p>
        </w:tc>
      </w:tr>
      <w:tr w:rsidR="006B1FFE" w:rsidRPr="003003DD" w14:paraId="567776FA"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DC57BA6" w14:textId="77777777" w:rsidR="00BC49EE" w:rsidRPr="003003DD" w:rsidRDefault="001D4E92" w:rsidP="003003DD">
            <w:pPr>
              <w:rPr>
                <w:rFonts w:ascii="Arial" w:hAnsi="Arial" w:cs="Arial"/>
                <w:sz w:val="20"/>
                <w:szCs w:val="20"/>
              </w:rPr>
            </w:pPr>
            <w:r w:rsidRPr="003003DD">
              <w:rPr>
                <w:rFonts w:ascii="Arial" w:hAnsi="Arial" w:cs="Arial"/>
                <w:sz w:val="20"/>
                <w:szCs w:val="20"/>
              </w:rPr>
              <w:t>63</w:t>
            </w:r>
          </w:p>
        </w:tc>
        <w:tc>
          <w:tcPr>
            <w:tcW w:w="255" w:type="pct"/>
            <w:tcBorders>
              <w:top w:val="nil"/>
              <w:left w:val="nil"/>
              <w:bottom w:val="single" w:sz="4" w:space="0" w:color="auto"/>
              <w:right w:val="single" w:sz="4" w:space="0" w:color="auto"/>
            </w:tcBorders>
            <w:noWrap/>
            <w:vAlign w:val="center"/>
            <w:hideMark/>
          </w:tcPr>
          <w:p w14:paraId="3C254148"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7C4646E9" w14:textId="77777777" w:rsidR="00BC49EE" w:rsidRPr="003003DD" w:rsidRDefault="001D4E92" w:rsidP="003003DD">
            <w:pPr>
              <w:rPr>
                <w:rFonts w:ascii="Arial" w:hAnsi="Arial" w:cs="Arial"/>
                <w:sz w:val="20"/>
                <w:szCs w:val="20"/>
              </w:rPr>
            </w:pPr>
            <w:r w:rsidRPr="003003DD">
              <w:rPr>
                <w:rFonts w:ascii="Arial" w:hAnsi="Arial" w:cs="Arial"/>
                <w:sz w:val="20"/>
                <w:szCs w:val="20"/>
              </w:rPr>
              <w:t>PZM-120/W6+W2</w:t>
            </w:r>
          </w:p>
        </w:tc>
        <w:tc>
          <w:tcPr>
            <w:tcW w:w="350" w:type="pct"/>
            <w:tcBorders>
              <w:top w:val="nil"/>
              <w:left w:val="nil"/>
              <w:bottom w:val="single" w:sz="4" w:space="0" w:color="auto"/>
              <w:right w:val="single" w:sz="4" w:space="0" w:color="auto"/>
            </w:tcBorders>
            <w:noWrap/>
            <w:vAlign w:val="center"/>
            <w:hideMark/>
          </w:tcPr>
          <w:p w14:paraId="2F1B5E18" w14:textId="77777777" w:rsidR="00BC49EE" w:rsidRPr="003003DD" w:rsidRDefault="001D4E92" w:rsidP="003003DD">
            <w:pPr>
              <w:rPr>
                <w:rFonts w:ascii="Arial" w:hAnsi="Arial" w:cs="Arial"/>
                <w:sz w:val="20"/>
                <w:szCs w:val="20"/>
              </w:rPr>
            </w:pPr>
            <w:r w:rsidRPr="003003DD">
              <w:rPr>
                <w:rFonts w:ascii="Arial" w:hAnsi="Arial" w:cs="Arial"/>
                <w:sz w:val="20"/>
                <w:szCs w:val="20"/>
              </w:rPr>
              <w:t>56+341</w:t>
            </w:r>
          </w:p>
        </w:tc>
        <w:tc>
          <w:tcPr>
            <w:tcW w:w="1369" w:type="pct"/>
            <w:tcBorders>
              <w:top w:val="nil"/>
              <w:left w:val="nil"/>
              <w:bottom w:val="single" w:sz="4" w:space="0" w:color="auto"/>
              <w:right w:val="single" w:sz="4" w:space="0" w:color="auto"/>
            </w:tcBorders>
            <w:vAlign w:val="center"/>
            <w:hideMark/>
          </w:tcPr>
          <w:p w14:paraId="47F5858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1105879"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5B1ED7EC"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494E5AE4"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E01B4B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27ED329" w14:textId="77777777" w:rsidR="00BC49EE" w:rsidRPr="003003DD" w:rsidRDefault="001D4E92" w:rsidP="003003DD">
            <w:pPr>
              <w:rPr>
                <w:rFonts w:ascii="Arial" w:hAnsi="Arial" w:cs="Arial"/>
                <w:sz w:val="20"/>
                <w:szCs w:val="20"/>
              </w:rPr>
            </w:pPr>
            <w:r w:rsidRPr="003003DD">
              <w:rPr>
                <w:rFonts w:ascii="Arial" w:hAnsi="Arial" w:cs="Arial"/>
                <w:sz w:val="20"/>
                <w:szCs w:val="20"/>
              </w:rPr>
              <w:t>32,00</w:t>
            </w:r>
          </w:p>
        </w:tc>
      </w:tr>
      <w:tr w:rsidR="006B1FFE" w:rsidRPr="003003DD" w14:paraId="2EF2FB80"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01C3FAC" w14:textId="77777777" w:rsidR="00BC49EE" w:rsidRPr="003003DD" w:rsidRDefault="001D4E92" w:rsidP="003003DD">
            <w:pPr>
              <w:rPr>
                <w:rFonts w:ascii="Arial" w:hAnsi="Arial" w:cs="Arial"/>
                <w:sz w:val="20"/>
                <w:szCs w:val="20"/>
              </w:rPr>
            </w:pPr>
            <w:r w:rsidRPr="003003DD">
              <w:rPr>
                <w:rFonts w:ascii="Arial" w:hAnsi="Arial" w:cs="Arial"/>
                <w:sz w:val="20"/>
                <w:szCs w:val="20"/>
              </w:rPr>
              <w:t>64</w:t>
            </w:r>
          </w:p>
        </w:tc>
        <w:tc>
          <w:tcPr>
            <w:tcW w:w="255" w:type="pct"/>
            <w:tcBorders>
              <w:top w:val="nil"/>
              <w:left w:val="nil"/>
              <w:bottom w:val="single" w:sz="4" w:space="0" w:color="auto"/>
              <w:right w:val="single" w:sz="4" w:space="0" w:color="auto"/>
            </w:tcBorders>
            <w:noWrap/>
            <w:vAlign w:val="center"/>
            <w:hideMark/>
          </w:tcPr>
          <w:p w14:paraId="16C374B7"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6361520A" w14:textId="77777777" w:rsidR="00BC49EE" w:rsidRPr="003003DD" w:rsidRDefault="001D4E92" w:rsidP="003003DD">
            <w:pPr>
              <w:rPr>
                <w:rFonts w:ascii="Arial" w:hAnsi="Arial" w:cs="Arial"/>
                <w:sz w:val="20"/>
                <w:szCs w:val="20"/>
              </w:rPr>
            </w:pPr>
            <w:r w:rsidRPr="003003DD">
              <w:rPr>
                <w:rFonts w:ascii="Arial" w:hAnsi="Arial" w:cs="Arial"/>
                <w:sz w:val="20"/>
                <w:szCs w:val="20"/>
              </w:rPr>
              <w:t>PZM-121/W6+W2</w:t>
            </w:r>
          </w:p>
        </w:tc>
        <w:tc>
          <w:tcPr>
            <w:tcW w:w="350" w:type="pct"/>
            <w:tcBorders>
              <w:top w:val="nil"/>
              <w:left w:val="nil"/>
              <w:bottom w:val="single" w:sz="4" w:space="0" w:color="auto"/>
              <w:right w:val="single" w:sz="4" w:space="0" w:color="auto"/>
            </w:tcBorders>
            <w:noWrap/>
            <w:vAlign w:val="center"/>
            <w:hideMark/>
          </w:tcPr>
          <w:p w14:paraId="2795475D" w14:textId="77777777" w:rsidR="00BC49EE" w:rsidRPr="003003DD" w:rsidRDefault="001D4E92" w:rsidP="003003DD">
            <w:pPr>
              <w:rPr>
                <w:rFonts w:ascii="Arial" w:hAnsi="Arial" w:cs="Arial"/>
                <w:sz w:val="20"/>
                <w:szCs w:val="20"/>
              </w:rPr>
            </w:pPr>
            <w:r w:rsidRPr="003003DD">
              <w:rPr>
                <w:rFonts w:ascii="Arial" w:hAnsi="Arial" w:cs="Arial"/>
                <w:sz w:val="20"/>
                <w:szCs w:val="20"/>
              </w:rPr>
              <w:t>57+266</w:t>
            </w:r>
          </w:p>
        </w:tc>
        <w:tc>
          <w:tcPr>
            <w:tcW w:w="1369" w:type="pct"/>
            <w:tcBorders>
              <w:top w:val="nil"/>
              <w:left w:val="nil"/>
              <w:bottom w:val="single" w:sz="4" w:space="0" w:color="auto"/>
              <w:right w:val="single" w:sz="4" w:space="0" w:color="auto"/>
            </w:tcBorders>
            <w:vAlign w:val="center"/>
            <w:hideMark/>
          </w:tcPr>
          <w:p w14:paraId="24DF8CAF"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F24DD82"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452861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5CEEED3B"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50FD83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BE6590C" w14:textId="77777777" w:rsidR="00BC49EE" w:rsidRPr="003003DD" w:rsidRDefault="001D4E92" w:rsidP="003003DD">
            <w:pPr>
              <w:rPr>
                <w:rFonts w:ascii="Arial" w:hAnsi="Arial" w:cs="Arial"/>
                <w:sz w:val="20"/>
                <w:szCs w:val="20"/>
              </w:rPr>
            </w:pPr>
            <w:r w:rsidRPr="003003DD">
              <w:rPr>
                <w:rFonts w:ascii="Arial" w:hAnsi="Arial" w:cs="Arial"/>
                <w:sz w:val="20"/>
                <w:szCs w:val="20"/>
              </w:rPr>
              <w:t>34,50</w:t>
            </w:r>
          </w:p>
        </w:tc>
      </w:tr>
      <w:tr w:rsidR="006B1FFE" w:rsidRPr="003003DD" w14:paraId="1077001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AA724AF" w14:textId="77777777" w:rsidR="00BC49EE" w:rsidRPr="003003DD" w:rsidRDefault="001D4E92" w:rsidP="003003DD">
            <w:pPr>
              <w:rPr>
                <w:rFonts w:ascii="Arial" w:hAnsi="Arial" w:cs="Arial"/>
                <w:sz w:val="20"/>
                <w:szCs w:val="20"/>
              </w:rPr>
            </w:pPr>
            <w:r w:rsidRPr="003003DD">
              <w:rPr>
                <w:rFonts w:ascii="Arial" w:hAnsi="Arial" w:cs="Arial"/>
                <w:sz w:val="20"/>
                <w:szCs w:val="20"/>
              </w:rPr>
              <w:t>65</w:t>
            </w:r>
          </w:p>
        </w:tc>
        <w:tc>
          <w:tcPr>
            <w:tcW w:w="255" w:type="pct"/>
            <w:tcBorders>
              <w:top w:val="nil"/>
              <w:left w:val="nil"/>
              <w:bottom w:val="single" w:sz="4" w:space="0" w:color="auto"/>
              <w:right w:val="single" w:sz="4" w:space="0" w:color="auto"/>
            </w:tcBorders>
            <w:noWrap/>
            <w:vAlign w:val="center"/>
            <w:hideMark/>
          </w:tcPr>
          <w:p w14:paraId="3937167B"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11663C69" w14:textId="77777777" w:rsidR="00BC49EE" w:rsidRPr="003003DD" w:rsidRDefault="001D4E92" w:rsidP="003003DD">
            <w:pPr>
              <w:rPr>
                <w:rFonts w:ascii="Arial" w:hAnsi="Arial" w:cs="Arial"/>
                <w:sz w:val="20"/>
                <w:szCs w:val="20"/>
              </w:rPr>
            </w:pPr>
            <w:r w:rsidRPr="003003DD">
              <w:rPr>
                <w:rFonts w:ascii="Arial" w:hAnsi="Arial" w:cs="Arial"/>
                <w:sz w:val="20"/>
                <w:szCs w:val="20"/>
              </w:rPr>
              <w:t>PZDd-123/W6+W2</w:t>
            </w:r>
          </w:p>
        </w:tc>
        <w:tc>
          <w:tcPr>
            <w:tcW w:w="350" w:type="pct"/>
            <w:tcBorders>
              <w:top w:val="nil"/>
              <w:left w:val="nil"/>
              <w:bottom w:val="single" w:sz="4" w:space="0" w:color="auto"/>
              <w:right w:val="single" w:sz="4" w:space="0" w:color="auto"/>
            </w:tcBorders>
            <w:noWrap/>
            <w:vAlign w:val="center"/>
            <w:hideMark/>
          </w:tcPr>
          <w:p w14:paraId="1A2845D0" w14:textId="77777777" w:rsidR="00BC49EE" w:rsidRPr="003003DD" w:rsidRDefault="001D4E92" w:rsidP="003003DD">
            <w:pPr>
              <w:rPr>
                <w:rFonts w:ascii="Arial" w:hAnsi="Arial" w:cs="Arial"/>
                <w:sz w:val="20"/>
                <w:szCs w:val="20"/>
              </w:rPr>
            </w:pPr>
            <w:r w:rsidRPr="003003DD">
              <w:rPr>
                <w:rFonts w:ascii="Arial" w:hAnsi="Arial" w:cs="Arial"/>
                <w:sz w:val="20"/>
                <w:szCs w:val="20"/>
              </w:rPr>
              <w:t>58+695</w:t>
            </w:r>
          </w:p>
        </w:tc>
        <w:tc>
          <w:tcPr>
            <w:tcW w:w="1369" w:type="pct"/>
            <w:tcBorders>
              <w:top w:val="nil"/>
              <w:left w:val="nil"/>
              <w:bottom w:val="single" w:sz="4" w:space="0" w:color="auto"/>
              <w:right w:val="single" w:sz="4" w:space="0" w:color="auto"/>
            </w:tcBorders>
            <w:vAlign w:val="center"/>
            <w:hideMark/>
          </w:tcPr>
          <w:p w14:paraId="160B02D9"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drogą wewnętrzną</w:t>
            </w:r>
          </w:p>
        </w:tc>
        <w:tc>
          <w:tcPr>
            <w:tcW w:w="350" w:type="pct"/>
            <w:tcBorders>
              <w:top w:val="nil"/>
              <w:left w:val="nil"/>
              <w:bottom w:val="single" w:sz="4" w:space="0" w:color="auto"/>
              <w:right w:val="single" w:sz="4" w:space="0" w:color="auto"/>
            </w:tcBorders>
            <w:vAlign w:val="center"/>
            <w:hideMark/>
          </w:tcPr>
          <w:p w14:paraId="3F7900D8" w14:textId="77777777" w:rsidR="00BC49EE" w:rsidRPr="003003DD" w:rsidRDefault="001D4E92" w:rsidP="003003DD">
            <w:pPr>
              <w:rPr>
                <w:rFonts w:ascii="Arial" w:hAnsi="Arial" w:cs="Arial"/>
                <w:sz w:val="20"/>
                <w:szCs w:val="20"/>
              </w:rPr>
            </w:pPr>
            <w:r w:rsidRPr="003003DD">
              <w:rPr>
                <w:rFonts w:ascii="Arial" w:hAnsi="Arial" w:cs="Arial"/>
                <w:sz w:val="20"/>
                <w:szCs w:val="20"/>
              </w:rPr>
              <w:t>4,5</w:t>
            </w:r>
          </w:p>
        </w:tc>
        <w:tc>
          <w:tcPr>
            <w:tcW w:w="573" w:type="pct"/>
            <w:tcBorders>
              <w:top w:val="nil"/>
              <w:left w:val="nil"/>
              <w:bottom w:val="single" w:sz="4" w:space="0" w:color="auto"/>
              <w:right w:val="single" w:sz="4" w:space="0" w:color="auto"/>
            </w:tcBorders>
            <w:vAlign w:val="center"/>
            <w:hideMark/>
          </w:tcPr>
          <w:p w14:paraId="20223949" w14:textId="77777777" w:rsidR="00BC49EE" w:rsidRPr="003003DD" w:rsidRDefault="001D4E92" w:rsidP="003003DD">
            <w:pPr>
              <w:rPr>
                <w:rFonts w:ascii="Arial" w:hAnsi="Arial" w:cs="Arial"/>
                <w:sz w:val="20"/>
                <w:szCs w:val="20"/>
              </w:rPr>
            </w:pPr>
            <w:r w:rsidRPr="003003DD">
              <w:rPr>
                <w:rFonts w:ascii="Arial" w:hAnsi="Arial" w:cs="Arial"/>
                <w:sz w:val="20"/>
                <w:szCs w:val="20"/>
              </w:rPr>
              <w:t>35,0</w:t>
            </w:r>
          </w:p>
        </w:tc>
        <w:tc>
          <w:tcPr>
            <w:tcW w:w="318" w:type="pct"/>
            <w:tcBorders>
              <w:top w:val="nil"/>
              <w:left w:val="nil"/>
              <w:bottom w:val="single" w:sz="4" w:space="0" w:color="auto"/>
              <w:right w:val="single" w:sz="4" w:space="0" w:color="auto"/>
            </w:tcBorders>
            <w:vAlign w:val="center"/>
            <w:hideMark/>
          </w:tcPr>
          <w:p w14:paraId="5BFC5EB0" w14:textId="77777777" w:rsidR="00BC49EE" w:rsidRPr="003003DD" w:rsidRDefault="001D4E92" w:rsidP="003003DD">
            <w:pPr>
              <w:rPr>
                <w:rFonts w:ascii="Arial" w:hAnsi="Arial" w:cs="Arial"/>
                <w:sz w:val="20"/>
                <w:szCs w:val="20"/>
              </w:rPr>
            </w:pPr>
            <w:r w:rsidRPr="003003DD">
              <w:rPr>
                <w:rFonts w:ascii="Arial" w:hAnsi="Arial" w:cs="Arial"/>
                <w:sz w:val="20"/>
                <w:szCs w:val="20"/>
              </w:rPr>
              <w:t>4,00</w:t>
            </w:r>
          </w:p>
        </w:tc>
        <w:tc>
          <w:tcPr>
            <w:tcW w:w="318" w:type="pct"/>
            <w:tcBorders>
              <w:top w:val="nil"/>
              <w:left w:val="nil"/>
              <w:bottom w:val="single" w:sz="4" w:space="0" w:color="auto"/>
              <w:right w:val="single" w:sz="4" w:space="0" w:color="auto"/>
            </w:tcBorders>
            <w:vAlign w:val="center"/>
            <w:hideMark/>
          </w:tcPr>
          <w:p w14:paraId="7BC9767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AD31FC7" w14:textId="77777777" w:rsidR="00BC49EE" w:rsidRPr="003003DD" w:rsidRDefault="001D4E92" w:rsidP="003003DD">
            <w:pPr>
              <w:rPr>
                <w:rFonts w:ascii="Arial" w:hAnsi="Arial" w:cs="Arial"/>
                <w:sz w:val="20"/>
                <w:szCs w:val="20"/>
              </w:rPr>
            </w:pPr>
            <w:r w:rsidRPr="003003DD">
              <w:rPr>
                <w:rFonts w:ascii="Arial" w:hAnsi="Arial" w:cs="Arial"/>
                <w:sz w:val="20"/>
                <w:szCs w:val="20"/>
              </w:rPr>
              <w:t>38,80</w:t>
            </w:r>
          </w:p>
        </w:tc>
      </w:tr>
      <w:tr w:rsidR="006B1FFE" w:rsidRPr="003003DD" w14:paraId="51E0CC8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04A5FDF" w14:textId="77777777" w:rsidR="00BC49EE" w:rsidRPr="003003DD" w:rsidRDefault="001D4E92" w:rsidP="003003DD">
            <w:pPr>
              <w:rPr>
                <w:rFonts w:ascii="Arial" w:hAnsi="Arial" w:cs="Arial"/>
                <w:sz w:val="20"/>
                <w:szCs w:val="20"/>
              </w:rPr>
            </w:pPr>
            <w:r w:rsidRPr="003003DD">
              <w:rPr>
                <w:rFonts w:ascii="Arial" w:hAnsi="Arial" w:cs="Arial"/>
                <w:sz w:val="20"/>
                <w:szCs w:val="20"/>
              </w:rPr>
              <w:t>66</w:t>
            </w:r>
          </w:p>
        </w:tc>
        <w:tc>
          <w:tcPr>
            <w:tcW w:w="255" w:type="pct"/>
            <w:tcBorders>
              <w:top w:val="nil"/>
              <w:left w:val="nil"/>
              <w:bottom w:val="single" w:sz="4" w:space="0" w:color="auto"/>
              <w:right w:val="single" w:sz="4" w:space="0" w:color="auto"/>
            </w:tcBorders>
            <w:noWrap/>
            <w:vAlign w:val="center"/>
            <w:hideMark/>
          </w:tcPr>
          <w:p w14:paraId="004CC3BC"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1BFDAEFC" w14:textId="77777777" w:rsidR="00BC49EE" w:rsidRPr="003003DD" w:rsidRDefault="001D4E92" w:rsidP="003003DD">
            <w:pPr>
              <w:rPr>
                <w:rFonts w:ascii="Arial" w:hAnsi="Arial" w:cs="Arial"/>
                <w:sz w:val="20"/>
                <w:szCs w:val="20"/>
              </w:rPr>
            </w:pPr>
            <w:r w:rsidRPr="003003DD">
              <w:rPr>
                <w:rFonts w:ascii="Arial" w:hAnsi="Arial" w:cs="Arial"/>
                <w:sz w:val="20"/>
                <w:szCs w:val="20"/>
              </w:rPr>
              <w:t>PZM-124/W6+W2</w:t>
            </w:r>
          </w:p>
        </w:tc>
        <w:tc>
          <w:tcPr>
            <w:tcW w:w="350" w:type="pct"/>
            <w:tcBorders>
              <w:top w:val="nil"/>
              <w:left w:val="nil"/>
              <w:bottom w:val="single" w:sz="4" w:space="0" w:color="auto"/>
              <w:right w:val="single" w:sz="4" w:space="0" w:color="auto"/>
            </w:tcBorders>
            <w:noWrap/>
            <w:vAlign w:val="center"/>
            <w:hideMark/>
          </w:tcPr>
          <w:p w14:paraId="6E2EA90D" w14:textId="77777777" w:rsidR="00BC49EE" w:rsidRPr="003003DD" w:rsidRDefault="001D4E92" w:rsidP="003003DD">
            <w:pPr>
              <w:rPr>
                <w:rFonts w:ascii="Arial" w:hAnsi="Arial" w:cs="Arial"/>
                <w:sz w:val="20"/>
                <w:szCs w:val="20"/>
              </w:rPr>
            </w:pPr>
            <w:r w:rsidRPr="003003DD">
              <w:rPr>
                <w:rFonts w:ascii="Arial" w:hAnsi="Arial" w:cs="Arial"/>
                <w:sz w:val="20"/>
                <w:szCs w:val="20"/>
              </w:rPr>
              <w:t>59+256</w:t>
            </w:r>
          </w:p>
        </w:tc>
        <w:tc>
          <w:tcPr>
            <w:tcW w:w="1369" w:type="pct"/>
            <w:tcBorders>
              <w:top w:val="nil"/>
              <w:left w:val="nil"/>
              <w:bottom w:val="single" w:sz="4" w:space="0" w:color="auto"/>
              <w:right w:val="single" w:sz="4" w:space="0" w:color="auto"/>
            </w:tcBorders>
            <w:vAlign w:val="center"/>
            <w:hideMark/>
          </w:tcPr>
          <w:p w14:paraId="0F18461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145CFA0"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5E3AFCD9"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802F4DD"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4478889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F1C0B0D" w14:textId="77777777" w:rsidR="00BC49EE" w:rsidRPr="003003DD" w:rsidRDefault="001D4E92" w:rsidP="003003DD">
            <w:pPr>
              <w:rPr>
                <w:rFonts w:ascii="Arial" w:hAnsi="Arial" w:cs="Arial"/>
                <w:sz w:val="20"/>
                <w:szCs w:val="20"/>
              </w:rPr>
            </w:pPr>
            <w:r w:rsidRPr="003003DD">
              <w:rPr>
                <w:rFonts w:ascii="Arial" w:hAnsi="Arial" w:cs="Arial"/>
                <w:sz w:val="20"/>
                <w:szCs w:val="20"/>
              </w:rPr>
              <w:t>34,50</w:t>
            </w:r>
          </w:p>
        </w:tc>
      </w:tr>
      <w:tr w:rsidR="006B1FFE" w:rsidRPr="003003DD" w14:paraId="6121934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813834E" w14:textId="77777777" w:rsidR="00BC49EE" w:rsidRPr="003003DD" w:rsidRDefault="001D4E92" w:rsidP="003003DD">
            <w:pPr>
              <w:rPr>
                <w:rFonts w:ascii="Arial" w:hAnsi="Arial" w:cs="Arial"/>
                <w:sz w:val="20"/>
                <w:szCs w:val="20"/>
              </w:rPr>
            </w:pPr>
            <w:r w:rsidRPr="003003DD">
              <w:rPr>
                <w:rFonts w:ascii="Arial" w:hAnsi="Arial" w:cs="Arial"/>
                <w:sz w:val="20"/>
                <w:szCs w:val="20"/>
              </w:rPr>
              <w:t>67</w:t>
            </w:r>
          </w:p>
        </w:tc>
        <w:tc>
          <w:tcPr>
            <w:tcW w:w="255" w:type="pct"/>
            <w:tcBorders>
              <w:top w:val="nil"/>
              <w:left w:val="nil"/>
              <w:bottom w:val="single" w:sz="4" w:space="0" w:color="auto"/>
              <w:right w:val="single" w:sz="4" w:space="0" w:color="auto"/>
            </w:tcBorders>
            <w:noWrap/>
            <w:vAlign w:val="center"/>
            <w:hideMark/>
          </w:tcPr>
          <w:p w14:paraId="5FA11183"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4129C80D" w14:textId="77777777" w:rsidR="00BC49EE" w:rsidRPr="003003DD" w:rsidRDefault="001D4E92" w:rsidP="003003DD">
            <w:pPr>
              <w:rPr>
                <w:rFonts w:ascii="Arial" w:hAnsi="Arial" w:cs="Arial"/>
                <w:sz w:val="20"/>
                <w:szCs w:val="20"/>
              </w:rPr>
            </w:pPr>
            <w:r w:rsidRPr="003003DD">
              <w:rPr>
                <w:rFonts w:ascii="Arial" w:hAnsi="Arial" w:cs="Arial"/>
                <w:sz w:val="20"/>
                <w:szCs w:val="20"/>
              </w:rPr>
              <w:t>PZGd-126/W6+W2</w:t>
            </w:r>
          </w:p>
        </w:tc>
        <w:tc>
          <w:tcPr>
            <w:tcW w:w="350" w:type="pct"/>
            <w:tcBorders>
              <w:top w:val="nil"/>
              <w:left w:val="nil"/>
              <w:bottom w:val="single" w:sz="4" w:space="0" w:color="auto"/>
              <w:right w:val="single" w:sz="4" w:space="0" w:color="auto"/>
            </w:tcBorders>
            <w:noWrap/>
            <w:vAlign w:val="center"/>
            <w:hideMark/>
          </w:tcPr>
          <w:p w14:paraId="7AEC5F0E" w14:textId="77777777" w:rsidR="00BC49EE" w:rsidRPr="003003DD" w:rsidRDefault="001D4E92" w:rsidP="003003DD">
            <w:pPr>
              <w:rPr>
                <w:rFonts w:ascii="Arial" w:hAnsi="Arial" w:cs="Arial"/>
                <w:sz w:val="20"/>
                <w:szCs w:val="20"/>
              </w:rPr>
            </w:pPr>
            <w:r w:rsidRPr="003003DD">
              <w:rPr>
                <w:rFonts w:ascii="Arial" w:hAnsi="Arial" w:cs="Arial"/>
                <w:sz w:val="20"/>
                <w:szCs w:val="20"/>
              </w:rPr>
              <w:t>60+220</w:t>
            </w:r>
          </w:p>
        </w:tc>
        <w:tc>
          <w:tcPr>
            <w:tcW w:w="1369" w:type="pct"/>
            <w:tcBorders>
              <w:top w:val="nil"/>
              <w:left w:val="nil"/>
              <w:bottom w:val="single" w:sz="4" w:space="0" w:color="auto"/>
              <w:right w:val="single" w:sz="4" w:space="0" w:color="auto"/>
            </w:tcBorders>
            <w:vAlign w:val="center"/>
            <w:hideMark/>
          </w:tcPr>
          <w:p w14:paraId="59078F1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1209AB6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1800F818"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783A5F3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7264EC5E"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24CCD55A" w14:textId="77777777" w:rsidR="00BC49EE" w:rsidRPr="003003DD" w:rsidRDefault="001D4E92" w:rsidP="003003DD">
            <w:pPr>
              <w:rPr>
                <w:rFonts w:ascii="Arial" w:hAnsi="Arial" w:cs="Arial"/>
                <w:sz w:val="20"/>
                <w:szCs w:val="20"/>
              </w:rPr>
            </w:pPr>
            <w:r w:rsidRPr="003003DD">
              <w:rPr>
                <w:rFonts w:ascii="Arial" w:hAnsi="Arial" w:cs="Arial"/>
                <w:sz w:val="20"/>
                <w:szCs w:val="20"/>
              </w:rPr>
              <w:t>47,00</w:t>
            </w:r>
          </w:p>
        </w:tc>
      </w:tr>
      <w:tr w:rsidR="006B1FFE" w:rsidRPr="003003DD" w14:paraId="01BE7DE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01B9309" w14:textId="77777777" w:rsidR="00BC49EE" w:rsidRPr="003003DD" w:rsidRDefault="001D4E92" w:rsidP="003003DD">
            <w:pPr>
              <w:rPr>
                <w:rFonts w:ascii="Arial" w:hAnsi="Arial" w:cs="Arial"/>
                <w:sz w:val="20"/>
                <w:szCs w:val="20"/>
              </w:rPr>
            </w:pPr>
            <w:r w:rsidRPr="003003DD">
              <w:rPr>
                <w:rFonts w:ascii="Arial" w:hAnsi="Arial" w:cs="Arial"/>
                <w:sz w:val="20"/>
                <w:szCs w:val="20"/>
              </w:rPr>
              <w:t>68</w:t>
            </w:r>
          </w:p>
        </w:tc>
        <w:tc>
          <w:tcPr>
            <w:tcW w:w="255" w:type="pct"/>
            <w:tcBorders>
              <w:top w:val="nil"/>
              <w:left w:val="nil"/>
              <w:bottom w:val="single" w:sz="4" w:space="0" w:color="auto"/>
              <w:right w:val="single" w:sz="4" w:space="0" w:color="auto"/>
            </w:tcBorders>
            <w:noWrap/>
            <w:vAlign w:val="center"/>
            <w:hideMark/>
          </w:tcPr>
          <w:p w14:paraId="1CE4995D"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08DC3724" w14:textId="77777777" w:rsidR="00BC49EE" w:rsidRPr="003003DD" w:rsidRDefault="001D4E92" w:rsidP="003003DD">
            <w:pPr>
              <w:rPr>
                <w:rFonts w:ascii="Arial" w:hAnsi="Arial" w:cs="Arial"/>
                <w:sz w:val="20"/>
                <w:szCs w:val="20"/>
              </w:rPr>
            </w:pPr>
            <w:r w:rsidRPr="003003DD">
              <w:rPr>
                <w:rFonts w:ascii="Arial" w:hAnsi="Arial" w:cs="Arial"/>
                <w:sz w:val="20"/>
                <w:szCs w:val="20"/>
              </w:rPr>
              <w:t>PZGd-127/W6+W2</w:t>
            </w:r>
          </w:p>
        </w:tc>
        <w:tc>
          <w:tcPr>
            <w:tcW w:w="350" w:type="pct"/>
            <w:tcBorders>
              <w:top w:val="nil"/>
              <w:left w:val="nil"/>
              <w:bottom w:val="single" w:sz="4" w:space="0" w:color="auto"/>
              <w:right w:val="single" w:sz="4" w:space="0" w:color="auto"/>
            </w:tcBorders>
            <w:noWrap/>
            <w:vAlign w:val="center"/>
            <w:hideMark/>
          </w:tcPr>
          <w:p w14:paraId="033C15F5" w14:textId="77777777" w:rsidR="00BC49EE" w:rsidRPr="003003DD" w:rsidRDefault="001D4E92" w:rsidP="003003DD">
            <w:pPr>
              <w:rPr>
                <w:rFonts w:ascii="Arial" w:hAnsi="Arial" w:cs="Arial"/>
                <w:sz w:val="20"/>
                <w:szCs w:val="20"/>
              </w:rPr>
            </w:pPr>
            <w:r w:rsidRPr="003003DD">
              <w:rPr>
                <w:rFonts w:ascii="Arial" w:hAnsi="Arial" w:cs="Arial"/>
                <w:sz w:val="20"/>
                <w:szCs w:val="20"/>
              </w:rPr>
              <w:t>60+220</w:t>
            </w:r>
          </w:p>
        </w:tc>
        <w:tc>
          <w:tcPr>
            <w:tcW w:w="1369" w:type="pct"/>
            <w:tcBorders>
              <w:top w:val="nil"/>
              <w:left w:val="nil"/>
              <w:bottom w:val="single" w:sz="4" w:space="0" w:color="auto"/>
              <w:right w:val="single" w:sz="4" w:space="0" w:color="auto"/>
            </w:tcBorders>
            <w:vAlign w:val="center"/>
            <w:hideMark/>
          </w:tcPr>
          <w:p w14:paraId="3322FC1F"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602EF9D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0534AADE"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508BCBB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1E13B0E8"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7476844D" w14:textId="77777777" w:rsidR="00BC49EE" w:rsidRPr="003003DD" w:rsidRDefault="001D4E92" w:rsidP="003003DD">
            <w:pPr>
              <w:rPr>
                <w:rFonts w:ascii="Arial" w:hAnsi="Arial" w:cs="Arial"/>
                <w:sz w:val="20"/>
                <w:szCs w:val="20"/>
              </w:rPr>
            </w:pPr>
            <w:r w:rsidRPr="003003DD">
              <w:rPr>
                <w:rFonts w:ascii="Arial" w:hAnsi="Arial" w:cs="Arial"/>
                <w:sz w:val="20"/>
                <w:szCs w:val="20"/>
              </w:rPr>
              <w:t>33,00</w:t>
            </w:r>
          </w:p>
        </w:tc>
      </w:tr>
      <w:tr w:rsidR="006B1FFE" w:rsidRPr="003003DD" w14:paraId="2F1F627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3EFD69E" w14:textId="77777777" w:rsidR="00BC49EE" w:rsidRPr="003003DD" w:rsidRDefault="001D4E92" w:rsidP="003003DD">
            <w:pPr>
              <w:rPr>
                <w:rFonts w:ascii="Arial" w:hAnsi="Arial" w:cs="Arial"/>
                <w:sz w:val="20"/>
                <w:szCs w:val="20"/>
              </w:rPr>
            </w:pPr>
            <w:r w:rsidRPr="003003DD">
              <w:rPr>
                <w:rFonts w:ascii="Arial" w:hAnsi="Arial" w:cs="Arial"/>
                <w:sz w:val="20"/>
                <w:szCs w:val="20"/>
              </w:rPr>
              <w:t>69</w:t>
            </w:r>
          </w:p>
        </w:tc>
        <w:tc>
          <w:tcPr>
            <w:tcW w:w="255" w:type="pct"/>
            <w:tcBorders>
              <w:top w:val="nil"/>
              <w:left w:val="nil"/>
              <w:bottom w:val="single" w:sz="4" w:space="0" w:color="auto"/>
              <w:right w:val="single" w:sz="4" w:space="0" w:color="auto"/>
            </w:tcBorders>
            <w:noWrap/>
            <w:vAlign w:val="center"/>
            <w:hideMark/>
          </w:tcPr>
          <w:p w14:paraId="23090F85"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2DA51A8E" w14:textId="77777777" w:rsidR="00BC49EE" w:rsidRPr="003003DD" w:rsidRDefault="001D4E92" w:rsidP="003003DD">
            <w:pPr>
              <w:rPr>
                <w:rFonts w:ascii="Arial" w:hAnsi="Arial" w:cs="Arial"/>
                <w:sz w:val="20"/>
                <w:szCs w:val="20"/>
              </w:rPr>
            </w:pPr>
            <w:r w:rsidRPr="003003DD">
              <w:rPr>
                <w:rFonts w:ascii="Arial" w:hAnsi="Arial" w:cs="Arial"/>
                <w:sz w:val="20"/>
                <w:szCs w:val="20"/>
              </w:rPr>
              <w:t>PZM-128/W6+W2</w:t>
            </w:r>
          </w:p>
        </w:tc>
        <w:tc>
          <w:tcPr>
            <w:tcW w:w="350" w:type="pct"/>
            <w:tcBorders>
              <w:top w:val="nil"/>
              <w:left w:val="nil"/>
              <w:bottom w:val="single" w:sz="4" w:space="0" w:color="auto"/>
              <w:right w:val="single" w:sz="4" w:space="0" w:color="auto"/>
            </w:tcBorders>
            <w:noWrap/>
            <w:vAlign w:val="center"/>
            <w:hideMark/>
          </w:tcPr>
          <w:p w14:paraId="31F87B7D" w14:textId="77777777" w:rsidR="00BC49EE" w:rsidRPr="003003DD" w:rsidRDefault="001D4E92" w:rsidP="003003DD">
            <w:pPr>
              <w:rPr>
                <w:rFonts w:ascii="Arial" w:hAnsi="Arial" w:cs="Arial"/>
                <w:sz w:val="20"/>
                <w:szCs w:val="20"/>
              </w:rPr>
            </w:pPr>
            <w:r w:rsidRPr="003003DD">
              <w:rPr>
                <w:rFonts w:ascii="Arial" w:hAnsi="Arial" w:cs="Arial"/>
                <w:sz w:val="20"/>
                <w:szCs w:val="20"/>
              </w:rPr>
              <w:t>60+881</w:t>
            </w:r>
          </w:p>
        </w:tc>
        <w:tc>
          <w:tcPr>
            <w:tcW w:w="1369" w:type="pct"/>
            <w:tcBorders>
              <w:top w:val="nil"/>
              <w:left w:val="nil"/>
              <w:bottom w:val="single" w:sz="4" w:space="0" w:color="auto"/>
              <w:right w:val="single" w:sz="4" w:space="0" w:color="auto"/>
            </w:tcBorders>
            <w:vAlign w:val="center"/>
            <w:hideMark/>
          </w:tcPr>
          <w:p w14:paraId="24A6279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15499E64"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444E2BF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5F8BB4C"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235FC4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5C1BBC9B" w14:textId="77777777" w:rsidR="00BC49EE" w:rsidRPr="003003DD" w:rsidRDefault="001D4E92" w:rsidP="003003DD">
            <w:pPr>
              <w:rPr>
                <w:rFonts w:ascii="Arial" w:hAnsi="Arial" w:cs="Arial"/>
                <w:sz w:val="20"/>
                <w:szCs w:val="20"/>
              </w:rPr>
            </w:pPr>
            <w:r w:rsidRPr="003003DD">
              <w:rPr>
                <w:rFonts w:ascii="Arial" w:hAnsi="Arial" w:cs="Arial"/>
                <w:sz w:val="20"/>
                <w:szCs w:val="20"/>
              </w:rPr>
              <w:t>41,50</w:t>
            </w:r>
          </w:p>
        </w:tc>
      </w:tr>
      <w:tr w:rsidR="006B1FFE" w:rsidRPr="003003DD" w14:paraId="6A64C3AD"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2117F77" w14:textId="77777777" w:rsidR="00BC49EE" w:rsidRPr="003003DD" w:rsidRDefault="001D4E92" w:rsidP="003003DD">
            <w:pPr>
              <w:rPr>
                <w:rFonts w:ascii="Arial" w:hAnsi="Arial" w:cs="Arial"/>
                <w:sz w:val="20"/>
                <w:szCs w:val="20"/>
              </w:rPr>
            </w:pPr>
            <w:r w:rsidRPr="003003DD">
              <w:rPr>
                <w:rFonts w:ascii="Arial" w:hAnsi="Arial" w:cs="Arial"/>
                <w:sz w:val="20"/>
                <w:szCs w:val="20"/>
              </w:rPr>
              <w:t>70</w:t>
            </w:r>
          </w:p>
        </w:tc>
        <w:tc>
          <w:tcPr>
            <w:tcW w:w="255" w:type="pct"/>
            <w:tcBorders>
              <w:top w:val="nil"/>
              <w:left w:val="nil"/>
              <w:bottom w:val="single" w:sz="4" w:space="0" w:color="auto"/>
              <w:right w:val="single" w:sz="4" w:space="0" w:color="auto"/>
            </w:tcBorders>
            <w:noWrap/>
            <w:vAlign w:val="center"/>
            <w:hideMark/>
          </w:tcPr>
          <w:p w14:paraId="5453EB52"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327782A1" w14:textId="77777777" w:rsidR="00BC49EE" w:rsidRPr="003003DD" w:rsidRDefault="001D4E92" w:rsidP="003003DD">
            <w:pPr>
              <w:rPr>
                <w:rFonts w:ascii="Arial" w:hAnsi="Arial" w:cs="Arial"/>
                <w:sz w:val="20"/>
                <w:szCs w:val="20"/>
              </w:rPr>
            </w:pPr>
            <w:r w:rsidRPr="003003DD">
              <w:rPr>
                <w:rFonts w:ascii="Arial" w:hAnsi="Arial" w:cs="Arial"/>
                <w:sz w:val="20"/>
                <w:szCs w:val="20"/>
              </w:rPr>
              <w:t>PZM-129/W6+W2</w:t>
            </w:r>
          </w:p>
        </w:tc>
        <w:tc>
          <w:tcPr>
            <w:tcW w:w="350" w:type="pct"/>
            <w:tcBorders>
              <w:top w:val="nil"/>
              <w:left w:val="nil"/>
              <w:bottom w:val="single" w:sz="4" w:space="0" w:color="auto"/>
              <w:right w:val="single" w:sz="4" w:space="0" w:color="auto"/>
            </w:tcBorders>
            <w:noWrap/>
            <w:vAlign w:val="center"/>
            <w:hideMark/>
          </w:tcPr>
          <w:p w14:paraId="2DDB2C29" w14:textId="77777777" w:rsidR="00BC49EE" w:rsidRPr="003003DD" w:rsidRDefault="001D4E92" w:rsidP="003003DD">
            <w:pPr>
              <w:rPr>
                <w:rFonts w:ascii="Arial" w:hAnsi="Arial" w:cs="Arial"/>
                <w:sz w:val="20"/>
                <w:szCs w:val="20"/>
              </w:rPr>
            </w:pPr>
            <w:r w:rsidRPr="003003DD">
              <w:rPr>
                <w:rFonts w:ascii="Arial" w:hAnsi="Arial" w:cs="Arial"/>
                <w:sz w:val="20"/>
                <w:szCs w:val="20"/>
              </w:rPr>
              <w:t>60+994</w:t>
            </w:r>
          </w:p>
        </w:tc>
        <w:tc>
          <w:tcPr>
            <w:tcW w:w="1369" w:type="pct"/>
            <w:tcBorders>
              <w:top w:val="nil"/>
              <w:left w:val="nil"/>
              <w:bottom w:val="single" w:sz="4" w:space="0" w:color="auto"/>
              <w:right w:val="single" w:sz="4" w:space="0" w:color="auto"/>
            </w:tcBorders>
            <w:vAlign w:val="center"/>
            <w:hideMark/>
          </w:tcPr>
          <w:p w14:paraId="4C39FA49"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74390BE"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614BB24"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45C200F"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D4699F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88D939C" w14:textId="77777777" w:rsidR="00BC49EE" w:rsidRPr="003003DD" w:rsidRDefault="001D4E92" w:rsidP="003003DD">
            <w:pPr>
              <w:rPr>
                <w:rFonts w:ascii="Arial" w:hAnsi="Arial" w:cs="Arial"/>
                <w:sz w:val="20"/>
                <w:szCs w:val="20"/>
              </w:rPr>
            </w:pPr>
            <w:r w:rsidRPr="003003DD">
              <w:rPr>
                <w:rFonts w:ascii="Arial" w:hAnsi="Arial" w:cs="Arial"/>
                <w:sz w:val="20"/>
                <w:szCs w:val="20"/>
              </w:rPr>
              <w:t>51,50</w:t>
            </w:r>
          </w:p>
        </w:tc>
      </w:tr>
      <w:tr w:rsidR="006B1FFE" w:rsidRPr="003003DD" w14:paraId="1EE1C5D6"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6B3B55D" w14:textId="77777777" w:rsidR="00BC49EE" w:rsidRPr="003003DD" w:rsidRDefault="001D4E92" w:rsidP="003003DD">
            <w:pPr>
              <w:rPr>
                <w:rFonts w:ascii="Arial" w:hAnsi="Arial" w:cs="Arial"/>
                <w:sz w:val="20"/>
                <w:szCs w:val="20"/>
              </w:rPr>
            </w:pPr>
            <w:r w:rsidRPr="003003DD">
              <w:rPr>
                <w:rFonts w:ascii="Arial" w:hAnsi="Arial" w:cs="Arial"/>
                <w:sz w:val="20"/>
                <w:szCs w:val="20"/>
              </w:rPr>
              <w:t>71</w:t>
            </w:r>
          </w:p>
        </w:tc>
        <w:tc>
          <w:tcPr>
            <w:tcW w:w="255" w:type="pct"/>
            <w:tcBorders>
              <w:top w:val="nil"/>
              <w:left w:val="nil"/>
              <w:bottom w:val="single" w:sz="4" w:space="0" w:color="auto"/>
              <w:right w:val="single" w:sz="4" w:space="0" w:color="auto"/>
            </w:tcBorders>
            <w:noWrap/>
            <w:vAlign w:val="center"/>
            <w:hideMark/>
          </w:tcPr>
          <w:p w14:paraId="274191BF" w14:textId="77777777" w:rsidR="00BC49EE" w:rsidRPr="003003DD" w:rsidRDefault="001D4E92" w:rsidP="003003DD">
            <w:pPr>
              <w:rPr>
                <w:rFonts w:ascii="Arial" w:hAnsi="Arial" w:cs="Arial"/>
                <w:sz w:val="20"/>
                <w:szCs w:val="20"/>
              </w:rPr>
            </w:pPr>
            <w:r w:rsidRPr="003003DD">
              <w:rPr>
                <w:rFonts w:ascii="Arial" w:hAnsi="Arial" w:cs="Arial"/>
                <w:sz w:val="20"/>
                <w:szCs w:val="20"/>
              </w:rPr>
              <w:t>S12</w:t>
            </w:r>
          </w:p>
        </w:tc>
        <w:tc>
          <w:tcPr>
            <w:tcW w:w="669" w:type="pct"/>
            <w:tcBorders>
              <w:top w:val="nil"/>
              <w:left w:val="nil"/>
              <w:bottom w:val="single" w:sz="4" w:space="0" w:color="auto"/>
              <w:right w:val="single" w:sz="4" w:space="0" w:color="auto"/>
            </w:tcBorders>
            <w:noWrap/>
            <w:vAlign w:val="center"/>
            <w:hideMark/>
          </w:tcPr>
          <w:p w14:paraId="19810183" w14:textId="77777777" w:rsidR="00BC49EE" w:rsidRPr="003003DD" w:rsidRDefault="001D4E92" w:rsidP="003003DD">
            <w:pPr>
              <w:rPr>
                <w:rFonts w:ascii="Arial" w:hAnsi="Arial" w:cs="Arial"/>
                <w:sz w:val="20"/>
                <w:szCs w:val="20"/>
              </w:rPr>
            </w:pPr>
            <w:r w:rsidRPr="003003DD">
              <w:rPr>
                <w:rFonts w:ascii="Arial" w:hAnsi="Arial" w:cs="Arial"/>
                <w:sz w:val="20"/>
                <w:szCs w:val="20"/>
              </w:rPr>
              <w:t>PZM-130/W6+W2</w:t>
            </w:r>
          </w:p>
        </w:tc>
        <w:tc>
          <w:tcPr>
            <w:tcW w:w="350" w:type="pct"/>
            <w:tcBorders>
              <w:top w:val="nil"/>
              <w:left w:val="nil"/>
              <w:bottom w:val="single" w:sz="4" w:space="0" w:color="auto"/>
              <w:right w:val="single" w:sz="4" w:space="0" w:color="auto"/>
            </w:tcBorders>
            <w:noWrap/>
            <w:vAlign w:val="center"/>
            <w:hideMark/>
          </w:tcPr>
          <w:p w14:paraId="0523D01E" w14:textId="77777777" w:rsidR="00BC49EE" w:rsidRPr="003003DD" w:rsidRDefault="001D4E92" w:rsidP="003003DD">
            <w:pPr>
              <w:rPr>
                <w:rFonts w:ascii="Arial" w:hAnsi="Arial" w:cs="Arial"/>
                <w:sz w:val="20"/>
                <w:szCs w:val="20"/>
              </w:rPr>
            </w:pPr>
            <w:r w:rsidRPr="003003DD">
              <w:rPr>
                <w:rFonts w:ascii="Arial" w:hAnsi="Arial" w:cs="Arial"/>
                <w:sz w:val="20"/>
                <w:szCs w:val="20"/>
              </w:rPr>
              <w:t>61+173</w:t>
            </w:r>
          </w:p>
        </w:tc>
        <w:tc>
          <w:tcPr>
            <w:tcW w:w="1369" w:type="pct"/>
            <w:tcBorders>
              <w:top w:val="nil"/>
              <w:left w:val="nil"/>
              <w:bottom w:val="single" w:sz="4" w:space="0" w:color="auto"/>
              <w:right w:val="single" w:sz="4" w:space="0" w:color="auto"/>
            </w:tcBorders>
            <w:vAlign w:val="center"/>
            <w:hideMark/>
          </w:tcPr>
          <w:p w14:paraId="49F3B3FD" w14:textId="77777777" w:rsidR="00BC49EE" w:rsidRPr="003003DD" w:rsidRDefault="001D4E92" w:rsidP="003003DD">
            <w:pPr>
              <w:rPr>
                <w:rFonts w:ascii="Arial" w:hAnsi="Arial" w:cs="Arial"/>
                <w:sz w:val="20"/>
                <w:szCs w:val="20"/>
              </w:rPr>
            </w:pPr>
            <w:r w:rsidRPr="003003DD">
              <w:rPr>
                <w:rFonts w:ascii="Arial" w:hAnsi="Arial" w:cs="Arial"/>
                <w:sz w:val="20"/>
                <w:szCs w:val="20"/>
              </w:rPr>
              <w:t xml:space="preserve">przejście dolne dla małych zwierząt zespolone z ciekiem (rz. </w:t>
            </w:r>
            <w:proofErr w:type="spellStart"/>
            <w:r w:rsidRPr="003003DD">
              <w:rPr>
                <w:rFonts w:ascii="Arial" w:hAnsi="Arial" w:cs="Arial"/>
                <w:sz w:val="20"/>
                <w:szCs w:val="20"/>
              </w:rPr>
              <w:t>Brzuśnia</w:t>
            </w:r>
            <w:proofErr w:type="spellEnd"/>
            <w:r w:rsidRPr="003003DD">
              <w:rPr>
                <w:rFonts w:ascii="Arial" w:hAnsi="Arial" w:cs="Arial"/>
                <w:sz w:val="20"/>
                <w:szCs w:val="20"/>
              </w:rPr>
              <w:t>)</w:t>
            </w:r>
          </w:p>
        </w:tc>
        <w:tc>
          <w:tcPr>
            <w:tcW w:w="350" w:type="pct"/>
            <w:tcBorders>
              <w:top w:val="nil"/>
              <w:left w:val="nil"/>
              <w:bottom w:val="single" w:sz="4" w:space="0" w:color="auto"/>
              <w:right w:val="single" w:sz="4" w:space="0" w:color="auto"/>
            </w:tcBorders>
            <w:vAlign w:val="center"/>
            <w:hideMark/>
          </w:tcPr>
          <w:p w14:paraId="254CC761"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0D899F3F"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73AEE08B"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16E9183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75339EC" w14:textId="77777777" w:rsidR="00BC49EE" w:rsidRPr="003003DD" w:rsidRDefault="001D4E92" w:rsidP="003003DD">
            <w:pPr>
              <w:rPr>
                <w:rFonts w:ascii="Arial" w:hAnsi="Arial" w:cs="Arial"/>
                <w:sz w:val="20"/>
                <w:szCs w:val="20"/>
              </w:rPr>
            </w:pPr>
            <w:r w:rsidRPr="003003DD">
              <w:rPr>
                <w:rFonts w:ascii="Arial" w:hAnsi="Arial" w:cs="Arial"/>
                <w:sz w:val="20"/>
                <w:szCs w:val="20"/>
              </w:rPr>
              <w:t>18,80</w:t>
            </w:r>
          </w:p>
        </w:tc>
      </w:tr>
      <w:tr w:rsidR="006B1FFE" w:rsidRPr="003003DD" w14:paraId="690D877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66F77EF" w14:textId="77777777" w:rsidR="00BC49EE" w:rsidRPr="003003DD" w:rsidRDefault="001D4E92" w:rsidP="003003DD">
            <w:pPr>
              <w:rPr>
                <w:rFonts w:ascii="Arial" w:hAnsi="Arial" w:cs="Arial"/>
                <w:sz w:val="20"/>
                <w:szCs w:val="20"/>
              </w:rPr>
            </w:pPr>
            <w:r w:rsidRPr="003003DD">
              <w:rPr>
                <w:rFonts w:ascii="Arial" w:hAnsi="Arial" w:cs="Arial"/>
                <w:sz w:val="20"/>
                <w:szCs w:val="20"/>
              </w:rPr>
              <w:t>72</w:t>
            </w:r>
          </w:p>
        </w:tc>
        <w:tc>
          <w:tcPr>
            <w:tcW w:w="255" w:type="pct"/>
            <w:tcBorders>
              <w:top w:val="nil"/>
              <w:left w:val="nil"/>
              <w:bottom w:val="single" w:sz="4" w:space="0" w:color="auto"/>
              <w:right w:val="single" w:sz="4" w:space="0" w:color="auto"/>
            </w:tcBorders>
            <w:noWrap/>
            <w:vAlign w:val="center"/>
            <w:hideMark/>
          </w:tcPr>
          <w:p w14:paraId="0D58F9D3"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2974B9A5" w14:textId="77777777" w:rsidR="00BC49EE" w:rsidRPr="003003DD" w:rsidRDefault="001D4E92" w:rsidP="003003DD">
            <w:pPr>
              <w:rPr>
                <w:rFonts w:ascii="Arial" w:hAnsi="Arial" w:cs="Arial"/>
                <w:sz w:val="20"/>
                <w:szCs w:val="20"/>
              </w:rPr>
            </w:pPr>
            <w:r w:rsidRPr="003003DD">
              <w:rPr>
                <w:rFonts w:ascii="Arial" w:hAnsi="Arial" w:cs="Arial"/>
                <w:sz w:val="20"/>
                <w:szCs w:val="20"/>
              </w:rPr>
              <w:t>PZM-28/W4+W5</w:t>
            </w:r>
          </w:p>
        </w:tc>
        <w:tc>
          <w:tcPr>
            <w:tcW w:w="350" w:type="pct"/>
            <w:tcBorders>
              <w:top w:val="nil"/>
              <w:left w:val="nil"/>
              <w:bottom w:val="single" w:sz="4" w:space="0" w:color="auto"/>
              <w:right w:val="single" w:sz="4" w:space="0" w:color="auto"/>
            </w:tcBorders>
            <w:noWrap/>
            <w:vAlign w:val="center"/>
            <w:hideMark/>
          </w:tcPr>
          <w:p w14:paraId="7E02A5EF" w14:textId="77777777" w:rsidR="00BC49EE" w:rsidRPr="003003DD" w:rsidRDefault="001D4E92" w:rsidP="003003DD">
            <w:pPr>
              <w:rPr>
                <w:rFonts w:ascii="Arial" w:hAnsi="Arial" w:cs="Arial"/>
                <w:sz w:val="20"/>
                <w:szCs w:val="20"/>
              </w:rPr>
            </w:pPr>
            <w:r w:rsidRPr="003003DD">
              <w:rPr>
                <w:rFonts w:ascii="Arial" w:hAnsi="Arial" w:cs="Arial"/>
                <w:sz w:val="20"/>
                <w:szCs w:val="20"/>
              </w:rPr>
              <w:t>6+837</w:t>
            </w:r>
          </w:p>
        </w:tc>
        <w:tc>
          <w:tcPr>
            <w:tcW w:w="1369" w:type="pct"/>
            <w:tcBorders>
              <w:top w:val="nil"/>
              <w:left w:val="nil"/>
              <w:bottom w:val="single" w:sz="4" w:space="0" w:color="auto"/>
              <w:right w:val="single" w:sz="4" w:space="0" w:color="auto"/>
            </w:tcBorders>
            <w:vAlign w:val="center"/>
            <w:hideMark/>
          </w:tcPr>
          <w:p w14:paraId="46A4CE7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(rów)</w:t>
            </w:r>
          </w:p>
        </w:tc>
        <w:tc>
          <w:tcPr>
            <w:tcW w:w="350" w:type="pct"/>
            <w:tcBorders>
              <w:top w:val="nil"/>
              <w:left w:val="nil"/>
              <w:bottom w:val="single" w:sz="4" w:space="0" w:color="auto"/>
              <w:right w:val="single" w:sz="4" w:space="0" w:color="auto"/>
            </w:tcBorders>
            <w:vAlign w:val="center"/>
            <w:hideMark/>
          </w:tcPr>
          <w:p w14:paraId="3B9182D2"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58549917"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4081E949"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2DF7ED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312F352" w14:textId="77777777" w:rsidR="00BC49EE" w:rsidRPr="003003DD" w:rsidRDefault="001D4E92" w:rsidP="003003DD">
            <w:pPr>
              <w:rPr>
                <w:rFonts w:ascii="Arial" w:hAnsi="Arial" w:cs="Arial"/>
                <w:sz w:val="20"/>
                <w:szCs w:val="20"/>
              </w:rPr>
            </w:pPr>
            <w:r w:rsidRPr="003003DD">
              <w:rPr>
                <w:rFonts w:ascii="Arial" w:hAnsi="Arial" w:cs="Arial"/>
                <w:sz w:val="20"/>
                <w:szCs w:val="20"/>
              </w:rPr>
              <w:t>34,00</w:t>
            </w:r>
          </w:p>
        </w:tc>
      </w:tr>
      <w:tr w:rsidR="006B1FFE" w:rsidRPr="003003DD" w14:paraId="123AEDA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713225F" w14:textId="77777777" w:rsidR="00BC49EE" w:rsidRPr="003003DD" w:rsidRDefault="001D4E92" w:rsidP="003003DD">
            <w:pPr>
              <w:rPr>
                <w:rFonts w:ascii="Arial" w:hAnsi="Arial" w:cs="Arial"/>
                <w:sz w:val="20"/>
                <w:szCs w:val="20"/>
              </w:rPr>
            </w:pPr>
            <w:r w:rsidRPr="003003DD">
              <w:rPr>
                <w:rFonts w:ascii="Arial" w:hAnsi="Arial" w:cs="Arial"/>
                <w:sz w:val="20"/>
                <w:szCs w:val="20"/>
              </w:rPr>
              <w:t>73</w:t>
            </w:r>
          </w:p>
        </w:tc>
        <w:tc>
          <w:tcPr>
            <w:tcW w:w="255" w:type="pct"/>
            <w:tcBorders>
              <w:top w:val="nil"/>
              <w:left w:val="nil"/>
              <w:bottom w:val="single" w:sz="4" w:space="0" w:color="auto"/>
              <w:right w:val="single" w:sz="4" w:space="0" w:color="auto"/>
            </w:tcBorders>
            <w:noWrap/>
            <w:vAlign w:val="center"/>
            <w:hideMark/>
          </w:tcPr>
          <w:p w14:paraId="441A623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4335B6CF" w14:textId="77777777" w:rsidR="00BC49EE" w:rsidRPr="003003DD" w:rsidRDefault="001D4E92" w:rsidP="003003DD">
            <w:pPr>
              <w:rPr>
                <w:rFonts w:ascii="Arial" w:hAnsi="Arial" w:cs="Arial"/>
                <w:sz w:val="20"/>
                <w:szCs w:val="20"/>
              </w:rPr>
            </w:pPr>
            <w:r w:rsidRPr="003003DD">
              <w:rPr>
                <w:rFonts w:ascii="Arial" w:hAnsi="Arial" w:cs="Arial"/>
                <w:sz w:val="20"/>
                <w:szCs w:val="20"/>
              </w:rPr>
              <w:t>PZM-30/W4+W5</w:t>
            </w:r>
          </w:p>
        </w:tc>
        <w:tc>
          <w:tcPr>
            <w:tcW w:w="350" w:type="pct"/>
            <w:tcBorders>
              <w:top w:val="nil"/>
              <w:left w:val="nil"/>
              <w:bottom w:val="single" w:sz="4" w:space="0" w:color="auto"/>
              <w:right w:val="single" w:sz="4" w:space="0" w:color="auto"/>
            </w:tcBorders>
            <w:noWrap/>
            <w:vAlign w:val="center"/>
            <w:hideMark/>
          </w:tcPr>
          <w:p w14:paraId="7EB30833" w14:textId="77777777" w:rsidR="00BC49EE" w:rsidRPr="003003DD" w:rsidRDefault="001D4E92" w:rsidP="003003DD">
            <w:pPr>
              <w:rPr>
                <w:rFonts w:ascii="Arial" w:hAnsi="Arial" w:cs="Arial"/>
                <w:sz w:val="20"/>
                <w:szCs w:val="20"/>
              </w:rPr>
            </w:pPr>
            <w:r w:rsidRPr="003003DD">
              <w:rPr>
                <w:rFonts w:ascii="Arial" w:hAnsi="Arial" w:cs="Arial"/>
                <w:sz w:val="20"/>
                <w:szCs w:val="20"/>
              </w:rPr>
              <w:t>7+440</w:t>
            </w:r>
          </w:p>
        </w:tc>
        <w:tc>
          <w:tcPr>
            <w:tcW w:w="1369" w:type="pct"/>
            <w:tcBorders>
              <w:top w:val="nil"/>
              <w:left w:val="nil"/>
              <w:bottom w:val="single" w:sz="4" w:space="0" w:color="auto"/>
              <w:right w:val="single" w:sz="4" w:space="0" w:color="auto"/>
            </w:tcBorders>
            <w:vAlign w:val="center"/>
            <w:hideMark/>
          </w:tcPr>
          <w:p w14:paraId="354E8709"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09F3D8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8078AE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7467ADBB"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4880D086"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0CC8C9C" w14:textId="77777777" w:rsidR="00BC49EE" w:rsidRPr="003003DD" w:rsidRDefault="001D4E92" w:rsidP="003003DD">
            <w:pPr>
              <w:rPr>
                <w:rFonts w:ascii="Arial" w:hAnsi="Arial" w:cs="Arial"/>
                <w:sz w:val="20"/>
                <w:szCs w:val="20"/>
              </w:rPr>
            </w:pPr>
            <w:r w:rsidRPr="003003DD">
              <w:rPr>
                <w:rFonts w:ascii="Arial" w:hAnsi="Arial" w:cs="Arial"/>
                <w:sz w:val="20"/>
                <w:szCs w:val="20"/>
              </w:rPr>
              <w:t>58,00</w:t>
            </w:r>
          </w:p>
        </w:tc>
      </w:tr>
      <w:tr w:rsidR="006B1FFE" w:rsidRPr="003003DD" w14:paraId="78AC3F5F"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9BCD7BE" w14:textId="77777777" w:rsidR="00BC49EE" w:rsidRPr="003003DD" w:rsidRDefault="001D4E92" w:rsidP="003003DD">
            <w:pPr>
              <w:rPr>
                <w:rFonts w:ascii="Arial" w:hAnsi="Arial" w:cs="Arial"/>
                <w:sz w:val="20"/>
                <w:szCs w:val="20"/>
              </w:rPr>
            </w:pPr>
            <w:r w:rsidRPr="003003DD">
              <w:rPr>
                <w:rFonts w:ascii="Arial" w:hAnsi="Arial" w:cs="Arial"/>
                <w:sz w:val="20"/>
                <w:szCs w:val="20"/>
              </w:rPr>
              <w:t>74</w:t>
            </w:r>
          </w:p>
        </w:tc>
        <w:tc>
          <w:tcPr>
            <w:tcW w:w="255" w:type="pct"/>
            <w:tcBorders>
              <w:top w:val="nil"/>
              <w:left w:val="nil"/>
              <w:bottom w:val="single" w:sz="4" w:space="0" w:color="auto"/>
              <w:right w:val="single" w:sz="4" w:space="0" w:color="auto"/>
            </w:tcBorders>
            <w:noWrap/>
            <w:vAlign w:val="center"/>
            <w:hideMark/>
          </w:tcPr>
          <w:p w14:paraId="5CAD825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076D45A8" w14:textId="77777777" w:rsidR="00BC49EE" w:rsidRPr="003003DD" w:rsidRDefault="001D4E92" w:rsidP="003003DD">
            <w:pPr>
              <w:rPr>
                <w:rFonts w:ascii="Arial" w:hAnsi="Arial" w:cs="Arial"/>
                <w:sz w:val="20"/>
                <w:szCs w:val="20"/>
              </w:rPr>
            </w:pPr>
            <w:r w:rsidRPr="003003DD">
              <w:rPr>
                <w:rFonts w:ascii="Arial" w:hAnsi="Arial" w:cs="Arial"/>
                <w:sz w:val="20"/>
                <w:szCs w:val="20"/>
              </w:rPr>
              <w:t>PZM-31/W4+W5</w:t>
            </w:r>
          </w:p>
        </w:tc>
        <w:tc>
          <w:tcPr>
            <w:tcW w:w="350" w:type="pct"/>
            <w:tcBorders>
              <w:top w:val="nil"/>
              <w:left w:val="nil"/>
              <w:bottom w:val="single" w:sz="4" w:space="0" w:color="auto"/>
              <w:right w:val="single" w:sz="4" w:space="0" w:color="auto"/>
            </w:tcBorders>
            <w:noWrap/>
            <w:vAlign w:val="center"/>
            <w:hideMark/>
          </w:tcPr>
          <w:p w14:paraId="0615E48C" w14:textId="77777777" w:rsidR="00BC49EE" w:rsidRPr="003003DD" w:rsidRDefault="001D4E92" w:rsidP="003003DD">
            <w:pPr>
              <w:rPr>
                <w:rFonts w:ascii="Arial" w:hAnsi="Arial" w:cs="Arial"/>
                <w:sz w:val="20"/>
                <w:szCs w:val="20"/>
              </w:rPr>
            </w:pPr>
            <w:r w:rsidRPr="003003DD">
              <w:rPr>
                <w:rFonts w:ascii="Arial" w:hAnsi="Arial" w:cs="Arial"/>
                <w:sz w:val="20"/>
                <w:szCs w:val="20"/>
              </w:rPr>
              <w:t>7+842</w:t>
            </w:r>
          </w:p>
        </w:tc>
        <w:tc>
          <w:tcPr>
            <w:tcW w:w="1369" w:type="pct"/>
            <w:tcBorders>
              <w:top w:val="nil"/>
              <w:left w:val="nil"/>
              <w:bottom w:val="single" w:sz="4" w:space="0" w:color="auto"/>
              <w:right w:val="single" w:sz="4" w:space="0" w:color="auto"/>
            </w:tcBorders>
            <w:vAlign w:val="center"/>
            <w:hideMark/>
          </w:tcPr>
          <w:p w14:paraId="10ED904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04C496DD"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4DC5011"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2F83CFF"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848CB8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BB56337" w14:textId="77777777" w:rsidR="00BC49EE" w:rsidRPr="003003DD" w:rsidRDefault="001D4E92" w:rsidP="003003DD">
            <w:pPr>
              <w:rPr>
                <w:rFonts w:ascii="Arial" w:hAnsi="Arial" w:cs="Arial"/>
                <w:sz w:val="20"/>
                <w:szCs w:val="20"/>
              </w:rPr>
            </w:pPr>
            <w:r w:rsidRPr="003003DD">
              <w:rPr>
                <w:rFonts w:ascii="Arial" w:hAnsi="Arial" w:cs="Arial"/>
                <w:sz w:val="20"/>
                <w:szCs w:val="20"/>
              </w:rPr>
              <w:t>31,00</w:t>
            </w:r>
          </w:p>
        </w:tc>
      </w:tr>
      <w:tr w:rsidR="006B1FFE" w:rsidRPr="003003DD" w14:paraId="4E3FA80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3080C3D" w14:textId="77777777" w:rsidR="00BC49EE" w:rsidRPr="003003DD" w:rsidRDefault="001D4E92" w:rsidP="003003DD">
            <w:pPr>
              <w:rPr>
                <w:rFonts w:ascii="Arial" w:hAnsi="Arial" w:cs="Arial"/>
                <w:sz w:val="20"/>
                <w:szCs w:val="20"/>
              </w:rPr>
            </w:pPr>
            <w:r w:rsidRPr="003003DD">
              <w:rPr>
                <w:rFonts w:ascii="Arial" w:hAnsi="Arial" w:cs="Arial"/>
                <w:sz w:val="20"/>
                <w:szCs w:val="20"/>
              </w:rPr>
              <w:t>75</w:t>
            </w:r>
          </w:p>
        </w:tc>
        <w:tc>
          <w:tcPr>
            <w:tcW w:w="255" w:type="pct"/>
            <w:tcBorders>
              <w:top w:val="nil"/>
              <w:left w:val="nil"/>
              <w:bottom w:val="single" w:sz="4" w:space="0" w:color="auto"/>
              <w:right w:val="single" w:sz="4" w:space="0" w:color="auto"/>
            </w:tcBorders>
            <w:noWrap/>
            <w:vAlign w:val="center"/>
            <w:hideMark/>
          </w:tcPr>
          <w:p w14:paraId="66CA22DA"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73A7E2DB" w14:textId="77777777" w:rsidR="00BC49EE" w:rsidRPr="003003DD" w:rsidRDefault="001D4E92" w:rsidP="003003DD">
            <w:pPr>
              <w:rPr>
                <w:rFonts w:ascii="Arial" w:hAnsi="Arial" w:cs="Arial"/>
                <w:sz w:val="20"/>
                <w:szCs w:val="20"/>
              </w:rPr>
            </w:pPr>
            <w:r w:rsidRPr="003003DD">
              <w:rPr>
                <w:rFonts w:ascii="Arial" w:hAnsi="Arial" w:cs="Arial"/>
                <w:sz w:val="20"/>
                <w:szCs w:val="20"/>
              </w:rPr>
              <w:t>PZGd-32/W4+W5</w:t>
            </w:r>
          </w:p>
        </w:tc>
        <w:tc>
          <w:tcPr>
            <w:tcW w:w="350" w:type="pct"/>
            <w:tcBorders>
              <w:top w:val="nil"/>
              <w:left w:val="nil"/>
              <w:bottom w:val="single" w:sz="4" w:space="0" w:color="auto"/>
              <w:right w:val="single" w:sz="4" w:space="0" w:color="auto"/>
            </w:tcBorders>
            <w:noWrap/>
            <w:vAlign w:val="center"/>
            <w:hideMark/>
          </w:tcPr>
          <w:p w14:paraId="0AB6DE5A" w14:textId="77777777" w:rsidR="00BC49EE" w:rsidRPr="003003DD" w:rsidRDefault="001D4E92" w:rsidP="003003DD">
            <w:pPr>
              <w:rPr>
                <w:rFonts w:ascii="Arial" w:hAnsi="Arial" w:cs="Arial"/>
                <w:sz w:val="20"/>
                <w:szCs w:val="20"/>
              </w:rPr>
            </w:pPr>
            <w:r w:rsidRPr="003003DD">
              <w:rPr>
                <w:rFonts w:ascii="Arial" w:hAnsi="Arial" w:cs="Arial"/>
                <w:sz w:val="20"/>
                <w:szCs w:val="20"/>
              </w:rPr>
              <w:t>8+011</w:t>
            </w:r>
          </w:p>
        </w:tc>
        <w:tc>
          <w:tcPr>
            <w:tcW w:w="1369" w:type="pct"/>
            <w:tcBorders>
              <w:top w:val="nil"/>
              <w:left w:val="nil"/>
              <w:bottom w:val="single" w:sz="4" w:space="0" w:color="auto"/>
              <w:right w:val="single" w:sz="4" w:space="0" w:color="auto"/>
            </w:tcBorders>
            <w:vAlign w:val="center"/>
            <w:hideMark/>
          </w:tcPr>
          <w:p w14:paraId="247CE0AA"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65C3958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1B4D1A1E"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77EFA6D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3FE0A448"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280B22B8" w14:textId="77777777" w:rsidR="00BC49EE" w:rsidRPr="003003DD" w:rsidRDefault="001D4E92" w:rsidP="003003DD">
            <w:pPr>
              <w:rPr>
                <w:rFonts w:ascii="Arial" w:hAnsi="Arial" w:cs="Arial"/>
                <w:sz w:val="20"/>
                <w:szCs w:val="20"/>
              </w:rPr>
            </w:pPr>
            <w:r w:rsidRPr="003003DD">
              <w:rPr>
                <w:rFonts w:ascii="Arial" w:hAnsi="Arial" w:cs="Arial"/>
                <w:sz w:val="20"/>
                <w:szCs w:val="20"/>
              </w:rPr>
              <w:t>47,00</w:t>
            </w:r>
          </w:p>
        </w:tc>
      </w:tr>
      <w:tr w:rsidR="006B1FFE" w:rsidRPr="003003DD" w14:paraId="0FB76CE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B1E4E23" w14:textId="77777777" w:rsidR="00BC49EE" w:rsidRPr="003003DD" w:rsidRDefault="001D4E92" w:rsidP="003003DD">
            <w:pPr>
              <w:rPr>
                <w:rFonts w:ascii="Arial" w:hAnsi="Arial" w:cs="Arial"/>
                <w:sz w:val="20"/>
                <w:szCs w:val="20"/>
              </w:rPr>
            </w:pPr>
            <w:r w:rsidRPr="003003DD">
              <w:rPr>
                <w:rFonts w:ascii="Arial" w:hAnsi="Arial" w:cs="Arial"/>
                <w:sz w:val="20"/>
                <w:szCs w:val="20"/>
              </w:rPr>
              <w:t>76</w:t>
            </w:r>
          </w:p>
        </w:tc>
        <w:tc>
          <w:tcPr>
            <w:tcW w:w="255" w:type="pct"/>
            <w:tcBorders>
              <w:top w:val="nil"/>
              <w:left w:val="nil"/>
              <w:bottom w:val="single" w:sz="4" w:space="0" w:color="auto"/>
              <w:right w:val="single" w:sz="4" w:space="0" w:color="auto"/>
            </w:tcBorders>
            <w:noWrap/>
            <w:vAlign w:val="center"/>
            <w:hideMark/>
          </w:tcPr>
          <w:p w14:paraId="54A891FE"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61F5B216" w14:textId="77777777" w:rsidR="00BC49EE" w:rsidRPr="003003DD" w:rsidRDefault="001D4E92" w:rsidP="003003DD">
            <w:pPr>
              <w:rPr>
                <w:rFonts w:ascii="Arial" w:hAnsi="Arial" w:cs="Arial"/>
                <w:sz w:val="20"/>
                <w:szCs w:val="20"/>
              </w:rPr>
            </w:pPr>
            <w:r w:rsidRPr="003003DD">
              <w:rPr>
                <w:rFonts w:ascii="Arial" w:hAnsi="Arial" w:cs="Arial"/>
                <w:sz w:val="20"/>
                <w:szCs w:val="20"/>
              </w:rPr>
              <w:t>PZM-33/W4+W5</w:t>
            </w:r>
          </w:p>
        </w:tc>
        <w:tc>
          <w:tcPr>
            <w:tcW w:w="350" w:type="pct"/>
            <w:tcBorders>
              <w:top w:val="nil"/>
              <w:left w:val="nil"/>
              <w:bottom w:val="single" w:sz="4" w:space="0" w:color="auto"/>
              <w:right w:val="single" w:sz="4" w:space="0" w:color="auto"/>
            </w:tcBorders>
            <w:noWrap/>
            <w:vAlign w:val="center"/>
            <w:hideMark/>
          </w:tcPr>
          <w:p w14:paraId="29BDD6A7" w14:textId="77777777" w:rsidR="00BC49EE" w:rsidRPr="003003DD" w:rsidRDefault="001D4E92" w:rsidP="003003DD">
            <w:pPr>
              <w:rPr>
                <w:rFonts w:ascii="Arial" w:hAnsi="Arial" w:cs="Arial"/>
                <w:sz w:val="20"/>
                <w:szCs w:val="20"/>
              </w:rPr>
            </w:pPr>
            <w:r w:rsidRPr="003003DD">
              <w:rPr>
                <w:rFonts w:ascii="Arial" w:hAnsi="Arial" w:cs="Arial"/>
                <w:sz w:val="20"/>
                <w:szCs w:val="20"/>
              </w:rPr>
              <w:t>8+700</w:t>
            </w:r>
          </w:p>
        </w:tc>
        <w:tc>
          <w:tcPr>
            <w:tcW w:w="1369" w:type="pct"/>
            <w:tcBorders>
              <w:top w:val="nil"/>
              <w:left w:val="nil"/>
              <w:bottom w:val="single" w:sz="4" w:space="0" w:color="auto"/>
              <w:right w:val="single" w:sz="4" w:space="0" w:color="auto"/>
            </w:tcBorders>
            <w:vAlign w:val="center"/>
            <w:hideMark/>
          </w:tcPr>
          <w:p w14:paraId="72E0844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2A3FA02A"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65F03536"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4B363D2C"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7AD591A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E42B219" w14:textId="77777777" w:rsidR="00BC49EE" w:rsidRPr="003003DD" w:rsidRDefault="001D4E92" w:rsidP="003003DD">
            <w:pPr>
              <w:rPr>
                <w:rFonts w:ascii="Arial" w:hAnsi="Arial" w:cs="Arial"/>
                <w:sz w:val="20"/>
                <w:szCs w:val="20"/>
              </w:rPr>
            </w:pPr>
            <w:r w:rsidRPr="003003DD">
              <w:rPr>
                <w:rFonts w:ascii="Arial" w:hAnsi="Arial" w:cs="Arial"/>
                <w:sz w:val="20"/>
                <w:szCs w:val="20"/>
              </w:rPr>
              <w:t>34,50</w:t>
            </w:r>
          </w:p>
        </w:tc>
      </w:tr>
      <w:tr w:rsidR="006B1FFE" w:rsidRPr="003003DD" w14:paraId="4A05CE5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AD8E110" w14:textId="77777777" w:rsidR="00BC49EE" w:rsidRPr="003003DD" w:rsidRDefault="001D4E92" w:rsidP="003003DD">
            <w:pPr>
              <w:rPr>
                <w:rFonts w:ascii="Arial" w:hAnsi="Arial" w:cs="Arial"/>
                <w:sz w:val="20"/>
                <w:szCs w:val="20"/>
              </w:rPr>
            </w:pPr>
            <w:r w:rsidRPr="003003DD">
              <w:rPr>
                <w:rFonts w:ascii="Arial" w:hAnsi="Arial" w:cs="Arial"/>
                <w:sz w:val="20"/>
                <w:szCs w:val="20"/>
              </w:rPr>
              <w:t>77</w:t>
            </w:r>
          </w:p>
        </w:tc>
        <w:tc>
          <w:tcPr>
            <w:tcW w:w="255" w:type="pct"/>
            <w:tcBorders>
              <w:top w:val="nil"/>
              <w:left w:val="nil"/>
              <w:bottom w:val="single" w:sz="4" w:space="0" w:color="auto"/>
              <w:right w:val="single" w:sz="4" w:space="0" w:color="auto"/>
            </w:tcBorders>
            <w:noWrap/>
            <w:vAlign w:val="center"/>
            <w:hideMark/>
          </w:tcPr>
          <w:p w14:paraId="3D3ED6D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2EC3C5A7" w14:textId="77777777" w:rsidR="00BC49EE" w:rsidRPr="003003DD" w:rsidRDefault="001D4E92" w:rsidP="003003DD">
            <w:pPr>
              <w:rPr>
                <w:rFonts w:ascii="Arial" w:hAnsi="Arial" w:cs="Arial"/>
                <w:sz w:val="20"/>
                <w:szCs w:val="20"/>
              </w:rPr>
            </w:pPr>
            <w:r w:rsidRPr="003003DD">
              <w:rPr>
                <w:rFonts w:ascii="Arial" w:hAnsi="Arial" w:cs="Arial"/>
                <w:sz w:val="20"/>
                <w:szCs w:val="20"/>
              </w:rPr>
              <w:t>PZDd-35/W4+W5</w:t>
            </w:r>
          </w:p>
        </w:tc>
        <w:tc>
          <w:tcPr>
            <w:tcW w:w="350" w:type="pct"/>
            <w:tcBorders>
              <w:top w:val="nil"/>
              <w:left w:val="nil"/>
              <w:bottom w:val="single" w:sz="4" w:space="0" w:color="auto"/>
              <w:right w:val="single" w:sz="4" w:space="0" w:color="auto"/>
            </w:tcBorders>
            <w:noWrap/>
            <w:vAlign w:val="center"/>
            <w:hideMark/>
          </w:tcPr>
          <w:p w14:paraId="27825436" w14:textId="77777777" w:rsidR="00BC49EE" w:rsidRPr="003003DD" w:rsidRDefault="001D4E92" w:rsidP="003003DD">
            <w:pPr>
              <w:rPr>
                <w:rFonts w:ascii="Arial" w:hAnsi="Arial" w:cs="Arial"/>
                <w:sz w:val="20"/>
                <w:szCs w:val="20"/>
              </w:rPr>
            </w:pPr>
            <w:r w:rsidRPr="003003DD">
              <w:rPr>
                <w:rFonts w:ascii="Arial" w:hAnsi="Arial" w:cs="Arial"/>
                <w:sz w:val="20"/>
                <w:szCs w:val="20"/>
              </w:rPr>
              <w:t>9+471</w:t>
            </w:r>
          </w:p>
        </w:tc>
        <w:tc>
          <w:tcPr>
            <w:tcW w:w="1369" w:type="pct"/>
            <w:tcBorders>
              <w:top w:val="nil"/>
              <w:left w:val="nil"/>
              <w:bottom w:val="single" w:sz="4" w:space="0" w:color="auto"/>
              <w:right w:val="single" w:sz="4" w:space="0" w:color="auto"/>
            </w:tcBorders>
            <w:vAlign w:val="center"/>
            <w:hideMark/>
          </w:tcPr>
          <w:p w14:paraId="4DE56C7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w:t>
            </w:r>
          </w:p>
        </w:tc>
        <w:tc>
          <w:tcPr>
            <w:tcW w:w="350" w:type="pct"/>
            <w:tcBorders>
              <w:top w:val="nil"/>
              <w:left w:val="nil"/>
              <w:bottom w:val="single" w:sz="4" w:space="0" w:color="auto"/>
              <w:right w:val="single" w:sz="4" w:space="0" w:color="auto"/>
            </w:tcBorders>
            <w:vAlign w:val="center"/>
            <w:hideMark/>
          </w:tcPr>
          <w:p w14:paraId="757EEAB1"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20FE83DC"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5F1556A0" w14:textId="77777777" w:rsidR="00BC49EE" w:rsidRPr="003003DD" w:rsidRDefault="001D4E92" w:rsidP="003003DD">
            <w:pPr>
              <w:rPr>
                <w:rFonts w:ascii="Arial" w:hAnsi="Arial" w:cs="Arial"/>
                <w:sz w:val="20"/>
                <w:szCs w:val="20"/>
              </w:rPr>
            </w:pPr>
            <w:r w:rsidRPr="003003DD">
              <w:rPr>
                <w:rFonts w:ascii="Arial" w:hAnsi="Arial" w:cs="Arial"/>
                <w:sz w:val="20"/>
                <w:szCs w:val="20"/>
              </w:rPr>
              <w:t>8,00</w:t>
            </w:r>
          </w:p>
        </w:tc>
        <w:tc>
          <w:tcPr>
            <w:tcW w:w="318" w:type="pct"/>
            <w:tcBorders>
              <w:top w:val="nil"/>
              <w:left w:val="nil"/>
              <w:bottom w:val="single" w:sz="4" w:space="0" w:color="auto"/>
              <w:right w:val="single" w:sz="4" w:space="0" w:color="auto"/>
            </w:tcBorders>
            <w:vAlign w:val="center"/>
            <w:hideMark/>
          </w:tcPr>
          <w:p w14:paraId="50A931C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5E8AB71" w14:textId="77777777" w:rsidR="00BC49EE" w:rsidRPr="003003DD" w:rsidRDefault="001D4E92" w:rsidP="003003DD">
            <w:pPr>
              <w:rPr>
                <w:rFonts w:ascii="Arial" w:hAnsi="Arial" w:cs="Arial"/>
                <w:sz w:val="20"/>
                <w:szCs w:val="20"/>
              </w:rPr>
            </w:pPr>
            <w:r w:rsidRPr="003003DD">
              <w:rPr>
                <w:rFonts w:ascii="Arial" w:hAnsi="Arial" w:cs="Arial"/>
                <w:sz w:val="20"/>
                <w:szCs w:val="20"/>
              </w:rPr>
              <w:t>53,80</w:t>
            </w:r>
          </w:p>
        </w:tc>
      </w:tr>
      <w:tr w:rsidR="006B1FFE" w:rsidRPr="003003DD" w14:paraId="2572721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BC9B399" w14:textId="77777777" w:rsidR="00BC49EE" w:rsidRPr="003003DD" w:rsidRDefault="001D4E92" w:rsidP="003003DD">
            <w:pPr>
              <w:rPr>
                <w:rFonts w:ascii="Arial" w:hAnsi="Arial" w:cs="Arial"/>
                <w:sz w:val="20"/>
                <w:szCs w:val="20"/>
              </w:rPr>
            </w:pPr>
            <w:r w:rsidRPr="003003DD">
              <w:rPr>
                <w:rFonts w:ascii="Arial" w:hAnsi="Arial" w:cs="Arial"/>
                <w:sz w:val="20"/>
                <w:szCs w:val="20"/>
              </w:rPr>
              <w:t>78</w:t>
            </w:r>
          </w:p>
        </w:tc>
        <w:tc>
          <w:tcPr>
            <w:tcW w:w="255" w:type="pct"/>
            <w:tcBorders>
              <w:top w:val="nil"/>
              <w:left w:val="nil"/>
              <w:bottom w:val="single" w:sz="4" w:space="0" w:color="auto"/>
              <w:right w:val="single" w:sz="4" w:space="0" w:color="auto"/>
            </w:tcBorders>
            <w:noWrap/>
            <w:vAlign w:val="center"/>
            <w:hideMark/>
          </w:tcPr>
          <w:p w14:paraId="63FBE62C"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51BA0DE9" w14:textId="77777777" w:rsidR="00BC49EE" w:rsidRPr="003003DD" w:rsidRDefault="001D4E92" w:rsidP="003003DD">
            <w:pPr>
              <w:rPr>
                <w:rFonts w:ascii="Arial" w:hAnsi="Arial" w:cs="Arial"/>
                <w:sz w:val="20"/>
                <w:szCs w:val="20"/>
              </w:rPr>
            </w:pPr>
            <w:r w:rsidRPr="003003DD">
              <w:rPr>
                <w:rFonts w:ascii="Arial" w:hAnsi="Arial" w:cs="Arial"/>
                <w:sz w:val="20"/>
                <w:szCs w:val="20"/>
              </w:rPr>
              <w:t>PZM-36/W4+W5</w:t>
            </w:r>
          </w:p>
        </w:tc>
        <w:tc>
          <w:tcPr>
            <w:tcW w:w="350" w:type="pct"/>
            <w:tcBorders>
              <w:top w:val="nil"/>
              <w:left w:val="nil"/>
              <w:bottom w:val="single" w:sz="4" w:space="0" w:color="auto"/>
              <w:right w:val="single" w:sz="4" w:space="0" w:color="auto"/>
            </w:tcBorders>
            <w:noWrap/>
            <w:vAlign w:val="center"/>
            <w:hideMark/>
          </w:tcPr>
          <w:p w14:paraId="69B47B02" w14:textId="77777777" w:rsidR="00BC49EE" w:rsidRPr="003003DD" w:rsidRDefault="001D4E92" w:rsidP="003003DD">
            <w:pPr>
              <w:rPr>
                <w:rFonts w:ascii="Arial" w:hAnsi="Arial" w:cs="Arial"/>
                <w:sz w:val="20"/>
                <w:szCs w:val="20"/>
              </w:rPr>
            </w:pPr>
            <w:r w:rsidRPr="003003DD">
              <w:rPr>
                <w:rFonts w:ascii="Arial" w:hAnsi="Arial" w:cs="Arial"/>
                <w:sz w:val="20"/>
                <w:szCs w:val="20"/>
              </w:rPr>
              <w:t>9+586</w:t>
            </w:r>
          </w:p>
        </w:tc>
        <w:tc>
          <w:tcPr>
            <w:tcW w:w="1369" w:type="pct"/>
            <w:tcBorders>
              <w:top w:val="nil"/>
              <w:left w:val="nil"/>
              <w:bottom w:val="single" w:sz="4" w:space="0" w:color="auto"/>
              <w:right w:val="single" w:sz="4" w:space="0" w:color="auto"/>
            </w:tcBorders>
            <w:vAlign w:val="center"/>
            <w:hideMark/>
          </w:tcPr>
          <w:p w14:paraId="4BDFF3FC"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99FF8D7"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91A3855"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DEFE1C1"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6B490E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8274442" w14:textId="77777777" w:rsidR="00BC49EE" w:rsidRPr="003003DD" w:rsidRDefault="001D4E92" w:rsidP="003003DD">
            <w:pPr>
              <w:rPr>
                <w:rFonts w:ascii="Arial" w:hAnsi="Arial" w:cs="Arial"/>
                <w:sz w:val="20"/>
                <w:szCs w:val="20"/>
              </w:rPr>
            </w:pPr>
            <w:r w:rsidRPr="003003DD">
              <w:rPr>
                <w:rFonts w:ascii="Arial" w:hAnsi="Arial" w:cs="Arial"/>
                <w:sz w:val="20"/>
                <w:szCs w:val="20"/>
              </w:rPr>
              <w:t>47,50</w:t>
            </w:r>
          </w:p>
        </w:tc>
      </w:tr>
      <w:tr w:rsidR="006B1FFE" w:rsidRPr="003003DD" w14:paraId="1D22FED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290B015" w14:textId="77777777" w:rsidR="00BC49EE" w:rsidRPr="003003DD" w:rsidRDefault="001D4E92" w:rsidP="003003DD">
            <w:pPr>
              <w:rPr>
                <w:rFonts w:ascii="Arial" w:hAnsi="Arial" w:cs="Arial"/>
                <w:sz w:val="20"/>
                <w:szCs w:val="20"/>
              </w:rPr>
            </w:pPr>
            <w:r w:rsidRPr="003003DD">
              <w:rPr>
                <w:rFonts w:ascii="Arial" w:hAnsi="Arial" w:cs="Arial"/>
                <w:sz w:val="20"/>
                <w:szCs w:val="20"/>
              </w:rPr>
              <w:t>79</w:t>
            </w:r>
          </w:p>
        </w:tc>
        <w:tc>
          <w:tcPr>
            <w:tcW w:w="255" w:type="pct"/>
            <w:tcBorders>
              <w:top w:val="nil"/>
              <w:left w:val="nil"/>
              <w:bottom w:val="single" w:sz="4" w:space="0" w:color="auto"/>
              <w:right w:val="single" w:sz="4" w:space="0" w:color="auto"/>
            </w:tcBorders>
            <w:noWrap/>
            <w:vAlign w:val="center"/>
            <w:hideMark/>
          </w:tcPr>
          <w:p w14:paraId="73BFDE88"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22C8FD7F" w14:textId="77777777" w:rsidR="00BC49EE" w:rsidRPr="003003DD" w:rsidRDefault="001D4E92" w:rsidP="003003DD">
            <w:pPr>
              <w:rPr>
                <w:rFonts w:ascii="Arial" w:hAnsi="Arial" w:cs="Arial"/>
                <w:sz w:val="20"/>
                <w:szCs w:val="20"/>
              </w:rPr>
            </w:pPr>
            <w:r w:rsidRPr="003003DD">
              <w:rPr>
                <w:rFonts w:ascii="Arial" w:hAnsi="Arial" w:cs="Arial"/>
                <w:sz w:val="20"/>
                <w:szCs w:val="20"/>
              </w:rPr>
              <w:t>PZM-37/W4+W5</w:t>
            </w:r>
          </w:p>
        </w:tc>
        <w:tc>
          <w:tcPr>
            <w:tcW w:w="350" w:type="pct"/>
            <w:tcBorders>
              <w:top w:val="nil"/>
              <w:left w:val="nil"/>
              <w:bottom w:val="single" w:sz="4" w:space="0" w:color="auto"/>
              <w:right w:val="single" w:sz="4" w:space="0" w:color="auto"/>
            </w:tcBorders>
            <w:noWrap/>
            <w:vAlign w:val="center"/>
            <w:hideMark/>
          </w:tcPr>
          <w:p w14:paraId="13B1AECE" w14:textId="77777777" w:rsidR="00BC49EE" w:rsidRPr="003003DD" w:rsidRDefault="001D4E92" w:rsidP="003003DD">
            <w:pPr>
              <w:rPr>
                <w:rFonts w:ascii="Arial" w:hAnsi="Arial" w:cs="Arial"/>
                <w:sz w:val="20"/>
                <w:szCs w:val="20"/>
              </w:rPr>
            </w:pPr>
            <w:r w:rsidRPr="003003DD">
              <w:rPr>
                <w:rFonts w:ascii="Arial" w:hAnsi="Arial" w:cs="Arial"/>
                <w:sz w:val="20"/>
                <w:szCs w:val="20"/>
              </w:rPr>
              <w:t>9+822</w:t>
            </w:r>
          </w:p>
        </w:tc>
        <w:tc>
          <w:tcPr>
            <w:tcW w:w="1369" w:type="pct"/>
            <w:tcBorders>
              <w:top w:val="nil"/>
              <w:left w:val="nil"/>
              <w:bottom w:val="single" w:sz="4" w:space="0" w:color="auto"/>
              <w:right w:val="single" w:sz="4" w:space="0" w:color="auto"/>
            </w:tcBorders>
            <w:vAlign w:val="center"/>
            <w:hideMark/>
          </w:tcPr>
          <w:p w14:paraId="228BDB1F"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A61F645"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4B31B63E"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4D29480E"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43BE31A1"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282C095" w14:textId="77777777" w:rsidR="00BC49EE" w:rsidRPr="003003DD" w:rsidRDefault="001D4E92" w:rsidP="003003DD">
            <w:pPr>
              <w:rPr>
                <w:rFonts w:ascii="Arial" w:hAnsi="Arial" w:cs="Arial"/>
                <w:sz w:val="20"/>
                <w:szCs w:val="20"/>
              </w:rPr>
            </w:pPr>
            <w:r w:rsidRPr="003003DD">
              <w:rPr>
                <w:rFonts w:ascii="Arial" w:hAnsi="Arial" w:cs="Arial"/>
                <w:sz w:val="20"/>
                <w:szCs w:val="20"/>
              </w:rPr>
              <w:t>43,00</w:t>
            </w:r>
          </w:p>
        </w:tc>
      </w:tr>
      <w:tr w:rsidR="006B1FFE" w:rsidRPr="003003DD" w14:paraId="037DD895"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296D7AA" w14:textId="77777777" w:rsidR="00BC49EE" w:rsidRPr="003003DD" w:rsidRDefault="001D4E92" w:rsidP="003003DD">
            <w:pPr>
              <w:rPr>
                <w:rFonts w:ascii="Arial" w:hAnsi="Arial" w:cs="Arial"/>
                <w:sz w:val="20"/>
                <w:szCs w:val="20"/>
              </w:rPr>
            </w:pPr>
            <w:r w:rsidRPr="003003DD">
              <w:rPr>
                <w:rFonts w:ascii="Arial" w:hAnsi="Arial" w:cs="Arial"/>
                <w:sz w:val="20"/>
                <w:szCs w:val="20"/>
              </w:rPr>
              <w:t>80</w:t>
            </w:r>
          </w:p>
        </w:tc>
        <w:tc>
          <w:tcPr>
            <w:tcW w:w="255" w:type="pct"/>
            <w:tcBorders>
              <w:top w:val="nil"/>
              <w:left w:val="nil"/>
              <w:bottom w:val="single" w:sz="4" w:space="0" w:color="auto"/>
              <w:right w:val="single" w:sz="4" w:space="0" w:color="auto"/>
            </w:tcBorders>
            <w:noWrap/>
            <w:vAlign w:val="center"/>
            <w:hideMark/>
          </w:tcPr>
          <w:p w14:paraId="4FDC8DFE"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5B401F11" w14:textId="77777777" w:rsidR="00BC49EE" w:rsidRPr="003003DD" w:rsidRDefault="001D4E92" w:rsidP="003003DD">
            <w:pPr>
              <w:rPr>
                <w:rFonts w:ascii="Arial" w:hAnsi="Arial" w:cs="Arial"/>
                <w:sz w:val="20"/>
                <w:szCs w:val="20"/>
              </w:rPr>
            </w:pPr>
            <w:r w:rsidRPr="003003DD">
              <w:rPr>
                <w:rFonts w:ascii="Arial" w:hAnsi="Arial" w:cs="Arial"/>
                <w:sz w:val="20"/>
                <w:szCs w:val="20"/>
              </w:rPr>
              <w:t>PZM-39/W4+W5</w:t>
            </w:r>
          </w:p>
        </w:tc>
        <w:tc>
          <w:tcPr>
            <w:tcW w:w="350" w:type="pct"/>
            <w:tcBorders>
              <w:top w:val="nil"/>
              <w:left w:val="nil"/>
              <w:bottom w:val="single" w:sz="4" w:space="0" w:color="auto"/>
              <w:right w:val="single" w:sz="4" w:space="0" w:color="auto"/>
            </w:tcBorders>
            <w:noWrap/>
            <w:vAlign w:val="center"/>
            <w:hideMark/>
          </w:tcPr>
          <w:p w14:paraId="45F4A831" w14:textId="77777777" w:rsidR="00BC49EE" w:rsidRPr="003003DD" w:rsidRDefault="001D4E92" w:rsidP="003003DD">
            <w:pPr>
              <w:rPr>
                <w:rFonts w:ascii="Arial" w:hAnsi="Arial" w:cs="Arial"/>
                <w:sz w:val="20"/>
                <w:szCs w:val="20"/>
              </w:rPr>
            </w:pPr>
            <w:r w:rsidRPr="003003DD">
              <w:rPr>
                <w:rFonts w:ascii="Arial" w:hAnsi="Arial" w:cs="Arial"/>
                <w:sz w:val="20"/>
                <w:szCs w:val="20"/>
              </w:rPr>
              <w:t>10+323</w:t>
            </w:r>
          </w:p>
        </w:tc>
        <w:tc>
          <w:tcPr>
            <w:tcW w:w="1369" w:type="pct"/>
            <w:tcBorders>
              <w:top w:val="nil"/>
              <w:left w:val="nil"/>
              <w:bottom w:val="single" w:sz="4" w:space="0" w:color="auto"/>
              <w:right w:val="single" w:sz="4" w:space="0" w:color="auto"/>
            </w:tcBorders>
            <w:vAlign w:val="center"/>
            <w:hideMark/>
          </w:tcPr>
          <w:p w14:paraId="55E5318C"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(odnoga Dopływu spod Budkowa)</w:t>
            </w:r>
          </w:p>
        </w:tc>
        <w:tc>
          <w:tcPr>
            <w:tcW w:w="350" w:type="pct"/>
            <w:tcBorders>
              <w:top w:val="nil"/>
              <w:left w:val="nil"/>
              <w:bottom w:val="single" w:sz="4" w:space="0" w:color="auto"/>
              <w:right w:val="single" w:sz="4" w:space="0" w:color="auto"/>
            </w:tcBorders>
            <w:vAlign w:val="center"/>
            <w:hideMark/>
          </w:tcPr>
          <w:p w14:paraId="54AAA837"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573" w:type="pct"/>
            <w:tcBorders>
              <w:top w:val="nil"/>
              <w:left w:val="nil"/>
              <w:bottom w:val="single" w:sz="4" w:space="0" w:color="auto"/>
              <w:right w:val="single" w:sz="4" w:space="0" w:color="auto"/>
            </w:tcBorders>
            <w:vAlign w:val="center"/>
            <w:hideMark/>
          </w:tcPr>
          <w:p w14:paraId="32043673"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66A9A5E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154E7DB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F3A87EF" w14:textId="77777777" w:rsidR="00BC49EE" w:rsidRPr="003003DD" w:rsidRDefault="001D4E92" w:rsidP="003003DD">
            <w:pPr>
              <w:rPr>
                <w:rFonts w:ascii="Arial" w:hAnsi="Arial" w:cs="Arial"/>
                <w:sz w:val="20"/>
                <w:szCs w:val="20"/>
              </w:rPr>
            </w:pPr>
            <w:r w:rsidRPr="003003DD">
              <w:rPr>
                <w:rFonts w:ascii="Arial" w:hAnsi="Arial" w:cs="Arial"/>
                <w:sz w:val="20"/>
                <w:szCs w:val="20"/>
              </w:rPr>
              <w:t>31,00</w:t>
            </w:r>
          </w:p>
        </w:tc>
      </w:tr>
      <w:tr w:rsidR="006B1FFE" w:rsidRPr="003003DD" w14:paraId="03909EB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DEA903E" w14:textId="77777777" w:rsidR="00BC49EE" w:rsidRPr="003003DD" w:rsidRDefault="001D4E92" w:rsidP="003003DD">
            <w:pPr>
              <w:rPr>
                <w:rFonts w:ascii="Arial" w:hAnsi="Arial" w:cs="Arial"/>
                <w:sz w:val="20"/>
                <w:szCs w:val="20"/>
              </w:rPr>
            </w:pPr>
            <w:r w:rsidRPr="003003DD">
              <w:rPr>
                <w:rFonts w:ascii="Arial" w:hAnsi="Arial" w:cs="Arial"/>
                <w:sz w:val="20"/>
                <w:szCs w:val="20"/>
              </w:rPr>
              <w:t>81</w:t>
            </w:r>
          </w:p>
        </w:tc>
        <w:tc>
          <w:tcPr>
            <w:tcW w:w="255" w:type="pct"/>
            <w:tcBorders>
              <w:top w:val="nil"/>
              <w:left w:val="nil"/>
              <w:bottom w:val="single" w:sz="4" w:space="0" w:color="auto"/>
              <w:right w:val="single" w:sz="4" w:space="0" w:color="auto"/>
            </w:tcBorders>
            <w:noWrap/>
            <w:vAlign w:val="center"/>
            <w:hideMark/>
          </w:tcPr>
          <w:p w14:paraId="7AAC5244"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3FDD004D" w14:textId="77777777" w:rsidR="00BC49EE" w:rsidRPr="003003DD" w:rsidRDefault="001D4E92" w:rsidP="003003DD">
            <w:pPr>
              <w:rPr>
                <w:rFonts w:ascii="Arial" w:hAnsi="Arial" w:cs="Arial"/>
                <w:sz w:val="20"/>
                <w:szCs w:val="20"/>
              </w:rPr>
            </w:pPr>
            <w:r w:rsidRPr="003003DD">
              <w:rPr>
                <w:rFonts w:ascii="Arial" w:hAnsi="Arial" w:cs="Arial"/>
                <w:sz w:val="20"/>
                <w:szCs w:val="20"/>
              </w:rPr>
              <w:t>PZM-40/W4+W5</w:t>
            </w:r>
          </w:p>
        </w:tc>
        <w:tc>
          <w:tcPr>
            <w:tcW w:w="350" w:type="pct"/>
            <w:tcBorders>
              <w:top w:val="nil"/>
              <w:left w:val="nil"/>
              <w:bottom w:val="single" w:sz="4" w:space="0" w:color="auto"/>
              <w:right w:val="single" w:sz="4" w:space="0" w:color="auto"/>
            </w:tcBorders>
            <w:noWrap/>
            <w:vAlign w:val="center"/>
            <w:hideMark/>
          </w:tcPr>
          <w:p w14:paraId="1C615EB8" w14:textId="77777777" w:rsidR="00BC49EE" w:rsidRPr="003003DD" w:rsidRDefault="001D4E92" w:rsidP="003003DD">
            <w:pPr>
              <w:rPr>
                <w:rFonts w:ascii="Arial" w:hAnsi="Arial" w:cs="Arial"/>
                <w:sz w:val="20"/>
                <w:szCs w:val="20"/>
              </w:rPr>
            </w:pPr>
            <w:r w:rsidRPr="003003DD">
              <w:rPr>
                <w:rFonts w:ascii="Arial" w:hAnsi="Arial" w:cs="Arial"/>
                <w:sz w:val="20"/>
                <w:szCs w:val="20"/>
              </w:rPr>
              <w:t>10+810</w:t>
            </w:r>
          </w:p>
        </w:tc>
        <w:tc>
          <w:tcPr>
            <w:tcW w:w="1369" w:type="pct"/>
            <w:tcBorders>
              <w:top w:val="nil"/>
              <w:left w:val="nil"/>
              <w:bottom w:val="single" w:sz="4" w:space="0" w:color="auto"/>
              <w:right w:val="single" w:sz="4" w:space="0" w:color="auto"/>
            </w:tcBorders>
            <w:vAlign w:val="center"/>
            <w:hideMark/>
          </w:tcPr>
          <w:p w14:paraId="5E7B7D07"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42785A9F"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E3960E0"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1A46466C"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150856E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BFBBD0D"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0746D316"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E24FFFC" w14:textId="77777777" w:rsidR="00BC49EE" w:rsidRPr="003003DD" w:rsidRDefault="001D4E92" w:rsidP="003003DD">
            <w:pPr>
              <w:rPr>
                <w:rFonts w:ascii="Arial" w:hAnsi="Arial" w:cs="Arial"/>
                <w:sz w:val="20"/>
                <w:szCs w:val="20"/>
              </w:rPr>
            </w:pPr>
            <w:r w:rsidRPr="003003DD">
              <w:rPr>
                <w:rFonts w:ascii="Arial" w:hAnsi="Arial" w:cs="Arial"/>
                <w:sz w:val="20"/>
                <w:szCs w:val="20"/>
              </w:rPr>
              <w:t>82</w:t>
            </w:r>
          </w:p>
        </w:tc>
        <w:tc>
          <w:tcPr>
            <w:tcW w:w="255" w:type="pct"/>
            <w:tcBorders>
              <w:top w:val="nil"/>
              <w:left w:val="nil"/>
              <w:bottom w:val="single" w:sz="4" w:space="0" w:color="auto"/>
              <w:right w:val="single" w:sz="4" w:space="0" w:color="auto"/>
            </w:tcBorders>
            <w:noWrap/>
            <w:vAlign w:val="center"/>
            <w:hideMark/>
          </w:tcPr>
          <w:p w14:paraId="4C7D40E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7C3006BA" w14:textId="77777777" w:rsidR="00BC49EE" w:rsidRPr="003003DD" w:rsidRDefault="001D4E92" w:rsidP="003003DD">
            <w:pPr>
              <w:rPr>
                <w:rFonts w:ascii="Arial" w:hAnsi="Arial" w:cs="Arial"/>
                <w:sz w:val="20"/>
                <w:szCs w:val="20"/>
              </w:rPr>
            </w:pPr>
            <w:r w:rsidRPr="003003DD">
              <w:rPr>
                <w:rFonts w:ascii="Arial" w:hAnsi="Arial" w:cs="Arial"/>
                <w:sz w:val="20"/>
                <w:szCs w:val="20"/>
              </w:rPr>
              <w:t>PZM-42/W4+W5</w:t>
            </w:r>
          </w:p>
        </w:tc>
        <w:tc>
          <w:tcPr>
            <w:tcW w:w="350" w:type="pct"/>
            <w:tcBorders>
              <w:top w:val="nil"/>
              <w:left w:val="nil"/>
              <w:bottom w:val="single" w:sz="4" w:space="0" w:color="auto"/>
              <w:right w:val="single" w:sz="4" w:space="0" w:color="auto"/>
            </w:tcBorders>
            <w:noWrap/>
            <w:vAlign w:val="center"/>
            <w:hideMark/>
          </w:tcPr>
          <w:p w14:paraId="597F16D6" w14:textId="77777777" w:rsidR="00BC49EE" w:rsidRPr="003003DD" w:rsidRDefault="001D4E92" w:rsidP="003003DD">
            <w:pPr>
              <w:rPr>
                <w:rFonts w:ascii="Arial" w:hAnsi="Arial" w:cs="Arial"/>
                <w:sz w:val="20"/>
                <w:szCs w:val="20"/>
              </w:rPr>
            </w:pPr>
            <w:r w:rsidRPr="003003DD">
              <w:rPr>
                <w:rFonts w:ascii="Arial" w:hAnsi="Arial" w:cs="Arial"/>
                <w:sz w:val="20"/>
                <w:szCs w:val="20"/>
              </w:rPr>
              <w:t>12+138</w:t>
            </w:r>
          </w:p>
        </w:tc>
        <w:tc>
          <w:tcPr>
            <w:tcW w:w="1369" w:type="pct"/>
            <w:tcBorders>
              <w:top w:val="nil"/>
              <w:left w:val="nil"/>
              <w:bottom w:val="single" w:sz="4" w:space="0" w:color="auto"/>
              <w:right w:val="single" w:sz="4" w:space="0" w:color="auto"/>
            </w:tcBorders>
            <w:vAlign w:val="center"/>
            <w:hideMark/>
          </w:tcPr>
          <w:p w14:paraId="7B9C06F3"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(rów)</w:t>
            </w:r>
          </w:p>
        </w:tc>
        <w:tc>
          <w:tcPr>
            <w:tcW w:w="350" w:type="pct"/>
            <w:tcBorders>
              <w:top w:val="nil"/>
              <w:left w:val="nil"/>
              <w:bottom w:val="single" w:sz="4" w:space="0" w:color="auto"/>
              <w:right w:val="single" w:sz="4" w:space="0" w:color="auto"/>
            </w:tcBorders>
            <w:vAlign w:val="center"/>
            <w:hideMark/>
          </w:tcPr>
          <w:p w14:paraId="2BC3981B"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9AF1928"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1D64C2B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3D8F90C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7B1B3AD" w14:textId="77777777" w:rsidR="00BC49EE" w:rsidRPr="003003DD" w:rsidRDefault="001D4E92" w:rsidP="003003DD">
            <w:pPr>
              <w:rPr>
                <w:rFonts w:ascii="Arial" w:hAnsi="Arial" w:cs="Arial"/>
                <w:sz w:val="20"/>
                <w:szCs w:val="20"/>
              </w:rPr>
            </w:pPr>
            <w:r w:rsidRPr="003003DD">
              <w:rPr>
                <w:rFonts w:ascii="Arial" w:hAnsi="Arial" w:cs="Arial"/>
                <w:sz w:val="20"/>
                <w:szCs w:val="20"/>
              </w:rPr>
              <w:t>41,50</w:t>
            </w:r>
          </w:p>
        </w:tc>
      </w:tr>
      <w:tr w:rsidR="006B1FFE" w:rsidRPr="003003DD" w14:paraId="14826760"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31CA14C" w14:textId="77777777" w:rsidR="00BC49EE" w:rsidRPr="003003DD" w:rsidRDefault="001D4E92" w:rsidP="003003DD">
            <w:pPr>
              <w:rPr>
                <w:rFonts w:ascii="Arial" w:hAnsi="Arial" w:cs="Arial"/>
                <w:sz w:val="20"/>
                <w:szCs w:val="20"/>
              </w:rPr>
            </w:pPr>
            <w:r w:rsidRPr="003003DD">
              <w:rPr>
                <w:rFonts w:ascii="Arial" w:hAnsi="Arial" w:cs="Arial"/>
                <w:sz w:val="20"/>
                <w:szCs w:val="20"/>
              </w:rPr>
              <w:t>83</w:t>
            </w:r>
          </w:p>
        </w:tc>
        <w:tc>
          <w:tcPr>
            <w:tcW w:w="255" w:type="pct"/>
            <w:tcBorders>
              <w:top w:val="nil"/>
              <w:left w:val="nil"/>
              <w:bottom w:val="single" w:sz="4" w:space="0" w:color="auto"/>
              <w:right w:val="single" w:sz="4" w:space="0" w:color="auto"/>
            </w:tcBorders>
            <w:noWrap/>
            <w:vAlign w:val="center"/>
            <w:hideMark/>
          </w:tcPr>
          <w:p w14:paraId="3C64C43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00C74EA4" w14:textId="77777777" w:rsidR="00BC49EE" w:rsidRPr="003003DD" w:rsidRDefault="001D4E92" w:rsidP="003003DD">
            <w:pPr>
              <w:rPr>
                <w:rFonts w:ascii="Arial" w:hAnsi="Arial" w:cs="Arial"/>
                <w:sz w:val="20"/>
                <w:szCs w:val="20"/>
              </w:rPr>
            </w:pPr>
            <w:r w:rsidRPr="003003DD">
              <w:rPr>
                <w:rFonts w:ascii="Arial" w:hAnsi="Arial" w:cs="Arial"/>
                <w:sz w:val="20"/>
                <w:szCs w:val="20"/>
              </w:rPr>
              <w:t>PZDs-45/W4+W5</w:t>
            </w:r>
          </w:p>
        </w:tc>
        <w:tc>
          <w:tcPr>
            <w:tcW w:w="350" w:type="pct"/>
            <w:tcBorders>
              <w:top w:val="nil"/>
              <w:left w:val="nil"/>
              <w:bottom w:val="single" w:sz="4" w:space="0" w:color="auto"/>
              <w:right w:val="single" w:sz="4" w:space="0" w:color="auto"/>
            </w:tcBorders>
            <w:noWrap/>
            <w:vAlign w:val="center"/>
            <w:hideMark/>
          </w:tcPr>
          <w:p w14:paraId="79209DF3" w14:textId="77777777" w:rsidR="00BC49EE" w:rsidRPr="003003DD" w:rsidRDefault="001D4E92" w:rsidP="003003DD">
            <w:pPr>
              <w:rPr>
                <w:rFonts w:ascii="Arial" w:hAnsi="Arial" w:cs="Arial"/>
                <w:sz w:val="20"/>
                <w:szCs w:val="20"/>
              </w:rPr>
            </w:pPr>
            <w:r w:rsidRPr="003003DD">
              <w:rPr>
                <w:rFonts w:ascii="Arial" w:hAnsi="Arial" w:cs="Arial"/>
                <w:sz w:val="20"/>
                <w:szCs w:val="20"/>
              </w:rPr>
              <w:t>14+164</w:t>
            </w:r>
          </w:p>
        </w:tc>
        <w:tc>
          <w:tcPr>
            <w:tcW w:w="1369" w:type="pct"/>
            <w:tcBorders>
              <w:top w:val="nil"/>
              <w:left w:val="nil"/>
              <w:bottom w:val="single" w:sz="4" w:space="0" w:color="auto"/>
              <w:right w:val="single" w:sz="4" w:space="0" w:color="auto"/>
            </w:tcBorders>
            <w:vAlign w:val="center"/>
            <w:hideMark/>
          </w:tcPr>
          <w:p w14:paraId="73587234"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ciekiem (potok Topolice)</w:t>
            </w:r>
          </w:p>
        </w:tc>
        <w:tc>
          <w:tcPr>
            <w:tcW w:w="350" w:type="pct"/>
            <w:tcBorders>
              <w:top w:val="nil"/>
              <w:left w:val="nil"/>
              <w:bottom w:val="single" w:sz="4" w:space="0" w:color="auto"/>
              <w:right w:val="single" w:sz="4" w:space="0" w:color="auto"/>
            </w:tcBorders>
            <w:vAlign w:val="center"/>
            <w:hideMark/>
          </w:tcPr>
          <w:p w14:paraId="23223518"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725BAB76" w14:textId="77777777" w:rsidR="00BC49EE" w:rsidRPr="003003DD" w:rsidRDefault="001D4E92" w:rsidP="003003DD">
            <w:pPr>
              <w:rPr>
                <w:rFonts w:ascii="Arial" w:hAnsi="Arial" w:cs="Arial"/>
                <w:sz w:val="20"/>
                <w:szCs w:val="20"/>
              </w:rPr>
            </w:pPr>
            <w:r w:rsidRPr="003003DD">
              <w:rPr>
                <w:rFonts w:ascii="Arial" w:hAnsi="Arial" w:cs="Arial"/>
                <w:sz w:val="20"/>
                <w:szCs w:val="20"/>
              </w:rPr>
              <w:t>2×7,5</w:t>
            </w:r>
          </w:p>
        </w:tc>
        <w:tc>
          <w:tcPr>
            <w:tcW w:w="318" w:type="pct"/>
            <w:tcBorders>
              <w:top w:val="nil"/>
              <w:left w:val="nil"/>
              <w:bottom w:val="single" w:sz="4" w:space="0" w:color="auto"/>
              <w:right w:val="single" w:sz="4" w:space="0" w:color="auto"/>
            </w:tcBorders>
            <w:vAlign w:val="center"/>
            <w:hideMark/>
          </w:tcPr>
          <w:p w14:paraId="41CDD497"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10616F1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4F05F3D" w14:textId="77777777" w:rsidR="00BC49EE" w:rsidRPr="003003DD" w:rsidRDefault="001D4E92" w:rsidP="003003DD">
            <w:pPr>
              <w:rPr>
                <w:rFonts w:ascii="Arial" w:hAnsi="Arial" w:cs="Arial"/>
                <w:sz w:val="20"/>
                <w:szCs w:val="20"/>
              </w:rPr>
            </w:pPr>
            <w:r w:rsidRPr="003003DD">
              <w:rPr>
                <w:rFonts w:ascii="Arial" w:hAnsi="Arial" w:cs="Arial"/>
                <w:sz w:val="20"/>
                <w:szCs w:val="20"/>
              </w:rPr>
              <w:t>20,20</w:t>
            </w:r>
          </w:p>
        </w:tc>
      </w:tr>
      <w:tr w:rsidR="006B1FFE" w:rsidRPr="003003DD" w14:paraId="1FDA55D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9C49AE6" w14:textId="77777777" w:rsidR="00BC49EE" w:rsidRPr="003003DD" w:rsidRDefault="001D4E92" w:rsidP="003003DD">
            <w:pPr>
              <w:rPr>
                <w:rFonts w:ascii="Arial" w:hAnsi="Arial" w:cs="Arial"/>
                <w:sz w:val="20"/>
                <w:szCs w:val="20"/>
              </w:rPr>
            </w:pPr>
            <w:r w:rsidRPr="003003DD">
              <w:rPr>
                <w:rFonts w:ascii="Arial" w:hAnsi="Arial" w:cs="Arial"/>
                <w:sz w:val="20"/>
                <w:szCs w:val="20"/>
              </w:rPr>
              <w:t>84</w:t>
            </w:r>
          </w:p>
        </w:tc>
        <w:tc>
          <w:tcPr>
            <w:tcW w:w="255" w:type="pct"/>
            <w:tcBorders>
              <w:top w:val="nil"/>
              <w:left w:val="nil"/>
              <w:bottom w:val="single" w:sz="4" w:space="0" w:color="auto"/>
              <w:right w:val="single" w:sz="4" w:space="0" w:color="auto"/>
            </w:tcBorders>
            <w:noWrap/>
            <w:vAlign w:val="center"/>
            <w:hideMark/>
          </w:tcPr>
          <w:p w14:paraId="36775F45"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1C8E9B42" w14:textId="77777777" w:rsidR="00BC49EE" w:rsidRPr="003003DD" w:rsidRDefault="001D4E92" w:rsidP="003003DD">
            <w:pPr>
              <w:rPr>
                <w:rFonts w:ascii="Arial" w:hAnsi="Arial" w:cs="Arial"/>
                <w:sz w:val="20"/>
                <w:szCs w:val="20"/>
              </w:rPr>
            </w:pPr>
            <w:r w:rsidRPr="003003DD">
              <w:rPr>
                <w:rFonts w:ascii="Arial" w:hAnsi="Arial" w:cs="Arial"/>
                <w:sz w:val="20"/>
                <w:szCs w:val="20"/>
              </w:rPr>
              <w:t>PZDd-46/W4+W5</w:t>
            </w:r>
          </w:p>
        </w:tc>
        <w:tc>
          <w:tcPr>
            <w:tcW w:w="350" w:type="pct"/>
            <w:tcBorders>
              <w:top w:val="nil"/>
              <w:left w:val="nil"/>
              <w:bottom w:val="single" w:sz="4" w:space="0" w:color="auto"/>
              <w:right w:val="single" w:sz="4" w:space="0" w:color="auto"/>
            </w:tcBorders>
            <w:noWrap/>
            <w:vAlign w:val="center"/>
            <w:hideMark/>
          </w:tcPr>
          <w:p w14:paraId="25E6E781" w14:textId="77777777" w:rsidR="00BC49EE" w:rsidRPr="003003DD" w:rsidRDefault="001D4E92" w:rsidP="003003DD">
            <w:pPr>
              <w:rPr>
                <w:rFonts w:ascii="Arial" w:hAnsi="Arial" w:cs="Arial"/>
                <w:sz w:val="20"/>
                <w:szCs w:val="20"/>
              </w:rPr>
            </w:pPr>
            <w:r w:rsidRPr="003003DD">
              <w:rPr>
                <w:rFonts w:ascii="Arial" w:hAnsi="Arial" w:cs="Arial"/>
                <w:sz w:val="20"/>
                <w:szCs w:val="20"/>
              </w:rPr>
              <w:t>14+825</w:t>
            </w:r>
          </w:p>
        </w:tc>
        <w:tc>
          <w:tcPr>
            <w:tcW w:w="1369" w:type="pct"/>
            <w:tcBorders>
              <w:top w:val="nil"/>
              <w:left w:val="nil"/>
              <w:bottom w:val="single" w:sz="4" w:space="0" w:color="auto"/>
              <w:right w:val="single" w:sz="4" w:space="0" w:color="auto"/>
            </w:tcBorders>
            <w:vAlign w:val="center"/>
            <w:hideMark/>
          </w:tcPr>
          <w:p w14:paraId="264C000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w:t>
            </w:r>
          </w:p>
        </w:tc>
        <w:tc>
          <w:tcPr>
            <w:tcW w:w="350" w:type="pct"/>
            <w:tcBorders>
              <w:top w:val="nil"/>
              <w:left w:val="nil"/>
              <w:bottom w:val="single" w:sz="4" w:space="0" w:color="auto"/>
              <w:right w:val="single" w:sz="4" w:space="0" w:color="auto"/>
            </w:tcBorders>
            <w:vAlign w:val="center"/>
            <w:hideMark/>
          </w:tcPr>
          <w:p w14:paraId="4CA8EC6C" w14:textId="77777777" w:rsidR="00BC49EE" w:rsidRPr="003003DD" w:rsidRDefault="001D4E92" w:rsidP="003003DD">
            <w:pPr>
              <w:rPr>
                <w:rFonts w:ascii="Arial" w:hAnsi="Arial" w:cs="Arial"/>
                <w:sz w:val="20"/>
                <w:szCs w:val="20"/>
              </w:rPr>
            </w:pPr>
            <w:r w:rsidRPr="003003DD">
              <w:rPr>
                <w:rFonts w:ascii="Arial" w:hAnsi="Arial" w:cs="Arial"/>
                <w:sz w:val="20"/>
                <w:szCs w:val="20"/>
              </w:rPr>
              <w:t>4,0</w:t>
            </w:r>
          </w:p>
        </w:tc>
        <w:tc>
          <w:tcPr>
            <w:tcW w:w="573" w:type="pct"/>
            <w:tcBorders>
              <w:top w:val="nil"/>
              <w:left w:val="nil"/>
              <w:bottom w:val="single" w:sz="4" w:space="0" w:color="auto"/>
              <w:right w:val="single" w:sz="4" w:space="0" w:color="auto"/>
            </w:tcBorders>
            <w:vAlign w:val="center"/>
            <w:hideMark/>
          </w:tcPr>
          <w:p w14:paraId="0782BEB5" w14:textId="77777777" w:rsidR="00BC49EE" w:rsidRPr="003003DD" w:rsidRDefault="001D4E92" w:rsidP="003003DD">
            <w:pPr>
              <w:rPr>
                <w:rFonts w:ascii="Arial" w:hAnsi="Arial" w:cs="Arial"/>
                <w:sz w:val="20"/>
                <w:szCs w:val="20"/>
              </w:rPr>
            </w:pPr>
            <w:r w:rsidRPr="003003DD">
              <w:rPr>
                <w:rFonts w:ascii="Arial" w:hAnsi="Arial" w:cs="Arial"/>
                <w:sz w:val="20"/>
                <w:szCs w:val="20"/>
              </w:rPr>
              <w:t>30,0</w:t>
            </w:r>
          </w:p>
        </w:tc>
        <w:tc>
          <w:tcPr>
            <w:tcW w:w="318" w:type="pct"/>
            <w:tcBorders>
              <w:top w:val="nil"/>
              <w:left w:val="nil"/>
              <w:bottom w:val="single" w:sz="4" w:space="0" w:color="auto"/>
              <w:right w:val="single" w:sz="4" w:space="0" w:color="auto"/>
            </w:tcBorders>
            <w:vAlign w:val="center"/>
            <w:hideMark/>
          </w:tcPr>
          <w:p w14:paraId="3DDAE691"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11CC271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0044BBC" w14:textId="77777777" w:rsidR="00BC49EE" w:rsidRPr="003003DD" w:rsidRDefault="001D4E92" w:rsidP="003003DD">
            <w:pPr>
              <w:rPr>
                <w:rFonts w:ascii="Arial" w:hAnsi="Arial" w:cs="Arial"/>
                <w:sz w:val="20"/>
                <w:szCs w:val="20"/>
              </w:rPr>
            </w:pPr>
            <w:r w:rsidRPr="003003DD">
              <w:rPr>
                <w:rFonts w:ascii="Arial" w:hAnsi="Arial" w:cs="Arial"/>
                <w:sz w:val="20"/>
                <w:szCs w:val="20"/>
              </w:rPr>
              <w:t>32,80</w:t>
            </w:r>
          </w:p>
        </w:tc>
      </w:tr>
      <w:tr w:rsidR="006B1FFE" w:rsidRPr="003003DD" w14:paraId="0857507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61C248D" w14:textId="77777777" w:rsidR="00BC49EE" w:rsidRPr="003003DD" w:rsidRDefault="001D4E92" w:rsidP="003003DD">
            <w:pPr>
              <w:rPr>
                <w:rFonts w:ascii="Arial" w:hAnsi="Arial" w:cs="Arial"/>
                <w:sz w:val="20"/>
                <w:szCs w:val="20"/>
              </w:rPr>
            </w:pPr>
            <w:r w:rsidRPr="003003DD">
              <w:rPr>
                <w:rFonts w:ascii="Arial" w:hAnsi="Arial" w:cs="Arial"/>
                <w:sz w:val="20"/>
                <w:szCs w:val="20"/>
              </w:rPr>
              <w:t>85</w:t>
            </w:r>
          </w:p>
        </w:tc>
        <w:tc>
          <w:tcPr>
            <w:tcW w:w="255" w:type="pct"/>
            <w:tcBorders>
              <w:top w:val="nil"/>
              <w:left w:val="nil"/>
              <w:bottom w:val="single" w:sz="4" w:space="0" w:color="auto"/>
              <w:right w:val="single" w:sz="4" w:space="0" w:color="auto"/>
            </w:tcBorders>
            <w:noWrap/>
            <w:vAlign w:val="center"/>
            <w:hideMark/>
          </w:tcPr>
          <w:p w14:paraId="50B2E9F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7AC6CA7F" w14:textId="77777777" w:rsidR="00BC49EE" w:rsidRPr="003003DD" w:rsidRDefault="001D4E92" w:rsidP="003003DD">
            <w:pPr>
              <w:rPr>
                <w:rFonts w:ascii="Arial" w:hAnsi="Arial" w:cs="Arial"/>
                <w:sz w:val="20"/>
                <w:szCs w:val="20"/>
              </w:rPr>
            </w:pPr>
            <w:r w:rsidRPr="003003DD">
              <w:rPr>
                <w:rFonts w:ascii="Arial" w:hAnsi="Arial" w:cs="Arial"/>
                <w:sz w:val="20"/>
                <w:szCs w:val="20"/>
              </w:rPr>
              <w:t>PZM-47/W4+W5</w:t>
            </w:r>
          </w:p>
        </w:tc>
        <w:tc>
          <w:tcPr>
            <w:tcW w:w="350" w:type="pct"/>
            <w:tcBorders>
              <w:top w:val="nil"/>
              <w:left w:val="nil"/>
              <w:bottom w:val="single" w:sz="4" w:space="0" w:color="auto"/>
              <w:right w:val="single" w:sz="4" w:space="0" w:color="auto"/>
            </w:tcBorders>
            <w:noWrap/>
            <w:vAlign w:val="center"/>
            <w:hideMark/>
          </w:tcPr>
          <w:p w14:paraId="3753708F" w14:textId="77777777" w:rsidR="00BC49EE" w:rsidRPr="003003DD" w:rsidRDefault="001D4E92" w:rsidP="003003DD">
            <w:pPr>
              <w:rPr>
                <w:rFonts w:ascii="Arial" w:hAnsi="Arial" w:cs="Arial"/>
                <w:sz w:val="20"/>
                <w:szCs w:val="20"/>
              </w:rPr>
            </w:pPr>
            <w:r w:rsidRPr="003003DD">
              <w:rPr>
                <w:rFonts w:ascii="Arial" w:hAnsi="Arial" w:cs="Arial"/>
                <w:sz w:val="20"/>
                <w:szCs w:val="20"/>
              </w:rPr>
              <w:t>15+086</w:t>
            </w:r>
          </w:p>
        </w:tc>
        <w:tc>
          <w:tcPr>
            <w:tcW w:w="1369" w:type="pct"/>
            <w:tcBorders>
              <w:top w:val="nil"/>
              <w:left w:val="nil"/>
              <w:bottom w:val="single" w:sz="4" w:space="0" w:color="auto"/>
              <w:right w:val="single" w:sz="4" w:space="0" w:color="auto"/>
            </w:tcBorders>
            <w:vAlign w:val="center"/>
            <w:hideMark/>
          </w:tcPr>
          <w:p w14:paraId="1711F2B2"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(rów)</w:t>
            </w:r>
          </w:p>
        </w:tc>
        <w:tc>
          <w:tcPr>
            <w:tcW w:w="350" w:type="pct"/>
            <w:tcBorders>
              <w:top w:val="nil"/>
              <w:left w:val="nil"/>
              <w:bottom w:val="single" w:sz="4" w:space="0" w:color="auto"/>
              <w:right w:val="single" w:sz="4" w:space="0" w:color="auto"/>
            </w:tcBorders>
            <w:vAlign w:val="center"/>
            <w:hideMark/>
          </w:tcPr>
          <w:p w14:paraId="26985ADA"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3DE21BE9"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265594C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3C38AB8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518ED5F" w14:textId="77777777" w:rsidR="00BC49EE" w:rsidRPr="003003DD" w:rsidRDefault="001D4E92" w:rsidP="003003DD">
            <w:pPr>
              <w:rPr>
                <w:rFonts w:ascii="Arial" w:hAnsi="Arial" w:cs="Arial"/>
                <w:sz w:val="20"/>
                <w:szCs w:val="20"/>
              </w:rPr>
            </w:pPr>
            <w:r w:rsidRPr="003003DD">
              <w:rPr>
                <w:rFonts w:ascii="Arial" w:hAnsi="Arial" w:cs="Arial"/>
                <w:sz w:val="20"/>
                <w:szCs w:val="20"/>
              </w:rPr>
              <w:t>46,50</w:t>
            </w:r>
          </w:p>
        </w:tc>
      </w:tr>
      <w:tr w:rsidR="006B1FFE" w:rsidRPr="003003DD" w14:paraId="58C39F9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8B6E835" w14:textId="77777777" w:rsidR="00BC49EE" w:rsidRPr="003003DD" w:rsidRDefault="001D4E92" w:rsidP="003003DD">
            <w:pPr>
              <w:rPr>
                <w:rFonts w:ascii="Arial" w:hAnsi="Arial" w:cs="Arial"/>
                <w:sz w:val="20"/>
                <w:szCs w:val="20"/>
              </w:rPr>
            </w:pPr>
            <w:r w:rsidRPr="003003DD">
              <w:rPr>
                <w:rFonts w:ascii="Arial" w:hAnsi="Arial" w:cs="Arial"/>
                <w:sz w:val="20"/>
                <w:szCs w:val="20"/>
              </w:rPr>
              <w:t>86</w:t>
            </w:r>
          </w:p>
        </w:tc>
        <w:tc>
          <w:tcPr>
            <w:tcW w:w="255" w:type="pct"/>
            <w:tcBorders>
              <w:top w:val="nil"/>
              <w:left w:val="nil"/>
              <w:bottom w:val="single" w:sz="4" w:space="0" w:color="auto"/>
              <w:right w:val="single" w:sz="4" w:space="0" w:color="auto"/>
            </w:tcBorders>
            <w:noWrap/>
            <w:vAlign w:val="center"/>
            <w:hideMark/>
          </w:tcPr>
          <w:p w14:paraId="3BF70036"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0DCFF1FC" w14:textId="77777777" w:rsidR="00BC49EE" w:rsidRPr="003003DD" w:rsidRDefault="001D4E92" w:rsidP="003003DD">
            <w:pPr>
              <w:rPr>
                <w:rFonts w:ascii="Arial" w:hAnsi="Arial" w:cs="Arial"/>
                <w:sz w:val="20"/>
                <w:szCs w:val="20"/>
              </w:rPr>
            </w:pPr>
            <w:r w:rsidRPr="003003DD">
              <w:rPr>
                <w:rFonts w:ascii="Arial" w:hAnsi="Arial" w:cs="Arial"/>
                <w:sz w:val="20"/>
                <w:szCs w:val="20"/>
              </w:rPr>
              <w:t>PZDs-50/W4+W5</w:t>
            </w:r>
          </w:p>
        </w:tc>
        <w:tc>
          <w:tcPr>
            <w:tcW w:w="350" w:type="pct"/>
            <w:tcBorders>
              <w:top w:val="nil"/>
              <w:left w:val="nil"/>
              <w:bottom w:val="single" w:sz="4" w:space="0" w:color="auto"/>
              <w:right w:val="single" w:sz="4" w:space="0" w:color="auto"/>
            </w:tcBorders>
            <w:noWrap/>
            <w:vAlign w:val="center"/>
            <w:hideMark/>
          </w:tcPr>
          <w:p w14:paraId="7D830644" w14:textId="77777777" w:rsidR="00BC49EE" w:rsidRPr="003003DD" w:rsidRDefault="001D4E92" w:rsidP="003003DD">
            <w:pPr>
              <w:rPr>
                <w:rFonts w:ascii="Arial" w:hAnsi="Arial" w:cs="Arial"/>
                <w:sz w:val="20"/>
                <w:szCs w:val="20"/>
              </w:rPr>
            </w:pPr>
            <w:r w:rsidRPr="003003DD">
              <w:rPr>
                <w:rFonts w:ascii="Arial" w:hAnsi="Arial" w:cs="Arial"/>
                <w:sz w:val="20"/>
                <w:szCs w:val="20"/>
              </w:rPr>
              <w:t>16+469</w:t>
            </w:r>
          </w:p>
        </w:tc>
        <w:tc>
          <w:tcPr>
            <w:tcW w:w="1369" w:type="pct"/>
            <w:tcBorders>
              <w:top w:val="nil"/>
              <w:left w:val="nil"/>
              <w:bottom w:val="single" w:sz="4" w:space="0" w:color="auto"/>
              <w:right w:val="single" w:sz="4" w:space="0" w:color="auto"/>
            </w:tcBorders>
            <w:vAlign w:val="center"/>
            <w:hideMark/>
          </w:tcPr>
          <w:p w14:paraId="269467F9"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ciekiem (Dopływ z Żarnowa)</w:t>
            </w:r>
          </w:p>
        </w:tc>
        <w:tc>
          <w:tcPr>
            <w:tcW w:w="350" w:type="pct"/>
            <w:tcBorders>
              <w:top w:val="nil"/>
              <w:left w:val="nil"/>
              <w:bottom w:val="single" w:sz="4" w:space="0" w:color="auto"/>
              <w:right w:val="single" w:sz="4" w:space="0" w:color="auto"/>
            </w:tcBorders>
            <w:vAlign w:val="center"/>
            <w:hideMark/>
          </w:tcPr>
          <w:p w14:paraId="26658C4E"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20C465CD"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29823EAB"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04AAEDC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C6FD177" w14:textId="77777777" w:rsidR="00BC49EE" w:rsidRPr="003003DD" w:rsidRDefault="001D4E92" w:rsidP="003003DD">
            <w:pPr>
              <w:rPr>
                <w:rFonts w:ascii="Arial" w:hAnsi="Arial" w:cs="Arial"/>
                <w:sz w:val="20"/>
                <w:szCs w:val="20"/>
              </w:rPr>
            </w:pPr>
            <w:r w:rsidRPr="003003DD">
              <w:rPr>
                <w:rFonts w:ascii="Arial" w:hAnsi="Arial" w:cs="Arial"/>
                <w:sz w:val="20"/>
                <w:szCs w:val="20"/>
              </w:rPr>
              <w:t>16,25</w:t>
            </w:r>
          </w:p>
        </w:tc>
      </w:tr>
      <w:tr w:rsidR="006B1FFE" w:rsidRPr="003003DD" w14:paraId="21EAB2F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3CE4A21" w14:textId="77777777" w:rsidR="00BC49EE" w:rsidRPr="003003DD" w:rsidRDefault="001D4E92" w:rsidP="003003DD">
            <w:pPr>
              <w:rPr>
                <w:rFonts w:ascii="Arial" w:hAnsi="Arial" w:cs="Arial"/>
                <w:sz w:val="20"/>
                <w:szCs w:val="20"/>
              </w:rPr>
            </w:pPr>
            <w:r w:rsidRPr="003003DD">
              <w:rPr>
                <w:rFonts w:ascii="Arial" w:hAnsi="Arial" w:cs="Arial"/>
                <w:sz w:val="20"/>
                <w:szCs w:val="20"/>
              </w:rPr>
              <w:t>87</w:t>
            </w:r>
          </w:p>
        </w:tc>
        <w:tc>
          <w:tcPr>
            <w:tcW w:w="255" w:type="pct"/>
            <w:tcBorders>
              <w:top w:val="nil"/>
              <w:left w:val="nil"/>
              <w:bottom w:val="single" w:sz="4" w:space="0" w:color="auto"/>
              <w:right w:val="single" w:sz="4" w:space="0" w:color="auto"/>
            </w:tcBorders>
            <w:noWrap/>
            <w:vAlign w:val="center"/>
            <w:hideMark/>
          </w:tcPr>
          <w:p w14:paraId="7BFED1D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79C6117B" w14:textId="77777777" w:rsidR="00BC49EE" w:rsidRPr="003003DD" w:rsidRDefault="001D4E92" w:rsidP="003003DD">
            <w:pPr>
              <w:rPr>
                <w:rFonts w:ascii="Arial" w:hAnsi="Arial" w:cs="Arial"/>
                <w:sz w:val="20"/>
                <w:szCs w:val="20"/>
              </w:rPr>
            </w:pPr>
            <w:r w:rsidRPr="003003DD">
              <w:rPr>
                <w:rFonts w:ascii="Arial" w:hAnsi="Arial" w:cs="Arial"/>
                <w:sz w:val="20"/>
                <w:szCs w:val="20"/>
              </w:rPr>
              <w:t>PZM-51/W4+W5</w:t>
            </w:r>
          </w:p>
        </w:tc>
        <w:tc>
          <w:tcPr>
            <w:tcW w:w="350" w:type="pct"/>
            <w:tcBorders>
              <w:top w:val="nil"/>
              <w:left w:val="nil"/>
              <w:bottom w:val="single" w:sz="4" w:space="0" w:color="auto"/>
              <w:right w:val="single" w:sz="4" w:space="0" w:color="auto"/>
            </w:tcBorders>
            <w:noWrap/>
            <w:vAlign w:val="center"/>
            <w:hideMark/>
          </w:tcPr>
          <w:p w14:paraId="3E9981D0" w14:textId="77777777" w:rsidR="00BC49EE" w:rsidRPr="003003DD" w:rsidRDefault="001D4E92" w:rsidP="003003DD">
            <w:pPr>
              <w:rPr>
                <w:rFonts w:ascii="Arial" w:hAnsi="Arial" w:cs="Arial"/>
                <w:sz w:val="20"/>
                <w:szCs w:val="20"/>
              </w:rPr>
            </w:pPr>
            <w:r w:rsidRPr="003003DD">
              <w:rPr>
                <w:rFonts w:ascii="Arial" w:hAnsi="Arial" w:cs="Arial"/>
                <w:sz w:val="20"/>
                <w:szCs w:val="20"/>
              </w:rPr>
              <w:t>18+257</w:t>
            </w:r>
          </w:p>
        </w:tc>
        <w:tc>
          <w:tcPr>
            <w:tcW w:w="1369" w:type="pct"/>
            <w:tcBorders>
              <w:top w:val="nil"/>
              <w:left w:val="nil"/>
              <w:bottom w:val="single" w:sz="4" w:space="0" w:color="auto"/>
              <w:right w:val="single" w:sz="4" w:space="0" w:color="auto"/>
            </w:tcBorders>
            <w:vAlign w:val="center"/>
            <w:hideMark/>
          </w:tcPr>
          <w:p w14:paraId="2215D23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3A2E7706"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399025D"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FFC73D1"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2F3DE1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709BBE91"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0A30EE45"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3DFA18A" w14:textId="77777777" w:rsidR="00BC49EE" w:rsidRPr="003003DD" w:rsidRDefault="001D4E92" w:rsidP="003003DD">
            <w:pPr>
              <w:rPr>
                <w:rFonts w:ascii="Arial" w:hAnsi="Arial" w:cs="Arial"/>
                <w:sz w:val="20"/>
                <w:szCs w:val="20"/>
              </w:rPr>
            </w:pPr>
            <w:r w:rsidRPr="003003DD">
              <w:rPr>
                <w:rFonts w:ascii="Arial" w:hAnsi="Arial" w:cs="Arial"/>
                <w:sz w:val="20"/>
                <w:szCs w:val="20"/>
              </w:rPr>
              <w:t>88</w:t>
            </w:r>
          </w:p>
        </w:tc>
        <w:tc>
          <w:tcPr>
            <w:tcW w:w="255" w:type="pct"/>
            <w:tcBorders>
              <w:top w:val="nil"/>
              <w:left w:val="nil"/>
              <w:bottom w:val="single" w:sz="4" w:space="0" w:color="auto"/>
              <w:right w:val="single" w:sz="4" w:space="0" w:color="auto"/>
            </w:tcBorders>
            <w:noWrap/>
            <w:vAlign w:val="center"/>
            <w:hideMark/>
          </w:tcPr>
          <w:p w14:paraId="75450AB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74B9EC2B" w14:textId="77777777" w:rsidR="00BC49EE" w:rsidRPr="003003DD" w:rsidRDefault="001D4E92" w:rsidP="003003DD">
            <w:pPr>
              <w:rPr>
                <w:rFonts w:ascii="Arial" w:hAnsi="Arial" w:cs="Arial"/>
                <w:sz w:val="20"/>
                <w:szCs w:val="20"/>
              </w:rPr>
            </w:pPr>
            <w:r w:rsidRPr="003003DD">
              <w:rPr>
                <w:rFonts w:ascii="Arial" w:hAnsi="Arial" w:cs="Arial"/>
                <w:sz w:val="20"/>
                <w:szCs w:val="20"/>
              </w:rPr>
              <w:t>PZDs-53/W4+W5</w:t>
            </w:r>
          </w:p>
        </w:tc>
        <w:tc>
          <w:tcPr>
            <w:tcW w:w="350" w:type="pct"/>
            <w:tcBorders>
              <w:top w:val="nil"/>
              <w:left w:val="nil"/>
              <w:bottom w:val="single" w:sz="4" w:space="0" w:color="auto"/>
              <w:right w:val="single" w:sz="4" w:space="0" w:color="auto"/>
            </w:tcBorders>
            <w:noWrap/>
            <w:vAlign w:val="center"/>
            <w:hideMark/>
          </w:tcPr>
          <w:p w14:paraId="1BA62309" w14:textId="77777777" w:rsidR="00BC49EE" w:rsidRPr="003003DD" w:rsidRDefault="001D4E92" w:rsidP="003003DD">
            <w:pPr>
              <w:rPr>
                <w:rFonts w:ascii="Arial" w:hAnsi="Arial" w:cs="Arial"/>
                <w:sz w:val="20"/>
                <w:szCs w:val="20"/>
              </w:rPr>
            </w:pPr>
            <w:r w:rsidRPr="003003DD">
              <w:rPr>
                <w:rFonts w:ascii="Arial" w:hAnsi="Arial" w:cs="Arial"/>
                <w:sz w:val="20"/>
                <w:szCs w:val="20"/>
              </w:rPr>
              <w:t>19+400</w:t>
            </w:r>
          </w:p>
        </w:tc>
        <w:tc>
          <w:tcPr>
            <w:tcW w:w="1369" w:type="pct"/>
            <w:tcBorders>
              <w:top w:val="nil"/>
              <w:left w:val="nil"/>
              <w:bottom w:val="single" w:sz="4" w:space="0" w:color="auto"/>
              <w:right w:val="single" w:sz="4" w:space="0" w:color="auto"/>
            </w:tcBorders>
            <w:vAlign w:val="center"/>
            <w:hideMark/>
          </w:tcPr>
          <w:p w14:paraId="4F9ADC05"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średnich zwierząt zespolone z ciekiem (Dopływ z Janowa)</w:t>
            </w:r>
          </w:p>
        </w:tc>
        <w:tc>
          <w:tcPr>
            <w:tcW w:w="350" w:type="pct"/>
            <w:tcBorders>
              <w:top w:val="nil"/>
              <w:left w:val="nil"/>
              <w:bottom w:val="single" w:sz="4" w:space="0" w:color="auto"/>
              <w:right w:val="single" w:sz="4" w:space="0" w:color="auto"/>
            </w:tcBorders>
            <w:vAlign w:val="center"/>
            <w:hideMark/>
          </w:tcPr>
          <w:p w14:paraId="02F79E29" w14:textId="77777777" w:rsidR="00BC49EE" w:rsidRPr="003003DD" w:rsidRDefault="001D4E92" w:rsidP="003003DD">
            <w:pPr>
              <w:rPr>
                <w:rFonts w:ascii="Arial" w:hAnsi="Arial" w:cs="Arial"/>
                <w:sz w:val="20"/>
                <w:szCs w:val="20"/>
              </w:rPr>
            </w:pPr>
            <w:r w:rsidRPr="003003DD">
              <w:rPr>
                <w:rFonts w:ascii="Arial" w:hAnsi="Arial" w:cs="Arial"/>
                <w:sz w:val="20"/>
                <w:szCs w:val="20"/>
              </w:rPr>
              <w:t>3,5</w:t>
            </w:r>
          </w:p>
        </w:tc>
        <w:tc>
          <w:tcPr>
            <w:tcW w:w="573" w:type="pct"/>
            <w:tcBorders>
              <w:top w:val="nil"/>
              <w:left w:val="nil"/>
              <w:bottom w:val="single" w:sz="4" w:space="0" w:color="auto"/>
              <w:right w:val="single" w:sz="4" w:space="0" w:color="auto"/>
            </w:tcBorders>
            <w:vAlign w:val="center"/>
            <w:hideMark/>
          </w:tcPr>
          <w:p w14:paraId="707B4569" w14:textId="77777777" w:rsidR="00BC49EE" w:rsidRPr="003003DD" w:rsidRDefault="001D4E92" w:rsidP="003003DD">
            <w:pPr>
              <w:rPr>
                <w:rFonts w:ascii="Arial" w:hAnsi="Arial" w:cs="Arial"/>
                <w:sz w:val="20"/>
                <w:szCs w:val="20"/>
              </w:rPr>
            </w:pPr>
            <w:r w:rsidRPr="003003DD">
              <w:rPr>
                <w:rFonts w:ascii="Arial" w:hAnsi="Arial" w:cs="Arial"/>
                <w:sz w:val="20"/>
                <w:szCs w:val="20"/>
              </w:rPr>
              <w:t>2×5,0</w:t>
            </w:r>
          </w:p>
        </w:tc>
        <w:tc>
          <w:tcPr>
            <w:tcW w:w="318" w:type="pct"/>
            <w:tcBorders>
              <w:top w:val="nil"/>
              <w:left w:val="nil"/>
              <w:bottom w:val="single" w:sz="4" w:space="0" w:color="auto"/>
              <w:right w:val="single" w:sz="4" w:space="0" w:color="auto"/>
            </w:tcBorders>
            <w:vAlign w:val="center"/>
            <w:hideMark/>
          </w:tcPr>
          <w:p w14:paraId="4422C808" w14:textId="77777777" w:rsidR="00BC49EE" w:rsidRPr="003003DD" w:rsidRDefault="001D4E92" w:rsidP="003003DD">
            <w:pPr>
              <w:rPr>
                <w:rFonts w:ascii="Arial" w:hAnsi="Arial" w:cs="Arial"/>
                <w:sz w:val="20"/>
                <w:szCs w:val="20"/>
              </w:rPr>
            </w:pPr>
            <w:r w:rsidRPr="003003DD">
              <w:rPr>
                <w:rFonts w:ascii="Arial" w:hAnsi="Arial" w:cs="Arial"/>
                <w:sz w:val="20"/>
                <w:szCs w:val="20"/>
              </w:rPr>
              <w:t>1,50</w:t>
            </w:r>
          </w:p>
        </w:tc>
        <w:tc>
          <w:tcPr>
            <w:tcW w:w="318" w:type="pct"/>
            <w:tcBorders>
              <w:top w:val="nil"/>
              <w:left w:val="nil"/>
              <w:bottom w:val="single" w:sz="4" w:space="0" w:color="auto"/>
              <w:right w:val="single" w:sz="4" w:space="0" w:color="auto"/>
            </w:tcBorders>
            <w:vAlign w:val="center"/>
            <w:hideMark/>
          </w:tcPr>
          <w:p w14:paraId="0560A145"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71776AE" w14:textId="77777777" w:rsidR="00BC49EE" w:rsidRPr="003003DD" w:rsidRDefault="001D4E92" w:rsidP="003003DD">
            <w:pPr>
              <w:rPr>
                <w:rFonts w:ascii="Arial" w:hAnsi="Arial" w:cs="Arial"/>
                <w:sz w:val="20"/>
                <w:szCs w:val="20"/>
              </w:rPr>
            </w:pPr>
            <w:r w:rsidRPr="003003DD">
              <w:rPr>
                <w:rFonts w:ascii="Arial" w:hAnsi="Arial" w:cs="Arial"/>
                <w:sz w:val="20"/>
                <w:szCs w:val="20"/>
              </w:rPr>
              <w:t>15,20</w:t>
            </w:r>
          </w:p>
        </w:tc>
      </w:tr>
      <w:tr w:rsidR="006B1FFE" w:rsidRPr="003003DD" w14:paraId="66BC1E58"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231869D" w14:textId="77777777" w:rsidR="00BC49EE" w:rsidRPr="003003DD" w:rsidRDefault="001D4E92" w:rsidP="003003DD">
            <w:pPr>
              <w:rPr>
                <w:rFonts w:ascii="Arial" w:hAnsi="Arial" w:cs="Arial"/>
                <w:sz w:val="20"/>
                <w:szCs w:val="20"/>
              </w:rPr>
            </w:pPr>
            <w:r w:rsidRPr="003003DD">
              <w:rPr>
                <w:rFonts w:ascii="Arial" w:hAnsi="Arial" w:cs="Arial"/>
                <w:sz w:val="20"/>
                <w:szCs w:val="20"/>
              </w:rPr>
              <w:t>89</w:t>
            </w:r>
          </w:p>
        </w:tc>
        <w:tc>
          <w:tcPr>
            <w:tcW w:w="255" w:type="pct"/>
            <w:tcBorders>
              <w:top w:val="nil"/>
              <w:left w:val="nil"/>
              <w:bottom w:val="single" w:sz="4" w:space="0" w:color="auto"/>
              <w:right w:val="single" w:sz="4" w:space="0" w:color="auto"/>
            </w:tcBorders>
            <w:noWrap/>
            <w:vAlign w:val="center"/>
            <w:hideMark/>
          </w:tcPr>
          <w:p w14:paraId="1105FBB2"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2D959A28" w14:textId="77777777" w:rsidR="00BC49EE" w:rsidRPr="003003DD" w:rsidRDefault="001D4E92" w:rsidP="003003DD">
            <w:pPr>
              <w:rPr>
                <w:rFonts w:ascii="Arial" w:hAnsi="Arial" w:cs="Arial"/>
                <w:sz w:val="20"/>
                <w:szCs w:val="20"/>
              </w:rPr>
            </w:pPr>
            <w:r w:rsidRPr="003003DD">
              <w:rPr>
                <w:rFonts w:ascii="Arial" w:hAnsi="Arial" w:cs="Arial"/>
                <w:sz w:val="20"/>
                <w:szCs w:val="20"/>
              </w:rPr>
              <w:t>PZM-55/W4+W5</w:t>
            </w:r>
          </w:p>
        </w:tc>
        <w:tc>
          <w:tcPr>
            <w:tcW w:w="350" w:type="pct"/>
            <w:tcBorders>
              <w:top w:val="nil"/>
              <w:left w:val="nil"/>
              <w:bottom w:val="single" w:sz="4" w:space="0" w:color="auto"/>
              <w:right w:val="single" w:sz="4" w:space="0" w:color="auto"/>
            </w:tcBorders>
            <w:noWrap/>
            <w:vAlign w:val="center"/>
            <w:hideMark/>
          </w:tcPr>
          <w:p w14:paraId="5F47B6BD" w14:textId="77777777" w:rsidR="00BC49EE" w:rsidRPr="003003DD" w:rsidRDefault="001D4E92" w:rsidP="003003DD">
            <w:pPr>
              <w:rPr>
                <w:rFonts w:ascii="Arial" w:hAnsi="Arial" w:cs="Arial"/>
                <w:sz w:val="20"/>
                <w:szCs w:val="20"/>
              </w:rPr>
            </w:pPr>
            <w:r w:rsidRPr="003003DD">
              <w:rPr>
                <w:rFonts w:ascii="Arial" w:hAnsi="Arial" w:cs="Arial"/>
                <w:sz w:val="20"/>
                <w:szCs w:val="20"/>
              </w:rPr>
              <w:t>19+922</w:t>
            </w:r>
          </w:p>
        </w:tc>
        <w:tc>
          <w:tcPr>
            <w:tcW w:w="1369" w:type="pct"/>
            <w:tcBorders>
              <w:top w:val="nil"/>
              <w:left w:val="nil"/>
              <w:bottom w:val="single" w:sz="4" w:space="0" w:color="auto"/>
              <w:right w:val="single" w:sz="4" w:space="0" w:color="auto"/>
            </w:tcBorders>
            <w:vAlign w:val="center"/>
            <w:hideMark/>
          </w:tcPr>
          <w:p w14:paraId="5D3A521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(rów)</w:t>
            </w:r>
          </w:p>
        </w:tc>
        <w:tc>
          <w:tcPr>
            <w:tcW w:w="350" w:type="pct"/>
            <w:tcBorders>
              <w:top w:val="nil"/>
              <w:left w:val="nil"/>
              <w:bottom w:val="single" w:sz="4" w:space="0" w:color="auto"/>
              <w:right w:val="single" w:sz="4" w:space="0" w:color="auto"/>
            </w:tcBorders>
            <w:vAlign w:val="center"/>
            <w:hideMark/>
          </w:tcPr>
          <w:p w14:paraId="216B351D"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28E15255"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6720549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5E599977"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E61530E" w14:textId="77777777" w:rsidR="00BC49EE" w:rsidRPr="003003DD" w:rsidRDefault="001D4E92" w:rsidP="003003DD">
            <w:pPr>
              <w:rPr>
                <w:rFonts w:ascii="Arial" w:hAnsi="Arial" w:cs="Arial"/>
                <w:sz w:val="20"/>
                <w:szCs w:val="20"/>
              </w:rPr>
            </w:pPr>
            <w:r w:rsidRPr="003003DD">
              <w:rPr>
                <w:rFonts w:ascii="Arial" w:hAnsi="Arial" w:cs="Arial"/>
                <w:sz w:val="20"/>
                <w:szCs w:val="20"/>
              </w:rPr>
              <w:t>9,50</w:t>
            </w:r>
          </w:p>
        </w:tc>
      </w:tr>
      <w:tr w:rsidR="006B1FFE" w:rsidRPr="003003DD" w14:paraId="68D2D75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59E50323" w14:textId="77777777" w:rsidR="00BC49EE" w:rsidRPr="003003DD" w:rsidRDefault="001D4E92" w:rsidP="003003DD">
            <w:pPr>
              <w:rPr>
                <w:rFonts w:ascii="Arial" w:hAnsi="Arial" w:cs="Arial"/>
                <w:sz w:val="20"/>
                <w:szCs w:val="20"/>
              </w:rPr>
            </w:pPr>
            <w:r w:rsidRPr="003003DD">
              <w:rPr>
                <w:rFonts w:ascii="Arial" w:hAnsi="Arial" w:cs="Arial"/>
                <w:sz w:val="20"/>
                <w:szCs w:val="20"/>
              </w:rPr>
              <w:t>90</w:t>
            </w:r>
          </w:p>
        </w:tc>
        <w:tc>
          <w:tcPr>
            <w:tcW w:w="255" w:type="pct"/>
            <w:tcBorders>
              <w:top w:val="nil"/>
              <w:left w:val="nil"/>
              <w:bottom w:val="single" w:sz="4" w:space="0" w:color="auto"/>
              <w:right w:val="single" w:sz="4" w:space="0" w:color="auto"/>
            </w:tcBorders>
            <w:noWrap/>
            <w:vAlign w:val="center"/>
            <w:hideMark/>
          </w:tcPr>
          <w:p w14:paraId="41B64881"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09086132" w14:textId="77777777" w:rsidR="00BC49EE" w:rsidRPr="003003DD" w:rsidRDefault="001D4E92" w:rsidP="003003DD">
            <w:pPr>
              <w:rPr>
                <w:rFonts w:ascii="Arial" w:hAnsi="Arial" w:cs="Arial"/>
                <w:sz w:val="20"/>
                <w:szCs w:val="20"/>
              </w:rPr>
            </w:pPr>
            <w:r w:rsidRPr="003003DD">
              <w:rPr>
                <w:rFonts w:ascii="Arial" w:hAnsi="Arial" w:cs="Arial"/>
                <w:sz w:val="20"/>
                <w:szCs w:val="20"/>
              </w:rPr>
              <w:t>PZM-56/W4+W5</w:t>
            </w:r>
          </w:p>
        </w:tc>
        <w:tc>
          <w:tcPr>
            <w:tcW w:w="350" w:type="pct"/>
            <w:tcBorders>
              <w:top w:val="nil"/>
              <w:left w:val="nil"/>
              <w:bottom w:val="single" w:sz="4" w:space="0" w:color="auto"/>
              <w:right w:val="single" w:sz="4" w:space="0" w:color="auto"/>
            </w:tcBorders>
            <w:noWrap/>
            <w:vAlign w:val="center"/>
            <w:hideMark/>
          </w:tcPr>
          <w:p w14:paraId="218576F6" w14:textId="77777777" w:rsidR="00BC49EE" w:rsidRPr="003003DD" w:rsidRDefault="001D4E92" w:rsidP="003003DD">
            <w:pPr>
              <w:rPr>
                <w:rFonts w:ascii="Arial" w:hAnsi="Arial" w:cs="Arial"/>
                <w:sz w:val="20"/>
                <w:szCs w:val="20"/>
              </w:rPr>
            </w:pPr>
            <w:r w:rsidRPr="003003DD">
              <w:rPr>
                <w:rFonts w:ascii="Arial" w:hAnsi="Arial" w:cs="Arial"/>
                <w:sz w:val="20"/>
                <w:szCs w:val="20"/>
              </w:rPr>
              <w:t>19+925</w:t>
            </w:r>
          </w:p>
        </w:tc>
        <w:tc>
          <w:tcPr>
            <w:tcW w:w="1369" w:type="pct"/>
            <w:tcBorders>
              <w:top w:val="nil"/>
              <w:left w:val="nil"/>
              <w:bottom w:val="single" w:sz="4" w:space="0" w:color="auto"/>
              <w:right w:val="single" w:sz="4" w:space="0" w:color="auto"/>
            </w:tcBorders>
            <w:vAlign w:val="center"/>
            <w:hideMark/>
          </w:tcPr>
          <w:p w14:paraId="18316CE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(rów)</w:t>
            </w:r>
          </w:p>
        </w:tc>
        <w:tc>
          <w:tcPr>
            <w:tcW w:w="350" w:type="pct"/>
            <w:tcBorders>
              <w:top w:val="nil"/>
              <w:left w:val="nil"/>
              <w:bottom w:val="single" w:sz="4" w:space="0" w:color="auto"/>
              <w:right w:val="single" w:sz="4" w:space="0" w:color="auto"/>
            </w:tcBorders>
            <w:vAlign w:val="center"/>
            <w:hideMark/>
          </w:tcPr>
          <w:p w14:paraId="3B2B6981"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0B7B4B50"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1405008D"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1EF2D573"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4F36767" w14:textId="77777777" w:rsidR="00BC49EE" w:rsidRPr="003003DD" w:rsidRDefault="001D4E92" w:rsidP="003003DD">
            <w:pPr>
              <w:rPr>
                <w:rFonts w:ascii="Arial" w:hAnsi="Arial" w:cs="Arial"/>
                <w:sz w:val="20"/>
                <w:szCs w:val="20"/>
              </w:rPr>
            </w:pPr>
            <w:r w:rsidRPr="003003DD">
              <w:rPr>
                <w:rFonts w:ascii="Arial" w:hAnsi="Arial" w:cs="Arial"/>
                <w:sz w:val="20"/>
                <w:szCs w:val="20"/>
              </w:rPr>
              <w:t>64,00</w:t>
            </w:r>
          </w:p>
        </w:tc>
      </w:tr>
      <w:tr w:rsidR="006B1FFE" w:rsidRPr="003003DD" w14:paraId="5406E1F7"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B9B5D1F" w14:textId="77777777" w:rsidR="00BC49EE" w:rsidRPr="003003DD" w:rsidRDefault="001D4E92" w:rsidP="003003DD">
            <w:pPr>
              <w:rPr>
                <w:rFonts w:ascii="Arial" w:hAnsi="Arial" w:cs="Arial"/>
                <w:sz w:val="20"/>
                <w:szCs w:val="20"/>
              </w:rPr>
            </w:pPr>
            <w:r w:rsidRPr="003003DD">
              <w:rPr>
                <w:rFonts w:ascii="Arial" w:hAnsi="Arial" w:cs="Arial"/>
                <w:sz w:val="20"/>
                <w:szCs w:val="20"/>
              </w:rPr>
              <w:t>91</w:t>
            </w:r>
          </w:p>
        </w:tc>
        <w:tc>
          <w:tcPr>
            <w:tcW w:w="255" w:type="pct"/>
            <w:tcBorders>
              <w:top w:val="nil"/>
              <w:left w:val="nil"/>
              <w:bottom w:val="single" w:sz="4" w:space="0" w:color="auto"/>
              <w:right w:val="single" w:sz="4" w:space="0" w:color="auto"/>
            </w:tcBorders>
            <w:noWrap/>
            <w:vAlign w:val="center"/>
            <w:hideMark/>
          </w:tcPr>
          <w:p w14:paraId="1250638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3106EFDC" w14:textId="77777777" w:rsidR="00BC49EE" w:rsidRPr="003003DD" w:rsidRDefault="001D4E92" w:rsidP="003003DD">
            <w:pPr>
              <w:rPr>
                <w:rFonts w:ascii="Arial" w:hAnsi="Arial" w:cs="Arial"/>
                <w:sz w:val="20"/>
                <w:szCs w:val="20"/>
              </w:rPr>
            </w:pPr>
            <w:r w:rsidRPr="003003DD">
              <w:rPr>
                <w:rFonts w:ascii="Arial" w:hAnsi="Arial" w:cs="Arial"/>
                <w:sz w:val="20"/>
                <w:szCs w:val="20"/>
              </w:rPr>
              <w:t>PZM-57/W4+W5</w:t>
            </w:r>
          </w:p>
        </w:tc>
        <w:tc>
          <w:tcPr>
            <w:tcW w:w="350" w:type="pct"/>
            <w:tcBorders>
              <w:top w:val="nil"/>
              <w:left w:val="nil"/>
              <w:bottom w:val="single" w:sz="4" w:space="0" w:color="auto"/>
              <w:right w:val="single" w:sz="4" w:space="0" w:color="auto"/>
            </w:tcBorders>
            <w:noWrap/>
            <w:vAlign w:val="center"/>
            <w:hideMark/>
          </w:tcPr>
          <w:p w14:paraId="722C9F23" w14:textId="77777777" w:rsidR="00BC49EE" w:rsidRPr="003003DD" w:rsidRDefault="001D4E92" w:rsidP="003003DD">
            <w:pPr>
              <w:rPr>
                <w:rFonts w:ascii="Arial" w:hAnsi="Arial" w:cs="Arial"/>
                <w:sz w:val="20"/>
                <w:szCs w:val="20"/>
              </w:rPr>
            </w:pPr>
            <w:r w:rsidRPr="003003DD">
              <w:rPr>
                <w:rFonts w:ascii="Arial" w:hAnsi="Arial" w:cs="Arial"/>
                <w:sz w:val="20"/>
                <w:szCs w:val="20"/>
              </w:rPr>
              <w:t>19+929</w:t>
            </w:r>
          </w:p>
        </w:tc>
        <w:tc>
          <w:tcPr>
            <w:tcW w:w="1369" w:type="pct"/>
            <w:tcBorders>
              <w:top w:val="nil"/>
              <w:left w:val="nil"/>
              <w:bottom w:val="single" w:sz="4" w:space="0" w:color="auto"/>
              <w:right w:val="single" w:sz="4" w:space="0" w:color="auto"/>
            </w:tcBorders>
            <w:vAlign w:val="center"/>
            <w:hideMark/>
          </w:tcPr>
          <w:p w14:paraId="34E2083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(rów)</w:t>
            </w:r>
          </w:p>
        </w:tc>
        <w:tc>
          <w:tcPr>
            <w:tcW w:w="350" w:type="pct"/>
            <w:tcBorders>
              <w:top w:val="nil"/>
              <w:left w:val="nil"/>
              <w:bottom w:val="single" w:sz="4" w:space="0" w:color="auto"/>
              <w:right w:val="single" w:sz="4" w:space="0" w:color="auto"/>
            </w:tcBorders>
            <w:vAlign w:val="center"/>
            <w:hideMark/>
          </w:tcPr>
          <w:p w14:paraId="5E61DB41"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6B252C12"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0C18981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269067D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CEBFAF3" w14:textId="77777777" w:rsidR="00BC49EE" w:rsidRPr="003003DD" w:rsidRDefault="001D4E92" w:rsidP="003003DD">
            <w:pPr>
              <w:rPr>
                <w:rFonts w:ascii="Arial" w:hAnsi="Arial" w:cs="Arial"/>
                <w:sz w:val="20"/>
                <w:szCs w:val="20"/>
              </w:rPr>
            </w:pPr>
            <w:r w:rsidRPr="003003DD">
              <w:rPr>
                <w:rFonts w:ascii="Arial" w:hAnsi="Arial" w:cs="Arial"/>
                <w:sz w:val="20"/>
                <w:szCs w:val="20"/>
              </w:rPr>
              <w:t>7,00</w:t>
            </w:r>
          </w:p>
        </w:tc>
      </w:tr>
      <w:tr w:rsidR="006B1FFE" w:rsidRPr="003003DD" w14:paraId="143C4ADF"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717A895" w14:textId="77777777" w:rsidR="00BC49EE" w:rsidRPr="003003DD" w:rsidRDefault="001D4E92" w:rsidP="003003DD">
            <w:pPr>
              <w:rPr>
                <w:rFonts w:ascii="Arial" w:hAnsi="Arial" w:cs="Arial"/>
                <w:sz w:val="20"/>
                <w:szCs w:val="20"/>
              </w:rPr>
            </w:pPr>
            <w:r w:rsidRPr="003003DD">
              <w:rPr>
                <w:rFonts w:ascii="Arial" w:hAnsi="Arial" w:cs="Arial"/>
                <w:sz w:val="20"/>
                <w:szCs w:val="20"/>
              </w:rPr>
              <w:t>92</w:t>
            </w:r>
          </w:p>
        </w:tc>
        <w:tc>
          <w:tcPr>
            <w:tcW w:w="255" w:type="pct"/>
            <w:tcBorders>
              <w:top w:val="nil"/>
              <w:left w:val="nil"/>
              <w:bottom w:val="single" w:sz="4" w:space="0" w:color="auto"/>
              <w:right w:val="single" w:sz="4" w:space="0" w:color="auto"/>
            </w:tcBorders>
            <w:noWrap/>
            <w:vAlign w:val="center"/>
            <w:hideMark/>
          </w:tcPr>
          <w:p w14:paraId="51AB2C8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2ED80D10" w14:textId="77777777" w:rsidR="00BC49EE" w:rsidRPr="003003DD" w:rsidRDefault="001D4E92" w:rsidP="003003DD">
            <w:pPr>
              <w:rPr>
                <w:rFonts w:ascii="Arial" w:hAnsi="Arial" w:cs="Arial"/>
                <w:sz w:val="20"/>
                <w:szCs w:val="20"/>
              </w:rPr>
            </w:pPr>
            <w:r w:rsidRPr="003003DD">
              <w:rPr>
                <w:rFonts w:ascii="Arial" w:hAnsi="Arial" w:cs="Arial"/>
                <w:sz w:val="20"/>
                <w:szCs w:val="20"/>
              </w:rPr>
              <w:t>PZGd-58/W4+W5</w:t>
            </w:r>
          </w:p>
        </w:tc>
        <w:tc>
          <w:tcPr>
            <w:tcW w:w="350" w:type="pct"/>
            <w:tcBorders>
              <w:top w:val="nil"/>
              <w:left w:val="nil"/>
              <w:bottom w:val="single" w:sz="4" w:space="0" w:color="auto"/>
              <w:right w:val="single" w:sz="4" w:space="0" w:color="auto"/>
            </w:tcBorders>
            <w:noWrap/>
            <w:vAlign w:val="center"/>
            <w:hideMark/>
          </w:tcPr>
          <w:p w14:paraId="3179E65F" w14:textId="77777777" w:rsidR="00BC49EE" w:rsidRPr="003003DD" w:rsidRDefault="001D4E92" w:rsidP="003003DD">
            <w:pPr>
              <w:rPr>
                <w:rFonts w:ascii="Arial" w:hAnsi="Arial" w:cs="Arial"/>
                <w:sz w:val="20"/>
                <w:szCs w:val="20"/>
              </w:rPr>
            </w:pPr>
            <w:r w:rsidRPr="003003DD">
              <w:rPr>
                <w:rFonts w:ascii="Arial" w:hAnsi="Arial" w:cs="Arial"/>
                <w:sz w:val="20"/>
                <w:szCs w:val="20"/>
              </w:rPr>
              <w:t>20+323</w:t>
            </w:r>
          </w:p>
        </w:tc>
        <w:tc>
          <w:tcPr>
            <w:tcW w:w="1369" w:type="pct"/>
            <w:tcBorders>
              <w:top w:val="nil"/>
              <w:left w:val="nil"/>
              <w:bottom w:val="single" w:sz="4" w:space="0" w:color="auto"/>
              <w:right w:val="single" w:sz="4" w:space="0" w:color="auto"/>
            </w:tcBorders>
            <w:vAlign w:val="center"/>
            <w:hideMark/>
          </w:tcPr>
          <w:p w14:paraId="2C878FE6"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67A825AC"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38BA1D63"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57063A0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24EC0671"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0DBFDADF" w14:textId="77777777" w:rsidR="00BC49EE" w:rsidRPr="003003DD" w:rsidRDefault="001D4E92" w:rsidP="003003DD">
            <w:pPr>
              <w:rPr>
                <w:rFonts w:ascii="Arial" w:hAnsi="Arial" w:cs="Arial"/>
                <w:sz w:val="20"/>
                <w:szCs w:val="20"/>
              </w:rPr>
            </w:pPr>
            <w:r w:rsidRPr="003003DD">
              <w:rPr>
                <w:rFonts w:ascii="Arial" w:hAnsi="Arial" w:cs="Arial"/>
                <w:sz w:val="20"/>
                <w:szCs w:val="20"/>
              </w:rPr>
              <w:t>58,00</w:t>
            </w:r>
          </w:p>
        </w:tc>
      </w:tr>
      <w:tr w:rsidR="006B1FFE" w:rsidRPr="003003DD" w14:paraId="02CCA6F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681106C8" w14:textId="77777777" w:rsidR="00BC49EE" w:rsidRPr="003003DD" w:rsidRDefault="001D4E92" w:rsidP="003003DD">
            <w:pPr>
              <w:rPr>
                <w:rFonts w:ascii="Arial" w:hAnsi="Arial" w:cs="Arial"/>
                <w:sz w:val="20"/>
                <w:szCs w:val="20"/>
              </w:rPr>
            </w:pPr>
            <w:r w:rsidRPr="003003DD">
              <w:rPr>
                <w:rFonts w:ascii="Arial" w:hAnsi="Arial" w:cs="Arial"/>
                <w:sz w:val="20"/>
                <w:szCs w:val="20"/>
              </w:rPr>
              <w:t>93</w:t>
            </w:r>
          </w:p>
        </w:tc>
        <w:tc>
          <w:tcPr>
            <w:tcW w:w="255" w:type="pct"/>
            <w:tcBorders>
              <w:top w:val="nil"/>
              <w:left w:val="nil"/>
              <w:bottom w:val="single" w:sz="4" w:space="0" w:color="auto"/>
              <w:right w:val="single" w:sz="4" w:space="0" w:color="auto"/>
            </w:tcBorders>
            <w:noWrap/>
            <w:vAlign w:val="center"/>
            <w:hideMark/>
          </w:tcPr>
          <w:p w14:paraId="703E0237"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15E7F6D6" w14:textId="77777777" w:rsidR="00BC49EE" w:rsidRPr="003003DD" w:rsidRDefault="001D4E92" w:rsidP="003003DD">
            <w:pPr>
              <w:rPr>
                <w:rFonts w:ascii="Arial" w:hAnsi="Arial" w:cs="Arial"/>
                <w:sz w:val="20"/>
                <w:szCs w:val="20"/>
              </w:rPr>
            </w:pPr>
            <w:r w:rsidRPr="003003DD">
              <w:rPr>
                <w:rFonts w:ascii="Arial" w:hAnsi="Arial" w:cs="Arial"/>
                <w:sz w:val="20"/>
                <w:szCs w:val="20"/>
              </w:rPr>
              <w:t>PZM-59/W4+W5</w:t>
            </w:r>
          </w:p>
        </w:tc>
        <w:tc>
          <w:tcPr>
            <w:tcW w:w="350" w:type="pct"/>
            <w:tcBorders>
              <w:top w:val="nil"/>
              <w:left w:val="nil"/>
              <w:bottom w:val="single" w:sz="4" w:space="0" w:color="auto"/>
              <w:right w:val="single" w:sz="4" w:space="0" w:color="auto"/>
            </w:tcBorders>
            <w:noWrap/>
            <w:vAlign w:val="center"/>
            <w:hideMark/>
          </w:tcPr>
          <w:p w14:paraId="7EF53725" w14:textId="77777777" w:rsidR="00BC49EE" w:rsidRPr="003003DD" w:rsidRDefault="001D4E92" w:rsidP="003003DD">
            <w:pPr>
              <w:rPr>
                <w:rFonts w:ascii="Arial" w:hAnsi="Arial" w:cs="Arial"/>
                <w:sz w:val="20"/>
                <w:szCs w:val="20"/>
              </w:rPr>
            </w:pPr>
            <w:r w:rsidRPr="003003DD">
              <w:rPr>
                <w:rFonts w:ascii="Arial" w:hAnsi="Arial" w:cs="Arial"/>
                <w:sz w:val="20"/>
                <w:szCs w:val="20"/>
              </w:rPr>
              <w:t>20+753</w:t>
            </w:r>
          </w:p>
        </w:tc>
        <w:tc>
          <w:tcPr>
            <w:tcW w:w="1369" w:type="pct"/>
            <w:tcBorders>
              <w:top w:val="nil"/>
              <w:left w:val="nil"/>
              <w:bottom w:val="single" w:sz="4" w:space="0" w:color="auto"/>
              <w:right w:val="single" w:sz="4" w:space="0" w:color="auto"/>
            </w:tcBorders>
            <w:vAlign w:val="center"/>
            <w:hideMark/>
          </w:tcPr>
          <w:p w14:paraId="20518A9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33F92C2"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68EE01A1"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0DC15FB9"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4E81F4B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A957594" w14:textId="77777777" w:rsidR="00BC49EE" w:rsidRPr="003003DD" w:rsidRDefault="001D4E92" w:rsidP="003003DD">
            <w:pPr>
              <w:rPr>
                <w:rFonts w:ascii="Arial" w:hAnsi="Arial" w:cs="Arial"/>
                <w:sz w:val="20"/>
                <w:szCs w:val="20"/>
              </w:rPr>
            </w:pPr>
            <w:r w:rsidRPr="003003DD">
              <w:rPr>
                <w:rFonts w:ascii="Arial" w:hAnsi="Arial" w:cs="Arial"/>
                <w:sz w:val="20"/>
                <w:szCs w:val="20"/>
              </w:rPr>
              <w:t>36,00</w:t>
            </w:r>
          </w:p>
        </w:tc>
      </w:tr>
      <w:tr w:rsidR="006B1FFE" w:rsidRPr="003003DD" w14:paraId="37C51C29"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02D9F9C" w14:textId="77777777" w:rsidR="00BC49EE" w:rsidRPr="003003DD" w:rsidRDefault="001D4E92" w:rsidP="003003DD">
            <w:pPr>
              <w:rPr>
                <w:rFonts w:ascii="Arial" w:hAnsi="Arial" w:cs="Arial"/>
                <w:sz w:val="20"/>
                <w:szCs w:val="20"/>
              </w:rPr>
            </w:pPr>
            <w:r w:rsidRPr="003003DD">
              <w:rPr>
                <w:rFonts w:ascii="Arial" w:hAnsi="Arial" w:cs="Arial"/>
                <w:sz w:val="20"/>
                <w:szCs w:val="20"/>
              </w:rPr>
              <w:t>94</w:t>
            </w:r>
          </w:p>
        </w:tc>
        <w:tc>
          <w:tcPr>
            <w:tcW w:w="255" w:type="pct"/>
            <w:tcBorders>
              <w:top w:val="nil"/>
              <w:left w:val="nil"/>
              <w:bottom w:val="single" w:sz="4" w:space="0" w:color="auto"/>
              <w:right w:val="single" w:sz="4" w:space="0" w:color="auto"/>
            </w:tcBorders>
            <w:noWrap/>
            <w:vAlign w:val="center"/>
            <w:hideMark/>
          </w:tcPr>
          <w:p w14:paraId="7150C34B"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4260F7BF" w14:textId="77777777" w:rsidR="00BC49EE" w:rsidRPr="003003DD" w:rsidRDefault="001D4E92" w:rsidP="003003DD">
            <w:pPr>
              <w:rPr>
                <w:rFonts w:ascii="Arial" w:hAnsi="Arial" w:cs="Arial"/>
                <w:sz w:val="20"/>
                <w:szCs w:val="20"/>
              </w:rPr>
            </w:pPr>
            <w:r w:rsidRPr="003003DD">
              <w:rPr>
                <w:rFonts w:ascii="Arial" w:hAnsi="Arial" w:cs="Arial"/>
                <w:sz w:val="20"/>
                <w:szCs w:val="20"/>
              </w:rPr>
              <w:t>PZDd-60/W4+W5</w:t>
            </w:r>
          </w:p>
        </w:tc>
        <w:tc>
          <w:tcPr>
            <w:tcW w:w="350" w:type="pct"/>
            <w:tcBorders>
              <w:top w:val="nil"/>
              <w:left w:val="nil"/>
              <w:bottom w:val="single" w:sz="4" w:space="0" w:color="auto"/>
              <w:right w:val="single" w:sz="4" w:space="0" w:color="auto"/>
            </w:tcBorders>
            <w:noWrap/>
            <w:vAlign w:val="center"/>
            <w:hideMark/>
          </w:tcPr>
          <w:p w14:paraId="1D0D2C70" w14:textId="77777777" w:rsidR="00BC49EE" w:rsidRPr="003003DD" w:rsidRDefault="001D4E92" w:rsidP="003003DD">
            <w:pPr>
              <w:rPr>
                <w:rFonts w:ascii="Arial" w:hAnsi="Arial" w:cs="Arial"/>
                <w:sz w:val="20"/>
                <w:szCs w:val="20"/>
              </w:rPr>
            </w:pPr>
            <w:r w:rsidRPr="003003DD">
              <w:rPr>
                <w:rFonts w:ascii="Arial" w:hAnsi="Arial" w:cs="Arial"/>
                <w:sz w:val="20"/>
                <w:szCs w:val="20"/>
              </w:rPr>
              <w:t>20+935</w:t>
            </w:r>
          </w:p>
        </w:tc>
        <w:tc>
          <w:tcPr>
            <w:tcW w:w="1369" w:type="pct"/>
            <w:tcBorders>
              <w:top w:val="nil"/>
              <w:left w:val="nil"/>
              <w:bottom w:val="single" w:sz="4" w:space="0" w:color="auto"/>
              <w:right w:val="single" w:sz="4" w:space="0" w:color="auto"/>
            </w:tcBorders>
            <w:vAlign w:val="center"/>
            <w:hideMark/>
          </w:tcPr>
          <w:p w14:paraId="1D6E7432"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ciekiem (rów)</w:t>
            </w:r>
          </w:p>
        </w:tc>
        <w:tc>
          <w:tcPr>
            <w:tcW w:w="350" w:type="pct"/>
            <w:tcBorders>
              <w:top w:val="nil"/>
              <w:left w:val="nil"/>
              <w:bottom w:val="single" w:sz="4" w:space="0" w:color="auto"/>
              <w:right w:val="single" w:sz="4" w:space="0" w:color="auto"/>
            </w:tcBorders>
            <w:vAlign w:val="center"/>
            <w:hideMark/>
          </w:tcPr>
          <w:p w14:paraId="316C5BC9"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2509FBA6" w14:textId="77777777" w:rsidR="00BC49EE" w:rsidRPr="003003DD" w:rsidRDefault="001D4E92" w:rsidP="003003DD">
            <w:pPr>
              <w:rPr>
                <w:rFonts w:ascii="Arial" w:hAnsi="Arial" w:cs="Arial"/>
                <w:sz w:val="20"/>
                <w:szCs w:val="20"/>
              </w:rPr>
            </w:pPr>
            <w:r w:rsidRPr="003003DD">
              <w:rPr>
                <w:rFonts w:ascii="Arial" w:hAnsi="Arial" w:cs="Arial"/>
                <w:sz w:val="20"/>
                <w:szCs w:val="20"/>
              </w:rPr>
              <w:t>30,0</w:t>
            </w:r>
          </w:p>
        </w:tc>
        <w:tc>
          <w:tcPr>
            <w:tcW w:w="318" w:type="pct"/>
            <w:tcBorders>
              <w:top w:val="nil"/>
              <w:left w:val="nil"/>
              <w:bottom w:val="single" w:sz="4" w:space="0" w:color="auto"/>
              <w:right w:val="single" w:sz="4" w:space="0" w:color="auto"/>
            </w:tcBorders>
            <w:vAlign w:val="center"/>
            <w:hideMark/>
          </w:tcPr>
          <w:p w14:paraId="0B07C9AD" w14:textId="77777777" w:rsidR="00BC49EE" w:rsidRPr="003003DD" w:rsidRDefault="001D4E92" w:rsidP="003003DD">
            <w:pPr>
              <w:rPr>
                <w:rFonts w:ascii="Arial" w:hAnsi="Arial" w:cs="Arial"/>
                <w:sz w:val="20"/>
                <w:szCs w:val="20"/>
              </w:rPr>
            </w:pPr>
            <w:r w:rsidRPr="003003DD">
              <w:rPr>
                <w:rFonts w:ascii="Arial" w:hAnsi="Arial" w:cs="Arial"/>
                <w:sz w:val="20"/>
                <w:szCs w:val="20"/>
              </w:rPr>
              <w:t>4,00</w:t>
            </w:r>
          </w:p>
        </w:tc>
        <w:tc>
          <w:tcPr>
            <w:tcW w:w="318" w:type="pct"/>
            <w:tcBorders>
              <w:top w:val="nil"/>
              <w:left w:val="nil"/>
              <w:bottom w:val="single" w:sz="4" w:space="0" w:color="auto"/>
              <w:right w:val="single" w:sz="4" w:space="0" w:color="auto"/>
            </w:tcBorders>
            <w:vAlign w:val="center"/>
            <w:hideMark/>
          </w:tcPr>
          <w:p w14:paraId="44D0B86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64031D9" w14:textId="77777777" w:rsidR="00BC49EE" w:rsidRPr="003003DD" w:rsidRDefault="001D4E92" w:rsidP="003003DD">
            <w:pPr>
              <w:rPr>
                <w:rFonts w:ascii="Arial" w:hAnsi="Arial" w:cs="Arial"/>
                <w:sz w:val="20"/>
                <w:szCs w:val="20"/>
              </w:rPr>
            </w:pPr>
            <w:r w:rsidRPr="003003DD">
              <w:rPr>
                <w:rFonts w:ascii="Arial" w:hAnsi="Arial" w:cs="Arial"/>
                <w:sz w:val="20"/>
                <w:szCs w:val="20"/>
              </w:rPr>
              <w:t>39,80</w:t>
            </w:r>
          </w:p>
        </w:tc>
      </w:tr>
      <w:tr w:rsidR="006B1FFE" w:rsidRPr="003003DD" w14:paraId="6CDB5DC1"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1FD631EE" w14:textId="77777777" w:rsidR="00BC49EE" w:rsidRPr="003003DD" w:rsidRDefault="001D4E92" w:rsidP="003003DD">
            <w:pPr>
              <w:rPr>
                <w:rFonts w:ascii="Arial" w:hAnsi="Arial" w:cs="Arial"/>
                <w:sz w:val="20"/>
                <w:szCs w:val="20"/>
              </w:rPr>
            </w:pPr>
            <w:r w:rsidRPr="003003DD">
              <w:rPr>
                <w:rFonts w:ascii="Arial" w:hAnsi="Arial" w:cs="Arial"/>
                <w:sz w:val="20"/>
                <w:szCs w:val="20"/>
              </w:rPr>
              <w:t>95</w:t>
            </w:r>
          </w:p>
        </w:tc>
        <w:tc>
          <w:tcPr>
            <w:tcW w:w="255" w:type="pct"/>
            <w:tcBorders>
              <w:top w:val="nil"/>
              <w:left w:val="nil"/>
              <w:bottom w:val="single" w:sz="4" w:space="0" w:color="auto"/>
              <w:right w:val="single" w:sz="4" w:space="0" w:color="auto"/>
            </w:tcBorders>
            <w:noWrap/>
            <w:vAlign w:val="center"/>
            <w:hideMark/>
          </w:tcPr>
          <w:p w14:paraId="7746338D"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5B349BFC" w14:textId="77777777" w:rsidR="00BC49EE" w:rsidRPr="003003DD" w:rsidRDefault="001D4E92" w:rsidP="003003DD">
            <w:pPr>
              <w:rPr>
                <w:rFonts w:ascii="Arial" w:hAnsi="Arial" w:cs="Arial"/>
                <w:sz w:val="20"/>
                <w:szCs w:val="20"/>
              </w:rPr>
            </w:pPr>
            <w:r w:rsidRPr="003003DD">
              <w:rPr>
                <w:rFonts w:ascii="Arial" w:hAnsi="Arial" w:cs="Arial"/>
                <w:sz w:val="20"/>
                <w:szCs w:val="20"/>
              </w:rPr>
              <w:t>PZM-62/W4+W5</w:t>
            </w:r>
          </w:p>
        </w:tc>
        <w:tc>
          <w:tcPr>
            <w:tcW w:w="350" w:type="pct"/>
            <w:tcBorders>
              <w:top w:val="nil"/>
              <w:left w:val="nil"/>
              <w:bottom w:val="single" w:sz="4" w:space="0" w:color="auto"/>
              <w:right w:val="single" w:sz="4" w:space="0" w:color="auto"/>
            </w:tcBorders>
            <w:noWrap/>
            <w:vAlign w:val="center"/>
            <w:hideMark/>
          </w:tcPr>
          <w:p w14:paraId="0C5104D1" w14:textId="77777777" w:rsidR="00BC49EE" w:rsidRPr="003003DD" w:rsidRDefault="001D4E92" w:rsidP="003003DD">
            <w:pPr>
              <w:rPr>
                <w:rFonts w:ascii="Arial" w:hAnsi="Arial" w:cs="Arial"/>
                <w:sz w:val="20"/>
                <w:szCs w:val="20"/>
              </w:rPr>
            </w:pPr>
            <w:r w:rsidRPr="003003DD">
              <w:rPr>
                <w:rFonts w:ascii="Arial" w:hAnsi="Arial" w:cs="Arial"/>
                <w:sz w:val="20"/>
                <w:szCs w:val="20"/>
              </w:rPr>
              <w:t>21+859</w:t>
            </w:r>
          </w:p>
        </w:tc>
        <w:tc>
          <w:tcPr>
            <w:tcW w:w="1369" w:type="pct"/>
            <w:tcBorders>
              <w:top w:val="nil"/>
              <w:left w:val="nil"/>
              <w:bottom w:val="single" w:sz="4" w:space="0" w:color="auto"/>
              <w:right w:val="single" w:sz="4" w:space="0" w:color="auto"/>
            </w:tcBorders>
            <w:vAlign w:val="center"/>
            <w:hideMark/>
          </w:tcPr>
          <w:p w14:paraId="1B32797B"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7A6B15F5"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793653A2"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43362F7"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326873F9"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6C35F3EB" w14:textId="77777777" w:rsidR="00BC49EE" w:rsidRPr="003003DD" w:rsidRDefault="001D4E92" w:rsidP="003003DD">
            <w:pPr>
              <w:rPr>
                <w:rFonts w:ascii="Arial" w:hAnsi="Arial" w:cs="Arial"/>
                <w:sz w:val="20"/>
                <w:szCs w:val="20"/>
              </w:rPr>
            </w:pPr>
            <w:r w:rsidRPr="003003DD">
              <w:rPr>
                <w:rFonts w:ascii="Arial" w:hAnsi="Arial" w:cs="Arial"/>
                <w:sz w:val="20"/>
                <w:szCs w:val="20"/>
              </w:rPr>
              <w:t>30,50</w:t>
            </w:r>
          </w:p>
        </w:tc>
      </w:tr>
      <w:tr w:rsidR="006B1FFE" w:rsidRPr="003003DD" w14:paraId="44F5FC2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36A897CB" w14:textId="77777777" w:rsidR="00BC49EE" w:rsidRPr="003003DD" w:rsidRDefault="001D4E92" w:rsidP="003003DD">
            <w:pPr>
              <w:rPr>
                <w:rFonts w:ascii="Arial" w:hAnsi="Arial" w:cs="Arial"/>
                <w:sz w:val="20"/>
                <w:szCs w:val="20"/>
              </w:rPr>
            </w:pPr>
            <w:r w:rsidRPr="003003DD">
              <w:rPr>
                <w:rFonts w:ascii="Arial" w:hAnsi="Arial" w:cs="Arial"/>
                <w:sz w:val="20"/>
                <w:szCs w:val="20"/>
              </w:rPr>
              <w:t>96</w:t>
            </w:r>
          </w:p>
        </w:tc>
        <w:tc>
          <w:tcPr>
            <w:tcW w:w="255" w:type="pct"/>
            <w:tcBorders>
              <w:top w:val="nil"/>
              <w:left w:val="nil"/>
              <w:bottom w:val="single" w:sz="4" w:space="0" w:color="auto"/>
              <w:right w:val="single" w:sz="4" w:space="0" w:color="auto"/>
            </w:tcBorders>
            <w:noWrap/>
            <w:vAlign w:val="center"/>
            <w:hideMark/>
          </w:tcPr>
          <w:p w14:paraId="7CD42920"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723A9D6B" w14:textId="77777777" w:rsidR="00BC49EE" w:rsidRPr="003003DD" w:rsidRDefault="001D4E92" w:rsidP="003003DD">
            <w:pPr>
              <w:rPr>
                <w:rFonts w:ascii="Arial" w:hAnsi="Arial" w:cs="Arial"/>
                <w:sz w:val="20"/>
                <w:szCs w:val="20"/>
              </w:rPr>
            </w:pPr>
            <w:r w:rsidRPr="003003DD">
              <w:rPr>
                <w:rFonts w:ascii="Arial" w:hAnsi="Arial" w:cs="Arial"/>
                <w:sz w:val="20"/>
                <w:szCs w:val="20"/>
              </w:rPr>
              <w:t>PZM-63/W4+W5</w:t>
            </w:r>
          </w:p>
        </w:tc>
        <w:tc>
          <w:tcPr>
            <w:tcW w:w="350" w:type="pct"/>
            <w:tcBorders>
              <w:top w:val="nil"/>
              <w:left w:val="nil"/>
              <w:bottom w:val="single" w:sz="4" w:space="0" w:color="auto"/>
              <w:right w:val="single" w:sz="4" w:space="0" w:color="auto"/>
            </w:tcBorders>
            <w:noWrap/>
            <w:vAlign w:val="center"/>
            <w:hideMark/>
          </w:tcPr>
          <w:p w14:paraId="4DB6082F" w14:textId="77777777" w:rsidR="00BC49EE" w:rsidRPr="003003DD" w:rsidRDefault="001D4E92" w:rsidP="003003DD">
            <w:pPr>
              <w:rPr>
                <w:rFonts w:ascii="Arial" w:hAnsi="Arial" w:cs="Arial"/>
                <w:sz w:val="20"/>
                <w:szCs w:val="20"/>
              </w:rPr>
            </w:pPr>
            <w:r w:rsidRPr="003003DD">
              <w:rPr>
                <w:rFonts w:ascii="Arial" w:hAnsi="Arial" w:cs="Arial"/>
                <w:sz w:val="20"/>
                <w:szCs w:val="20"/>
              </w:rPr>
              <w:t>22+202</w:t>
            </w:r>
          </w:p>
        </w:tc>
        <w:tc>
          <w:tcPr>
            <w:tcW w:w="1369" w:type="pct"/>
            <w:tcBorders>
              <w:top w:val="nil"/>
              <w:left w:val="nil"/>
              <w:bottom w:val="single" w:sz="4" w:space="0" w:color="auto"/>
              <w:right w:val="single" w:sz="4" w:space="0" w:color="auto"/>
            </w:tcBorders>
            <w:vAlign w:val="center"/>
            <w:hideMark/>
          </w:tcPr>
          <w:p w14:paraId="5B64C5B8"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44020B18"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D707D19"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7F7BF8B4"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5200FC50"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0ADC6AB3" w14:textId="77777777" w:rsidR="00BC49EE" w:rsidRPr="003003DD" w:rsidRDefault="001D4E92" w:rsidP="003003DD">
            <w:pPr>
              <w:rPr>
                <w:rFonts w:ascii="Arial" w:hAnsi="Arial" w:cs="Arial"/>
                <w:sz w:val="20"/>
                <w:szCs w:val="20"/>
              </w:rPr>
            </w:pPr>
            <w:r w:rsidRPr="003003DD">
              <w:rPr>
                <w:rFonts w:ascii="Arial" w:hAnsi="Arial" w:cs="Arial"/>
                <w:sz w:val="20"/>
                <w:szCs w:val="20"/>
              </w:rPr>
              <w:t>53,00</w:t>
            </w:r>
          </w:p>
        </w:tc>
      </w:tr>
      <w:tr w:rsidR="006B1FFE" w:rsidRPr="003003DD" w14:paraId="2A93BB6E"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2BD6C3E0" w14:textId="77777777" w:rsidR="00BC49EE" w:rsidRPr="003003DD" w:rsidRDefault="001D4E92" w:rsidP="003003DD">
            <w:pPr>
              <w:rPr>
                <w:rFonts w:ascii="Arial" w:hAnsi="Arial" w:cs="Arial"/>
                <w:sz w:val="20"/>
                <w:szCs w:val="20"/>
              </w:rPr>
            </w:pPr>
            <w:r w:rsidRPr="003003DD">
              <w:rPr>
                <w:rFonts w:ascii="Arial" w:hAnsi="Arial" w:cs="Arial"/>
                <w:sz w:val="20"/>
                <w:szCs w:val="20"/>
              </w:rPr>
              <w:t>97</w:t>
            </w:r>
          </w:p>
        </w:tc>
        <w:tc>
          <w:tcPr>
            <w:tcW w:w="255" w:type="pct"/>
            <w:tcBorders>
              <w:top w:val="nil"/>
              <w:left w:val="nil"/>
              <w:bottom w:val="single" w:sz="4" w:space="0" w:color="auto"/>
              <w:right w:val="single" w:sz="4" w:space="0" w:color="auto"/>
            </w:tcBorders>
            <w:noWrap/>
            <w:vAlign w:val="center"/>
            <w:hideMark/>
          </w:tcPr>
          <w:p w14:paraId="69253733"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53C37CAA" w14:textId="77777777" w:rsidR="00BC49EE" w:rsidRPr="003003DD" w:rsidRDefault="001D4E92" w:rsidP="003003DD">
            <w:pPr>
              <w:rPr>
                <w:rFonts w:ascii="Arial" w:hAnsi="Arial" w:cs="Arial"/>
                <w:sz w:val="20"/>
                <w:szCs w:val="20"/>
              </w:rPr>
            </w:pPr>
            <w:r w:rsidRPr="003003DD">
              <w:rPr>
                <w:rFonts w:ascii="Arial" w:hAnsi="Arial" w:cs="Arial"/>
                <w:sz w:val="20"/>
                <w:szCs w:val="20"/>
              </w:rPr>
              <w:t>PZDd-64/W4+W5</w:t>
            </w:r>
          </w:p>
        </w:tc>
        <w:tc>
          <w:tcPr>
            <w:tcW w:w="350" w:type="pct"/>
            <w:tcBorders>
              <w:top w:val="nil"/>
              <w:left w:val="nil"/>
              <w:bottom w:val="single" w:sz="4" w:space="0" w:color="auto"/>
              <w:right w:val="single" w:sz="4" w:space="0" w:color="auto"/>
            </w:tcBorders>
            <w:noWrap/>
            <w:vAlign w:val="center"/>
            <w:hideMark/>
          </w:tcPr>
          <w:p w14:paraId="0D925722" w14:textId="77777777" w:rsidR="00BC49EE" w:rsidRPr="003003DD" w:rsidRDefault="001D4E92" w:rsidP="003003DD">
            <w:pPr>
              <w:rPr>
                <w:rFonts w:ascii="Arial" w:hAnsi="Arial" w:cs="Arial"/>
                <w:sz w:val="20"/>
                <w:szCs w:val="20"/>
              </w:rPr>
            </w:pPr>
            <w:r w:rsidRPr="003003DD">
              <w:rPr>
                <w:rFonts w:ascii="Arial" w:hAnsi="Arial" w:cs="Arial"/>
                <w:sz w:val="20"/>
                <w:szCs w:val="20"/>
              </w:rPr>
              <w:t>22+512</w:t>
            </w:r>
          </w:p>
        </w:tc>
        <w:tc>
          <w:tcPr>
            <w:tcW w:w="1369" w:type="pct"/>
            <w:tcBorders>
              <w:top w:val="nil"/>
              <w:left w:val="nil"/>
              <w:bottom w:val="single" w:sz="4" w:space="0" w:color="auto"/>
              <w:right w:val="single" w:sz="4" w:space="0" w:color="auto"/>
            </w:tcBorders>
            <w:vAlign w:val="center"/>
            <w:hideMark/>
          </w:tcPr>
          <w:p w14:paraId="422570D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dolne dla dużych zwierząt zespolone z drogą wewnętrzną</w:t>
            </w:r>
          </w:p>
        </w:tc>
        <w:tc>
          <w:tcPr>
            <w:tcW w:w="350" w:type="pct"/>
            <w:tcBorders>
              <w:top w:val="nil"/>
              <w:left w:val="nil"/>
              <w:bottom w:val="single" w:sz="4" w:space="0" w:color="auto"/>
              <w:right w:val="single" w:sz="4" w:space="0" w:color="auto"/>
            </w:tcBorders>
            <w:vAlign w:val="center"/>
            <w:hideMark/>
          </w:tcPr>
          <w:p w14:paraId="3167D35C" w14:textId="77777777" w:rsidR="00BC49EE" w:rsidRPr="003003DD" w:rsidRDefault="001D4E92" w:rsidP="003003DD">
            <w:pPr>
              <w:rPr>
                <w:rFonts w:ascii="Arial" w:hAnsi="Arial" w:cs="Arial"/>
                <w:sz w:val="20"/>
                <w:szCs w:val="20"/>
              </w:rPr>
            </w:pPr>
            <w:r w:rsidRPr="003003DD">
              <w:rPr>
                <w:rFonts w:ascii="Arial" w:hAnsi="Arial" w:cs="Arial"/>
                <w:sz w:val="20"/>
                <w:szCs w:val="20"/>
              </w:rPr>
              <w:t>5,0</w:t>
            </w:r>
          </w:p>
        </w:tc>
        <w:tc>
          <w:tcPr>
            <w:tcW w:w="573" w:type="pct"/>
            <w:tcBorders>
              <w:top w:val="nil"/>
              <w:left w:val="nil"/>
              <w:bottom w:val="single" w:sz="4" w:space="0" w:color="auto"/>
              <w:right w:val="single" w:sz="4" w:space="0" w:color="auto"/>
            </w:tcBorders>
            <w:vAlign w:val="center"/>
            <w:hideMark/>
          </w:tcPr>
          <w:p w14:paraId="77243AAC"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43EBD8E9" w14:textId="77777777" w:rsidR="00BC49EE" w:rsidRPr="003003DD" w:rsidRDefault="001D4E92" w:rsidP="003003DD">
            <w:pPr>
              <w:rPr>
                <w:rFonts w:ascii="Arial" w:hAnsi="Arial" w:cs="Arial"/>
                <w:sz w:val="20"/>
                <w:szCs w:val="20"/>
              </w:rPr>
            </w:pPr>
            <w:r w:rsidRPr="003003DD">
              <w:rPr>
                <w:rFonts w:ascii="Arial" w:hAnsi="Arial" w:cs="Arial"/>
                <w:sz w:val="20"/>
                <w:szCs w:val="20"/>
              </w:rPr>
              <w:t>8,00</w:t>
            </w:r>
          </w:p>
        </w:tc>
        <w:tc>
          <w:tcPr>
            <w:tcW w:w="318" w:type="pct"/>
            <w:tcBorders>
              <w:top w:val="nil"/>
              <w:left w:val="nil"/>
              <w:bottom w:val="single" w:sz="4" w:space="0" w:color="auto"/>
              <w:right w:val="single" w:sz="4" w:space="0" w:color="auto"/>
            </w:tcBorders>
            <w:vAlign w:val="center"/>
            <w:hideMark/>
          </w:tcPr>
          <w:p w14:paraId="49ED495F"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2F249C7A" w14:textId="77777777" w:rsidR="00BC49EE" w:rsidRPr="003003DD" w:rsidRDefault="001D4E92" w:rsidP="003003DD">
            <w:pPr>
              <w:rPr>
                <w:rFonts w:ascii="Arial" w:hAnsi="Arial" w:cs="Arial"/>
                <w:sz w:val="20"/>
                <w:szCs w:val="20"/>
              </w:rPr>
            </w:pPr>
            <w:r w:rsidRPr="003003DD">
              <w:rPr>
                <w:rFonts w:ascii="Arial" w:hAnsi="Arial" w:cs="Arial"/>
                <w:sz w:val="20"/>
                <w:szCs w:val="20"/>
              </w:rPr>
              <w:t>53,80</w:t>
            </w:r>
          </w:p>
        </w:tc>
      </w:tr>
      <w:tr w:rsidR="006B1FFE" w:rsidRPr="003003DD" w14:paraId="3CC28A3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08A2CE7" w14:textId="77777777" w:rsidR="00BC49EE" w:rsidRPr="003003DD" w:rsidRDefault="001D4E92" w:rsidP="003003DD">
            <w:pPr>
              <w:rPr>
                <w:rFonts w:ascii="Arial" w:hAnsi="Arial" w:cs="Arial"/>
                <w:sz w:val="20"/>
                <w:szCs w:val="20"/>
              </w:rPr>
            </w:pPr>
            <w:r w:rsidRPr="003003DD">
              <w:rPr>
                <w:rFonts w:ascii="Arial" w:hAnsi="Arial" w:cs="Arial"/>
                <w:sz w:val="20"/>
                <w:szCs w:val="20"/>
              </w:rPr>
              <w:t>98</w:t>
            </w:r>
          </w:p>
        </w:tc>
        <w:tc>
          <w:tcPr>
            <w:tcW w:w="255" w:type="pct"/>
            <w:tcBorders>
              <w:top w:val="nil"/>
              <w:left w:val="nil"/>
              <w:bottom w:val="single" w:sz="4" w:space="0" w:color="auto"/>
              <w:right w:val="single" w:sz="4" w:space="0" w:color="auto"/>
            </w:tcBorders>
            <w:noWrap/>
            <w:vAlign w:val="center"/>
            <w:hideMark/>
          </w:tcPr>
          <w:p w14:paraId="4FE94766"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4364F7B6" w14:textId="77777777" w:rsidR="00BC49EE" w:rsidRPr="003003DD" w:rsidRDefault="001D4E92" w:rsidP="003003DD">
            <w:pPr>
              <w:rPr>
                <w:rFonts w:ascii="Arial" w:hAnsi="Arial" w:cs="Arial"/>
                <w:sz w:val="20"/>
                <w:szCs w:val="20"/>
              </w:rPr>
            </w:pPr>
            <w:r w:rsidRPr="003003DD">
              <w:rPr>
                <w:rFonts w:ascii="Arial" w:hAnsi="Arial" w:cs="Arial"/>
                <w:sz w:val="20"/>
                <w:szCs w:val="20"/>
              </w:rPr>
              <w:t>PZM-65/W4+W5</w:t>
            </w:r>
          </w:p>
        </w:tc>
        <w:tc>
          <w:tcPr>
            <w:tcW w:w="350" w:type="pct"/>
            <w:tcBorders>
              <w:top w:val="nil"/>
              <w:left w:val="nil"/>
              <w:bottom w:val="single" w:sz="4" w:space="0" w:color="auto"/>
              <w:right w:val="single" w:sz="4" w:space="0" w:color="auto"/>
            </w:tcBorders>
            <w:noWrap/>
            <w:vAlign w:val="center"/>
            <w:hideMark/>
          </w:tcPr>
          <w:p w14:paraId="137FD663" w14:textId="77777777" w:rsidR="00BC49EE" w:rsidRPr="003003DD" w:rsidRDefault="001D4E92" w:rsidP="003003DD">
            <w:pPr>
              <w:rPr>
                <w:rFonts w:ascii="Arial" w:hAnsi="Arial" w:cs="Arial"/>
                <w:sz w:val="20"/>
                <w:szCs w:val="20"/>
              </w:rPr>
            </w:pPr>
            <w:r w:rsidRPr="003003DD">
              <w:rPr>
                <w:rFonts w:ascii="Arial" w:hAnsi="Arial" w:cs="Arial"/>
                <w:sz w:val="20"/>
                <w:szCs w:val="20"/>
              </w:rPr>
              <w:t>23+060</w:t>
            </w:r>
          </w:p>
        </w:tc>
        <w:tc>
          <w:tcPr>
            <w:tcW w:w="1369" w:type="pct"/>
            <w:tcBorders>
              <w:top w:val="nil"/>
              <w:left w:val="nil"/>
              <w:bottom w:val="single" w:sz="4" w:space="0" w:color="auto"/>
              <w:right w:val="single" w:sz="4" w:space="0" w:color="auto"/>
            </w:tcBorders>
            <w:vAlign w:val="center"/>
            <w:hideMark/>
          </w:tcPr>
          <w:p w14:paraId="2A506291"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ssaków i płazów (przepust suchy)</w:t>
            </w:r>
          </w:p>
        </w:tc>
        <w:tc>
          <w:tcPr>
            <w:tcW w:w="350" w:type="pct"/>
            <w:tcBorders>
              <w:top w:val="nil"/>
              <w:left w:val="nil"/>
              <w:bottom w:val="single" w:sz="4" w:space="0" w:color="auto"/>
              <w:right w:val="single" w:sz="4" w:space="0" w:color="auto"/>
            </w:tcBorders>
            <w:vAlign w:val="center"/>
            <w:hideMark/>
          </w:tcPr>
          <w:p w14:paraId="68E21CE8"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457BCE04" w14:textId="77777777" w:rsidR="00BC49EE" w:rsidRPr="003003DD" w:rsidRDefault="001D4E92" w:rsidP="003003DD">
            <w:pPr>
              <w:rPr>
                <w:rFonts w:ascii="Arial" w:hAnsi="Arial" w:cs="Arial"/>
                <w:sz w:val="20"/>
                <w:szCs w:val="20"/>
              </w:rPr>
            </w:pPr>
            <w:r w:rsidRPr="003003DD">
              <w:rPr>
                <w:rFonts w:ascii="Arial" w:hAnsi="Arial" w:cs="Arial"/>
                <w:sz w:val="20"/>
                <w:szCs w:val="20"/>
              </w:rPr>
              <w:t>2,0</w:t>
            </w:r>
          </w:p>
        </w:tc>
        <w:tc>
          <w:tcPr>
            <w:tcW w:w="318" w:type="pct"/>
            <w:tcBorders>
              <w:top w:val="nil"/>
              <w:left w:val="nil"/>
              <w:bottom w:val="single" w:sz="4" w:space="0" w:color="auto"/>
              <w:right w:val="single" w:sz="4" w:space="0" w:color="auto"/>
            </w:tcBorders>
            <w:vAlign w:val="center"/>
            <w:hideMark/>
          </w:tcPr>
          <w:p w14:paraId="399B5236" w14:textId="77777777" w:rsidR="00BC49EE" w:rsidRPr="003003DD" w:rsidRDefault="001D4E92" w:rsidP="003003DD">
            <w:pPr>
              <w:rPr>
                <w:rFonts w:ascii="Arial" w:hAnsi="Arial" w:cs="Arial"/>
                <w:sz w:val="20"/>
                <w:szCs w:val="20"/>
              </w:rPr>
            </w:pPr>
            <w:r w:rsidRPr="003003DD">
              <w:rPr>
                <w:rFonts w:ascii="Arial" w:hAnsi="Arial" w:cs="Arial"/>
                <w:sz w:val="20"/>
                <w:szCs w:val="20"/>
              </w:rPr>
              <w:t>0,07</w:t>
            </w:r>
          </w:p>
        </w:tc>
        <w:tc>
          <w:tcPr>
            <w:tcW w:w="318" w:type="pct"/>
            <w:tcBorders>
              <w:top w:val="nil"/>
              <w:left w:val="nil"/>
              <w:bottom w:val="single" w:sz="4" w:space="0" w:color="auto"/>
              <w:right w:val="single" w:sz="4" w:space="0" w:color="auto"/>
            </w:tcBorders>
            <w:vAlign w:val="center"/>
            <w:hideMark/>
          </w:tcPr>
          <w:p w14:paraId="16ADA488"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E8DB0C0" w14:textId="77777777" w:rsidR="00BC49EE" w:rsidRPr="003003DD" w:rsidRDefault="001D4E92" w:rsidP="003003DD">
            <w:pPr>
              <w:rPr>
                <w:rFonts w:ascii="Arial" w:hAnsi="Arial" w:cs="Arial"/>
                <w:sz w:val="20"/>
                <w:szCs w:val="20"/>
              </w:rPr>
            </w:pPr>
            <w:r w:rsidRPr="003003DD">
              <w:rPr>
                <w:rFonts w:ascii="Arial" w:hAnsi="Arial" w:cs="Arial"/>
                <w:sz w:val="20"/>
                <w:szCs w:val="20"/>
              </w:rPr>
              <w:t>33,00</w:t>
            </w:r>
          </w:p>
        </w:tc>
      </w:tr>
      <w:tr w:rsidR="006B1FFE" w:rsidRPr="003003DD" w14:paraId="71F57A54"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0E3C6ED8" w14:textId="77777777" w:rsidR="00BC49EE" w:rsidRPr="003003DD" w:rsidRDefault="001D4E92" w:rsidP="003003DD">
            <w:pPr>
              <w:rPr>
                <w:rFonts w:ascii="Arial" w:hAnsi="Arial" w:cs="Arial"/>
                <w:sz w:val="20"/>
                <w:szCs w:val="20"/>
              </w:rPr>
            </w:pPr>
            <w:r w:rsidRPr="003003DD">
              <w:rPr>
                <w:rFonts w:ascii="Arial" w:hAnsi="Arial" w:cs="Arial"/>
                <w:sz w:val="20"/>
                <w:szCs w:val="20"/>
              </w:rPr>
              <w:t>99</w:t>
            </w:r>
          </w:p>
        </w:tc>
        <w:tc>
          <w:tcPr>
            <w:tcW w:w="255" w:type="pct"/>
            <w:tcBorders>
              <w:top w:val="nil"/>
              <w:left w:val="nil"/>
              <w:bottom w:val="single" w:sz="4" w:space="0" w:color="auto"/>
              <w:right w:val="single" w:sz="4" w:space="0" w:color="auto"/>
            </w:tcBorders>
            <w:noWrap/>
            <w:vAlign w:val="center"/>
            <w:hideMark/>
          </w:tcPr>
          <w:p w14:paraId="3F74FD4E"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062672F4" w14:textId="77777777" w:rsidR="00BC49EE" w:rsidRPr="003003DD" w:rsidRDefault="001D4E92" w:rsidP="003003DD">
            <w:pPr>
              <w:rPr>
                <w:rFonts w:ascii="Arial" w:hAnsi="Arial" w:cs="Arial"/>
                <w:sz w:val="20"/>
                <w:szCs w:val="20"/>
              </w:rPr>
            </w:pPr>
            <w:r w:rsidRPr="003003DD">
              <w:rPr>
                <w:rFonts w:ascii="Arial" w:hAnsi="Arial" w:cs="Arial"/>
                <w:sz w:val="20"/>
                <w:szCs w:val="20"/>
              </w:rPr>
              <w:t>PZGd-67/W4+W5</w:t>
            </w:r>
          </w:p>
        </w:tc>
        <w:tc>
          <w:tcPr>
            <w:tcW w:w="350" w:type="pct"/>
            <w:tcBorders>
              <w:top w:val="nil"/>
              <w:left w:val="nil"/>
              <w:bottom w:val="single" w:sz="4" w:space="0" w:color="auto"/>
              <w:right w:val="single" w:sz="4" w:space="0" w:color="auto"/>
            </w:tcBorders>
            <w:noWrap/>
            <w:vAlign w:val="center"/>
            <w:hideMark/>
          </w:tcPr>
          <w:p w14:paraId="0C14B769" w14:textId="77777777" w:rsidR="00BC49EE" w:rsidRPr="003003DD" w:rsidRDefault="001D4E92" w:rsidP="003003DD">
            <w:pPr>
              <w:rPr>
                <w:rFonts w:ascii="Arial" w:hAnsi="Arial" w:cs="Arial"/>
                <w:sz w:val="20"/>
                <w:szCs w:val="20"/>
              </w:rPr>
            </w:pPr>
            <w:r w:rsidRPr="003003DD">
              <w:rPr>
                <w:rFonts w:ascii="Arial" w:hAnsi="Arial" w:cs="Arial"/>
                <w:sz w:val="20"/>
                <w:szCs w:val="20"/>
              </w:rPr>
              <w:t>24+047</w:t>
            </w:r>
          </w:p>
        </w:tc>
        <w:tc>
          <w:tcPr>
            <w:tcW w:w="1369" w:type="pct"/>
            <w:tcBorders>
              <w:top w:val="nil"/>
              <w:left w:val="nil"/>
              <w:bottom w:val="single" w:sz="4" w:space="0" w:color="auto"/>
              <w:right w:val="single" w:sz="4" w:space="0" w:color="auto"/>
            </w:tcBorders>
            <w:vAlign w:val="center"/>
            <w:hideMark/>
          </w:tcPr>
          <w:p w14:paraId="11CCF689"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górne dla dużych zwierząt</w:t>
            </w:r>
          </w:p>
        </w:tc>
        <w:tc>
          <w:tcPr>
            <w:tcW w:w="350" w:type="pct"/>
            <w:tcBorders>
              <w:top w:val="nil"/>
              <w:left w:val="nil"/>
              <w:bottom w:val="single" w:sz="4" w:space="0" w:color="auto"/>
              <w:right w:val="single" w:sz="4" w:space="0" w:color="auto"/>
            </w:tcBorders>
            <w:vAlign w:val="center"/>
            <w:hideMark/>
          </w:tcPr>
          <w:p w14:paraId="7F1AB2DE"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573" w:type="pct"/>
            <w:tcBorders>
              <w:top w:val="nil"/>
              <w:left w:val="nil"/>
              <w:bottom w:val="single" w:sz="4" w:space="0" w:color="auto"/>
              <w:right w:val="single" w:sz="4" w:space="0" w:color="auto"/>
            </w:tcBorders>
            <w:vAlign w:val="center"/>
            <w:hideMark/>
          </w:tcPr>
          <w:p w14:paraId="3E4CEB54" w14:textId="77777777" w:rsidR="00BC49EE" w:rsidRPr="003003DD" w:rsidRDefault="001D4E92" w:rsidP="003003DD">
            <w:pPr>
              <w:rPr>
                <w:rFonts w:ascii="Arial" w:hAnsi="Arial" w:cs="Arial"/>
                <w:sz w:val="20"/>
                <w:szCs w:val="20"/>
              </w:rPr>
            </w:pPr>
            <w:r w:rsidRPr="003003DD">
              <w:rPr>
                <w:rFonts w:ascii="Arial" w:hAnsi="Arial" w:cs="Arial"/>
                <w:sz w:val="20"/>
                <w:szCs w:val="20"/>
              </w:rPr>
              <w:t>50,0</w:t>
            </w:r>
          </w:p>
        </w:tc>
        <w:tc>
          <w:tcPr>
            <w:tcW w:w="318" w:type="pct"/>
            <w:tcBorders>
              <w:top w:val="nil"/>
              <w:left w:val="nil"/>
              <w:bottom w:val="single" w:sz="4" w:space="0" w:color="auto"/>
              <w:right w:val="single" w:sz="4" w:space="0" w:color="auto"/>
            </w:tcBorders>
            <w:vAlign w:val="center"/>
            <w:hideMark/>
          </w:tcPr>
          <w:p w14:paraId="27ECD8F2"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44B972D" w14:textId="77777777" w:rsidR="00BC49EE" w:rsidRPr="003003DD" w:rsidRDefault="001D4E92" w:rsidP="003003DD">
            <w:pPr>
              <w:rPr>
                <w:rFonts w:ascii="Arial" w:hAnsi="Arial" w:cs="Arial"/>
                <w:sz w:val="20"/>
                <w:szCs w:val="20"/>
              </w:rPr>
            </w:pPr>
            <w:r w:rsidRPr="003003DD">
              <w:rPr>
                <w:rFonts w:ascii="Arial" w:hAnsi="Arial" w:cs="Arial"/>
                <w:sz w:val="20"/>
                <w:szCs w:val="20"/>
              </w:rPr>
              <w:t>0,80</w:t>
            </w:r>
          </w:p>
        </w:tc>
        <w:tc>
          <w:tcPr>
            <w:tcW w:w="605" w:type="pct"/>
            <w:tcBorders>
              <w:top w:val="single" w:sz="4" w:space="0" w:color="auto"/>
              <w:left w:val="single" w:sz="4" w:space="0" w:color="auto"/>
              <w:bottom w:val="single" w:sz="4" w:space="0" w:color="auto"/>
              <w:right w:val="single" w:sz="4" w:space="0" w:color="auto"/>
            </w:tcBorders>
            <w:vAlign w:val="center"/>
            <w:hideMark/>
          </w:tcPr>
          <w:p w14:paraId="22F37C54" w14:textId="77777777" w:rsidR="00BC49EE" w:rsidRPr="003003DD" w:rsidRDefault="001D4E92" w:rsidP="003003DD">
            <w:pPr>
              <w:rPr>
                <w:rFonts w:ascii="Arial" w:hAnsi="Arial" w:cs="Arial"/>
                <w:sz w:val="20"/>
                <w:szCs w:val="20"/>
              </w:rPr>
            </w:pPr>
            <w:r w:rsidRPr="003003DD">
              <w:rPr>
                <w:rFonts w:ascii="Arial" w:hAnsi="Arial" w:cs="Arial"/>
                <w:sz w:val="20"/>
                <w:szCs w:val="20"/>
              </w:rPr>
              <w:t>83,00</w:t>
            </w:r>
          </w:p>
        </w:tc>
      </w:tr>
      <w:tr w:rsidR="006B1FFE" w:rsidRPr="003003DD" w14:paraId="5E676EF2"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7162E438" w14:textId="77777777" w:rsidR="00BC49EE" w:rsidRPr="003003DD" w:rsidRDefault="001D4E92" w:rsidP="003003DD">
            <w:pPr>
              <w:rPr>
                <w:rFonts w:ascii="Arial" w:hAnsi="Arial" w:cs="Arial"/>
                <w:sz w:val="20"/>
                <w:szCs w:val="20"/>
              </w:rPr>
            </w:pPr>
            <w:r w:rsidRPr="003003DD">
              <w:rPr>
                <w:rFonts w:ascii="Arial" w:hAnsi="Arial" w:cs="Arial"/>
                <w:sz w:val="20"/>
                <w:szCs w:val="20"/>
              </w:rPr>
              <w:t>100</w:t>
            </w:r>
          </w:p>
        </w:tc>
        <w:tc>
          <w:tcPr>
            <w:tcW w:w="255" w:type="pct"/>
            <w:tcBorders>
              <w:top w:val="nil"/>
              <w:left w:val="nil"/>
              <w:bottom w:val="single" w:sz="4" w:space="0" w:color="auto"/>
              <w:right w:val="single" w:sz="4" w:space="0" w:color="auto"/>
            </w:tcBorders>
            <w:noWrap/>
            <w:vAlign w:val="center"/>
            <w:hideMark/>
          </w:tcPr>
          <w:p w14:paraId="79DA3459"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nil"/>
              <w:left w:val="nil"/>
              <w:bottom w:val="single" w:sz="4" w:space="0" w:color="auto"/>
              <w:right w:val="single" w:sz="4" w:space="0" w:color="auto"/>
            </w:tcBorders>
            <w:noWrap/>
            <w:vAlign w:val="center"/>
            <w:hideMark/>
          </w:tcPr>
          <w:p w14:paraId="43172BD9" w14:textId="77777777" w:rsidR="00BC49EE" w:rsidRPr="003003DD" w:rsidRDefault="001D4E92" w:rsidP="003003DD">
            <w:pPr>
              <w:rPr>
                <w:rFonts w:ascii="Arial" w:hAnsi="Arial" w:cs="Arial"/>
                <w:sz w:val="20"/>
                <w:szCs w:val="20"/>
              </w:rPr>
            </w:pPr>
            <w:r w:rsidRPr="003003DD">
              <w:rPr>
                <w:rFonts w:ascii="Arial" w:hAnsi="Arial" w:cs="Arial"/>
                <w:sz w:val="20"/>
                <w:szCs w:val="20"/>
              </w:rPr>
              <w:t>PZM-68/W4+W5</w:t>
            </w:r>
          </w:p>
        </w:tc>
        <w:tc>
          <w:tcPr>
            <w:tcW w:w="350" w:type="pct"/>
            <w:tcBorders>
              <w:top w:val="nil"/>
              <w:left w:val="nil"/>
              <w:bottom w:val="single" w:sz="4" w:space="0" w:color="auto"/>
              <w:right w:val="single" w:sz="4" w:space="0" w:color="auto"/>
            </w:tcBorders>
            <w:noWrap/>
            <w:vAlign w:val="center"/>
            <w:hideMark/>
          </w:tcPr>
          <w:p w14:paraId="6AFA04DD" w14:textId="77777777" w:rsidR="00BC49EE" w:rsidRPr="003003DD" w:rsidRDefault="001D4E92" w:rsidP="003003DD">
            <w:pPr>
              <w:rPr>
                <w:rFonts w:ascii="Arial" w:hAnsi="Arial" w:cs="Arial"/>
                <w:sz w:val="20"/>
                <w:szCs w:val="20"/>
              </w:rPr>
            </w:pPr>
            <w:r w:rsidRPr="003003DD">
              <w:rPr>
                <w:rFonts w:ascii="Arial" w:hAnsi="Arial" w:cs="Arial"/>
                <w:sz w:val="20"/>
                <w:szCs w:val="20"/>
              </w:rPr>
              <w:t>24+280</w:t>
            </w:r>
          </w:p>
        </w:tc>
        <w:tc>
          <w:tcPr>
            <w:tcW w:w="1369" w:type="pct"/>
            <w:tcBorders>
              <w:top w:val="nil"/>
              <w:left w:val="nil"/>
              <w:bottom w:val="single" w:sz="4" w:space="0" w:color="auto"/>
              <w:right w:val="single" w:sz="4" w:space="0" w:color="auto"/>
            </w:tcBorders>
            <w:vAlign w:val="center"/>
            <w:hideMark/>
          </w:tcPr>
          <w:p w14:paraId="149974BE"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(potok Jasion)</w:t>
            </w:r>
          </w:p>
        </w:tc>
        <w:tc>
          <w:tcPr>
            <w:tcW w:w="350" w:type="pct"/>
            <w:tcBorders>
              <w:top w:val="nil"/>
              <w:left w:val="nil"/>
              <w:bottom w:val="single" w:sz="4" w:space="0" w:color="auto"/>
              <w:right w:val="single" w:sz="4" w:space="0" w:color="auto"/>
            </w:tcBorders>
            <w:vAlign w:val="center"/>
            <w:hideMark/>
          </w:tcPr>
          <w:p w14:paraId="5E206A93"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nil"/>
              <w:left w:val="nil"/>
              <w:bottom w:val="single" w:sz="4" w:space="0" w:color="auto"/>
              <w:right w:val="single" w:sz="4" w:space="0" w:color="auto"/>
            </w:tcBorders>
            <w:vAlign w:val="center"/>
            <w:hideMark/>
          </w:tcPr>
          <w:p w14:paraId="1CA5632B"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nil"/>
              <w:left w:val="nil"/>
              <w:bottom w:val="single" w:sz="4" w:space="0" w:color="auto"/>
              <w:right w:val="single" w:sz="4" w:space="0" w:color="auto"/>
            </w:tcBorders>
            <w:vAlign w:val="center"/>
            <w:hideMark/>
          </w:tcPr>
          <w:p w14:paraId="0FDA3354"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nil"/>
              <w:left w:val="nil"/>
              <w:bottom w:val="single" w:sz="4" w:space="0" w:color="auto"/>
              <w:right w:val="single" w:sz="4" w:space="0" w:color="auto"/>
            </w:tcBorders>
            <w:vAlign w:val="center"/>
            <w:hideMark/>
          </w:tcPr>
          <w:p w14:paraId="40EFD4AA"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4BBE4B9C" w14:textId="77777777" w:rsidR="00BC49EE" w:rsidRPr="003003DD" w:rsidRDefault="001D4E92" w:rsidP="003003DD">
            <w:pPr>
              <w:rPr>
                <w:rFonts w:ascii="Arial" w:hAnsi="Arial" w:cs="Arial"/>
                <w:sz w:val="20"/>
                <w:szCs w:val="20"/>
              </w:rPr>
            </w:pPr>
            <w:r w:rsidRPr="003003DD">
              <w:rPr>
                <w:rFonts w:ascii="Arial" w:hAnsi="Arial" w:cs="Arial"/>
                <w:sz w:val="20"/>
                <w:szCs w:val="20"/>
              </w:rPr>
              <w:t>28,00</w:t>
            </w:r>
          </w:p>
        </w:tc>
      </w:tr>
      <w:tr w:rsidR="006B1FFE" w:rsidRPr="003003DD" w14:paraId="5A1262DB" w14:textId="77777777" w:rsidTr="00F935BF">
        <w:trPr>
          <w:trHeight w:val="679"/>
        </w:trPr>
        <w:tc>
          <w:tcPr>
            <w:tcW w:w="191" w:type="pct"/>
            <w:tcBorders>
              <w:top w:val="single" w:sz="4" w:space="0" w:color="auto"/>
              <w:left w:val="single" w:sz="4" w:space="0" w:color="auto"/>
              <w:bottom w:val="single" w:sz="4" w:space="0" w:color="auto"/>
              <w:right w:val="single" w:sz="4" w:space="0" w:color="auto"/>
            </w:tcBorders>
            <w:noWrap/>
            <w:vAlign w:val="center"/>
            <w:hideMark/>
          </w:tcPr>
          <w:p w14:paraId="41181A7F" w14:textId="77777777" w:rsidR="00BC49EE" w:rsidRPr="003003DD" w:rsidRDefault="001D4E92" w:rsidP="003003DD">
            <w:pPr>
              <w:rPr>
                <w:rFonts w:ascii="Arial" w:hAnsi="Arial" w:cs="Arial"/>
                <w:sz w:val="20"/>
                <w:szCs w:val="20"/>
              </w:rPr>
            </w:pPr>
            <w:r w:rsidRPr="003003DD">
              <w:rPr>
                <w:rFonts w:ascii="Arial" w:hAnsi="Arial" w:cs="Arial"/>
                <w:sz w:val="20"/>
                <w:szCs w:val="20"/>
              </w:rPr>
              <w:t>101</w:t>
            </w:r>
          </w:p>
        </w:tc>
        <w:tc>
          <w:tcPr>
            <w:tcW w:w="255" w:type="pct"/>
            <w:tcBorders>
              <w:top w:val="single" w:sz="4" w:space="0" w:color="auto"/>
              <w:left w:val="single" w:sz="4" w:space="0" w:color="auto"/>
              <w:bottom w:val="single" w:sz="4" w:space="0" w:color="auto"/>
              <w:right w:val="single" w:sz="4" w:space="0" w:color="auto"/>
            </w:tcBorders>
            <w:noWrap/>
            <w:vAlign w:val="center"/>
            <w:hideMark/>
          </w:tcPr>
          <w:p w14:paraId="54BD5925" w14:textId="77777777" w:rsidR="00BC49EE" w:rsidRPr="003003DD" w:rsidRDefault="001D4E92" w:rsidP="003003DD">
            <w:pPr>
              <w:rPr>
                <w:rFonts w:ascii="Arial" w:hAnsi="Arial" w:cs="Arial"/>
                <w:sz w:val="20"/>
                <w:szCs w:val="20"/>
              </w:rPr>
            </w:pPr>
            <w:r w:rsidRPr="003003DD">
              <w:rPr>
                <w:rFonts w:ascii="Arial" w:hAnsi="Arial" w:cs="Arial"/>
                <w:sz w:val="20"/>
                <w:szCs w:val="20"/>
              </w:rPr>
              <w:t>S74</w:t>
            </w:r>
          </w:p>
        </w:tc>
        <w:tc>
          <w:tcPr>
            <w:tcW w:w="669" w:type="pct"/>
            <w:tcBorders>
              <w:top w:val="single" w:sz="4" w:space="0" w:color="auto"/>
              <w:left w:val="single" w:sz="4" w:space="0" w:color="auto"/>
              <w:bottom w:val="single" w:sz="4" w:space="0" w:color="auto"/>
              <w:right w:val="single" w:sz="4" w:space="0" w:color="auto"/>
            </w:tcBorders>
            <w:noWrap/>
            <w:vAlign w:val="center"/>
            <w:hideMark/>
          </w:tcPr>
          <w:p w14:paraId="7F11C691" w14:textId="77777777" w:rsidR="00BC49EE" w:rsidRPr="003003DD" w:rsidRDefault="001D4E92" w:rsidP="003003DD">
            <w:pPr>
              <w:rPr>
                <w:rFonts w:ascii="Arial" w:hAnsi="Arial" w:cs="Arial"/>
                <w:sz w:val="20"/>
                <w:szCs w:val="20"/>
              </w:rPr>
            </w:pPr>
            <w:r w:rsidRPr="003003DD">
              <w:rPr>
                <w:rFonts w:ascii="Arial" w:hAnsi="Arial" w:cs="Arial"/>
                <w:sz w:val="20"/>
                <w:szCs w:val="20"/>
              </w:rPr>
              <w:t>PZM-69/W4+W5</w:t>
            </w:r>
          </w:p>
        </w:tc>
        <w:tc>
          <w:tcPr>
            <w:tcW w:w="350" w:type="pct"/>
            <w:tcBorders>
              <w:top w:val="single" w:sz="4" w:space="0" w:color="auto"/>
              <w:left w:val="single" w:sz="4" w:space="0" w:color="auto"/>
              <w:bottom w:val="single" w:sz="4" w:space="0" w:color="auto"/>
              <w:right w:val="single" w:sz="4" w:space="0" w:color="auto"/>
            </w:tcBorders>
            <w:noWrap/>
            <w:vAlign w:val="center"/>
            <w:hideMark/>
          </w:tcPr>
          <w:p w14:paraId="67FB989E" w14:textId="77777777" w:rsidR="00BC49EE" w:rsidRPr="003003DD" w:rsidRDefault="001D4E92" w:rsidP="003003DD">
            <w:pPr>
              <w:rPr>
                <w:rFonts w:ascii="Arial" w:hAnsi="Arial" w:cs="Arial"/>
                <w:sz w:val="20"/>
                <w:szCs w:val="20"/>
              </w:rPr>
            </w:pPr>
            <w:r w:rsidRPr="003003DD">
              <w:rPr>
                <w:rFonts w:ascii="Arial" w:hAnsi="Arial" w:cs="Arial"/>
                <w:sz w:val="20"/>
                <w:szCs w:val="20"/>
              </w:rPr>
              <w:t>24+280</w:t>
            </w:r>
          </w:p>
        </w:tc>
        <w:tc>
          <w:tcPr>
            <w:tcW w:w="1369" w:type="pct"/>
            <w:tcBorders>
              <w:top w:val="single" w:sz="4" w:space="0" w:color="auto"/>
              <w:left w:val="single" w:sz="4" w:space="0" w:color="auto"/>
              <w:bottom w:val="single" w:sz="4" w:space="0" w:color="auto"/>
              <w:right w:val="single" w:sz="4" w:space="0" w:color="auto"/>
            </w:tcBorders>
            <w:vAlign w:val="center"/>
            <w:hideMark/>
          </w:tcPr>
          <w:p w14:paraId="3A1ACDA0" w14:textId="77777777" w:rsidR="00BC49EE" w:rsidRPr="003003DD" w:rsidRDefault="001D4E92" w:rsidP="003003DD">
            <w:pPr>
              <w:rPr>
                <w:rFonts w:ascii="Arial" w:hAnsi="Arial" w:cs="Arial"/>
                <w:sz w:val="20"/>
                <w:szCs w:val="20"/>
              </w:rPr>
            </w:pPr>
            <w:r w:rsidRPr="003003DD">
              <w:rPr>
                <w:rFonts w:ascii="Arial" w:hAnsi="Arial" w:cs="Arial"/>
                <w:sz w:val="20"/>
                <w:szCs w:val="20"/>
              </w:rPr>
              <w:t>przejście dla małych zwierząt zespolone z ciekiem (potok Jasion)</w:t>
            </w:r>
          </w:p>
        </w:tc>
        <w:tc>
          <w:tcPr>
            <w:tcW w:w="350" w:type="pct"/>
            <w:tcBorders>
              <w:top w:val="single" w:sz="4" w:space="0" w:color="auto"/>
              <w:left w:val="single" w:sz="4" w:space="0" w:color="auto"/>
              <w:bottom w:val="single" w:sz="4" w:space="0" w:color="auto"/>
              <w:right w:val="single" w:sz="4" w:space="0" w:color="auto"/>
            </w:tcBorders>
            <w:vAlign w:val="center"/>
            <w:hideMark/>
          </w:tcPr>
          <w:p w14:paraId="314F4001" w14:textId="77777777" w:rsidR="00BC49EE" w:rsidRPr="003003DD" w:rsidRDefault="001D4E92" w:rsidP="003003DD">
            <w:pPr>
              <w:rPr>
                <w:rFonts w:ascii="Arial" w:hAnsi="Arial" w:cs="Arial"/>
                <w:sz w:val="20"/>
                <w:szCs w:val="20"/>
              </w:rPr>
            </w:pPr>
            <w:r w:rsidRPr="003003DD">
              <w:rPr>
                <w:rFonts w:ascii="Arial" w:hAnsi="Arial" w:cs="Arial"/>
                <w:sz w:val="20"/>
                <w:szCs w:val="20"/>
              </w:rPr>
              <w:t>1,5</w:t>
            </w:r>
          </w:p>
        </w:tc>
        <w:tc>
          <w:tcPr>
            <w:tcW w:w="573" w:type="pct"/>
            <w:tcBorders>
              <w:top w:val="single" w:sz="4" w:space="0" w:color="auto"/>
              <w:left w:val="single" w:sz="4" w:space="0" w:color="auto"/>
              <w:bottom w:val="single" w:sz="4" w:space="0" w:color="auto"/>
              <w:right w:val="single" w:sz="4" w:space="0" w:color="auto"/>
            </w:tcBorders>
            <w:vAlign w:val="center"/>
            <w:hideMark/>
          </w:tcPr>
          <w:p w14:paraId="485727C7" w14:textId="77777777" w:rsidR="00BC49EE" w:rsidRPr="003003DD" w:rsidRDefault="001D4E92" w:rsidP="003003DD">
            <w:pPr>
              <w:rPr>
                <w:rFonts w:ascii="Arial" w:hAnsi="Arial" w:cs="Arial"/>
                <w:sz w:val="20"/>
                <w:szCs w:val="20"/>
              </w:rPr>
            </w:pPr>
            <w:r w:rsidRPr="003003DD">
              <w:rPr>
                <w:rFonts w:ascii="Arial" w:hAnsi="Arial" w:cs="Arial"/>
                <w:sz w:val="20"/>
                <w:szCs w:val="20"/>
              </w:rPr>
              <w:t>2×0,5</w:t>
            </w:r>
          </w:p>
        </w:tc>
        <w:tc>
          <w:tcPr>
            <w:tcW w:w="318" w:type="pct"/>
            <w:tcBorders>
              <w:top w:val="single" w:sz="4" w:space="0" w:color="auto"/>
              <w:left w:val="single" w:sz="4" w:space="0" w:color="auto"/>
              <w:bottom w:val="single" w:sz="4" w:space="0" w:color="auto"/>
              <w:right w:val="single" w:sz="4" w:space="0" w:color="auto"/>
            </w:tcBorders>
            <w:vAlign w:val="center"/>
            <w:hideMark/>
          </w:tcPr>
          <w:p w14:paraId="529DC6B9"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318" w:type="pct"/>
            <w:tcBorders>
              <w:top w:val="single" w:sz="4" w:space="0" w:color="auto"/>
              <w:left w:val="single" w:sz="4" w:space="0" w:color="auto"/>
              <w:bottom w:val="single" w:sz="4" w:space="0" w:color="auto"/>
              <w:right w:val="single" w:sz="4" w:space="0" w:color="auto"/>
            </w:tcBorders>
            <w:vAlign w:val="center"/>
            <w:hideMark/>
          </w:tcPr>
          <w:p w14:paraId="09DD8159" w14:textId="77777777" w:rsidR="00BC49EE" w:rsidRPr="003003DD" w:rsidRDefault="001D4E92" w:rsidP="003003DD">
            <w:pPr>
              <w:rPr>
                <w:rFonts w:ascii="Arial" w:hAnsi="Arial" w:cs="Arial"/>
                <w:sz w:val="20"/>
                <w:szCs w:val="20"/>
              </w:rPr>
            </w:pPr>
            <w:r w:rsidRPr="003003DD">
              <w:rPr>
                <w:rFonts w:ascii="Arial" w:hAnsi="Arial" w:cs="Arial"/>
                <w:sz w:val="20"/>
                <w:szCs w:val="20"/>
              </w:rPr>
              <w:t>-</w:t>
            </w:r>
          </w:p>
        </w:tc>
        <w:tc>
          <w:tcPr>
            <w:tcW w:w="605" w:type="pct"/>
            <w:tcBorders>
              <w:top w:val="single" w:sz="4" w:space="0" w:color="auto"/>
              <w:left w:val="single" w:sz="4" w:space="0" w:color="auto"/>
              <w:bottom w:val="single" w:sz="4" w:space="0" w:color="auto"/>
              <w:right w:val="single" w:sz="4" w:space="0" w:color="auto"/>
            </w:tcBorders>
            <w:vAlign w:val="center"/>
            <w:hideMark/>
          </w:tcPr>
          <w:p w14:paraId="11B7FA84" w14:textId="77777777" w:rsidR="00BC49EE" w:rsidRPr="003003DD" w:rsidRDefault="001D4E92" w:rsidP="003003DD">
            <w:pPr>
              <w:rPr>
                <w:rFonts w:ascii="Arial" w:hAnsi="Arial" w:cs="Arial"/>
                <w:sz w:val="20"/>
                <w:szCs w:val="20"/>
              </w:rPr>
            </w:pPr>
            <w:r w:rsidRPr="003003DD">
              <w:rPr>
                <w:rFonts w:ascii="Arial" w:hAnsi="Arial" w:cs="Arial"/>
                <w:sz w:val="20"/>
                <w:szCs w:val="20"/>
              </w:rPr>
              <w:t>16,50</w:t>
            </w:r>
          </w:p>
        </w:tc>
      </w:tr>
    </w:tbl>
    <w:p w14:paraId="0E6761A6" w14:textId="77777777" w:rsidR="00BC49EE" w:rsidRPr="003003DD" w:rsidRDefault="00BC49EE" w:rsidP="003003DD">
      <w:pPr>
        <w:spacing w:line="312" w:lineRule="auto"/>
        <w:rPr>
          <w:rFonts w:ascii="Arial" w:hAnsi="Arial" w:cs="Arial"/>
          <w:sz w:val="22"/>
          <w:szCs w:val="22"/>
        </w:rPr>
      </w:pPr>
    </w:p>
    <w:p w14:paraId="2F19DAF9"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I.3.22 skarżonej decyzji</w:t>
      </w:r>
    </w:p>
    <w:p w14:paraId="0DF248BE"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22DD630A"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I.3.23 skarżonej decyzji</w:t>
      </w:r>
    </w:p>
    <w:p w14:paraId="222D2B16"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39DAA42A"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I.3.24 skarżonej decyzji</w:t>
      </w:r>
    </w:p>
    <w:p w14:paraId="13D8A971"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9E900C8"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I.3.26 skarżonej decyzji i w tym zakresie orzeka:</w:t>
      </w:r>
    </w:p>
    <w:p w14:paraId="7ACFE35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Drogi serwisowe, technologiczne, dojazdowe i wewnętrzne przecinające powierzchnie przejść dla zwierząt lub ich strefy naprowadzania należy prowadzić w sposób ograniczający do niezbędnego minimum długość odcinka przecinającego te strefy. Na odcinku co najmniej 100 m od osi przejścia w każdym kierunku, przy czym nie mniej niż 50 m od zewnętrznej krawędzi przejścia, drogi te należy wykonać z nawierzchnią gruntową albo z drobnoziarnistego kruszywa naturalnego. W strefach naprowadzania zwierząt oraz w bezpośredn</w:t>
      </w:r>
      <w:r w:rsidRPr="003003DD">
        <w:rPr>
          <w:rFonts w:ascii="Arial" w:hAnsi="Arial" w:cs="Arial"/>
          <w:sz w:val="22"/>
          <w:szCs w:val="22"/>
        </w:rPr>
        <w:t>im sąsiedztwie przejść nie lokalizować placów manewrowych, mijanek ani skrzyżowań tych dróg.</w:t>
      </w:r>
    </w:p>
    <w:p w14:paraId="1451E6B7"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I.3.27 skarżonej decyzji i w tym zakresie orzeka:</w:t>
      </w:r>
    </w:p>
    <w:p w14:paraId="250CA711"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Przejścia dla zwierząt zespolone z ciekami wyposażyć w obustronne suche półki lub pasy gruntowe położone powyżej poziomu wody średniej dla danego cieku. Zakończenia półek lub pasów gruntowych połączyć płynnie z otaczającym terenem, bez gwałtownych załamań w pionie i poziomie, w sposób zapewniający zwierzętom swobodny dostęp do przejścia. Półki ziemne, które mogą być częściowo i okresowo zalewane, połączyć z korytem cieku skarpami o nachyleniu nie większym niż 1:2.</w:t>
      </w:r>
    </w:p>
    <w:p w14:paraId="7171ED92"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przepustach zespolonych z ciekami pełniących funkcję przejść dla małych zwierząt wykonać obustronne półki o szerokości co najmniej 0,5 m, jako powierzchnie gruntowe wsparte na dnie przepustu. Nie stosować półek podwieszanych do ścian obiektu.</w:t>
      </w:r>
    </w:p>
    <w:p w14:paraId="3AB3F54C"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I.3.28 skarżonej decyzji i w tym zakresie orzeka:</w:t>
      </w:r>
    </w:p>
    <w:p w14:paraId="24D636C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Przy przejściach dla dużych i średnich zwierząt wykonać nasadzenia naprowadzające z rodzimych gatunków drzew i krzewów dostosowanych do miejscowych warunków siedliskowych. Wzdłuż ogrodzeń wykonać gęste nasadzenia krzewów na odcinku co najmniej 100 m od osi przejścia w każdym kierunku, łącząc je z </w:t>
      </w:r>
      <w:proofErr w:type="spellStart"/>
      <w:r w:rsidRPr="003003DD">
        <w:rPr>
          <w:rFonts w:ascii="Arial" w:hAnsi="Arial" w:cs="Arial"/>
          <w:sz w:val="22"/>
          <w:szCs w:val="22"/>
        </w:rPr>
        <w:t>nasadzeniami</w:t>
      </w:r>
      <w:proofErr w:type="spellEnd"/>
      <w:r w:rsidRPr="003003DD">
        <w:rPr>
          <w:rFonts w:ascii="Arial" w:hAnsi="Arial" w:cs="Arial"/>
          <w:sz w:val="22"/>
          <w:szCs w:val="22"/>
        </w:rPr>
        <w:t xml:space="preserve"> przy ekranach </w:t>
      </w:r>
      <w:proofErr w:type="spellStart"/>
      <w:r w:rsidRPr="003003DD">
        <w:rPr>
          <w:rFonts w:ascii="Arial" w:hAnsi="Arial" w:cs="Arial"/>
          <w:sz w:val="22"/>
          <w:szCs w:val="22"/>
        </w:rPr>
        <w:t>przeciwolśnieniowych</w:t>
      </w:r>
      <w:proofErr w:type="spellEnd"/>
      <w:r w:rsidRPr="003003DD">
        <w:rPr>
          <w:rFonts w:ascii="Arial" w:hAnsi="Arial" w:cs="Arial"/>
          <w:sz w:val="22"/>
          <w:szCs w:val="22"/>
        </w:rPr>
        <w:t xml:space="preserve"> i czołach przejść. W miejscach odpowiednich siedliskowo w warstwie krzewów zastosować zwarte grupy tarniny (</w:t>
      </w:r>
      <w:proofErr w:type="spellStart"/>
      <w:r w:rsidRPr="003003DD">
        <w:rPr>
          <w:rFonts w:ascii="Arial" w:hAnsi="Arial" w:cs="Arial"/>
          <w:i/>
          <w:iCs/>
          <w:sz w:val="22"/>
          <w:szCs w:val="22"/>
        </w:rPr>
        <w:t>Prunus</w:t>
      </w:r>
      <w:proofErr w:type="spellEnd"/>
      <w:r w:rsidRPr="003003DD">
        <w:rPr>
          <w:rFonts w:ascii="Arial" w:hAnsi="Arial" w:cs="Arial"/>
          <w:i/>
          <w:iCs/>
          <w:sz w:val="22"/>
          <w:szCs w:val="22"/>
        </w:rPr>
        <w:t xml:space="preserve"> </w:t>
      </w:r>
      <w:proofErr w:type="spellStart"/>
      <w:r w:rsidRPr="003003DD">
        <w:rPr>
          <w:rFonts w:ascii="Arial" w:hAnsi="Arial" w:cs="Arial"/>
          <w:i/>
          <w:iCs/>
          <w:sz w:val="22"/>
          <w:szCs w:val="22"/>
        </w:rPr>
        <w:t>spinosa</w:t>
      </w:r>
      <w:proofErr w:type="spellEnd"/>
      <w:r w:rsidRPr="003003DD">
        <w:rPr>
          <w:rFonts w:ascii="Arial" w:hAnsi="Arial" w:cs="Arial"/>
          <w:sz w:val="22"/>
          <w:szCs w:val="22"/>
        </w:rPr>
        <w:t>) i głogów (</w:t>
      </w:r>
      <w:proofErr w:type="spellStart"/>
      <w:r w:rsidRPr="003003DD">
        <w:rPr>
          <w:rFonts w:ascii="Arial" w:hAnsi="Arial" w:cs="Arial"/>
          <w:i/>
          <w:iCs/>
          <w:sz w:val="22"/>
          <w:szCs w:val="22"/>
        </w:rPr>
        <w:t>Crataegus</w:t>
      </w:r>
      <w:proofErr w:type="spellEnd"/>
      <w:r w:rsidRPr="003003DD">
        <w:rPr>
          <w:rFonts w:ascii="Arial" w:hAnsi="Arial" w:cs="Arial"/>
          <w:i/>
          <w:iCs/>
          <w:sz w:val="22"/>
          <w:szCs w:val="22"/>
        </w:rPr>
        <w:t xml:space="preserve"> </w:t>
      </w:r>
      <w:proofErr w:type="spellStart"/>
      <w:r w:rsidRPr="003003DD">
        <w:rPr>
          <w:rFonts w:ascii="Arial" w:hAnsi="Arial" w:cs="Arial"/>
          <w:sz w:val="22"/>
          <w:szCs w:val="22"/>
        </w:rPr>
        <w:t>spp</w:t>
      </w:r>
      <w:proofErr w:type="spellEnd"/>
      <w:r w:rsidRPr="003003DD">
        <w:rPr>
          <w:rFonts w:ascii="Arial" w:hAnsi="Arial" w:cs="Arial"/>
          <w:sz w:val="22"/>
          <w:szCs w:val="22"/>
        </w:rPr>
        <w:t xml:space="preserve">.), nawiązujące do projektowanej roślinności </w:t>
      </w:r>
      <w:proofErr w:type="spellStart"/>
      <w:r w:rsidRPr="003003DD">
        <w:rPr>
          <w:rFonts w:ascii="Arial" w:hAnsi="Arial" w:cs="Arial"/>
          <w:sz w:val="22"/>
          <w:szCs w:val="22"/>
        </w:rPr>
        <w:t>osłonowo-naprowadzającej</w:t>
      </w:r>
      <w:proofErr w:type="spellEnd"/>
      <w:r w:rsidRPr="003003DD">
        <w:rPr>
          <w:rFonts w:ascii="Arial" w:hAnsi="Arial" w:cs="Arial"/>
          <w:sz w:val="22"/>
          <w:szCs w:val="22"/>
        </w:rPr>
        <w:t xml:space="preserve"> i niekolidujące z wymaganiami bezpieczeństwa i utrzymania obiektu.</w:t>
      </w:r>
    </w:p>
    <w:p w14:paraId="490160A4"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I.3.30 skarżonej decyzji i w tym zakresie orzeka:</w:t>
      </w:r>
    </w:p>
    <w:p w14:paraId="54E54B51" w14:textId="77777777" w:rsidR="00BC49EE" w:rsidRPr="003003DD" w:rsidRDefault="001D4E92" w:rsidP="003003DD">
      <w:pPr>
        <w:pStyle w:val="Akapitzlist"/>
        <w:spacing w:after="60" w:line="312" w:lineRule="auto"/>
        <w:ind w:left="425"/>
        <w:rPr>
          <w:rFonts w:ascii="Arial" w:hAnsi="Arial" w:cs="Arial"/>
          <w:sz w:val="22"/>
          <w:szCs w:val="22"/>
        </w:rPr>
      </w:pPr>
      <w:r w:rsidRPr="003003DD">
        <w:rPr>
          <w:rFonts w:ascii="Arial" w:hAnsi="Arial" w:cs="Arial"/>
          <w:sz w:val="22"/>
          <w:szCs w:val="22"/>
        </w:rPr>
        <w:t>Powierzchnie przejść dla zwierząt oraz strefy ich najść zagospodarować w sposób zapewniający zachowanie ich funkcji ekologicznej:</w:t>
      </w:r>
    </w:p>
    <w:p w14:paraId="7B875729"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powierzchnie przejść górnych pokryć warstwą gruntu o łącznej miąższości co najmniej 80 cm, w tym warstwą gruntu urodzajnego o miąższości co najmniej 50 cm;</w:t>
      </w:r>
    </w:p>
    <w:p w14:paraId="1227BFF3"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powierzchnie przejść dolnych niezespolonych z ciekami, przeznaczone dla zwierząt, pokryć wyrównaną warstwą urodzajnego gruntu o miąższości co najmniej 40 cm;</w:t>
      </w:r>
    </w:p>
    <w:p w14:paraId="19FB9117"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powierzchnie przepustów suchych oraz suchych półek w przepustach zespolonych z ciekami pokryć na całej powierzchni wyrównaną warstwą zwięzłego gruntu mineralnego, w szczególności gliny lub drobnego piasku, o miąższości co najmniej 10 cm;</w:t>
      </w:r>
    </w:p>
    <w:p w14:paraId="62F9E197"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na całej powierzchni przejść górnych odtworzyć pokrywę zielną oraz wprowadzić nieregularnie rozmieszczone, pojedyncze i kępowe nasadzenia rodzimych gatunków krzewów dostosowanych do miejscowych warunków siedliskowych; w nasłonecznionych strefach przejść dolnych odtworzyć zwartą pokrywę zielną;</w:t>
      </w:r>
    </w:p>
    <w:p w14:paraId="27504D93"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na powierzchniach przejść i w strefach naprowadzania rozmieścić karpy korzeniowe, kłody lub stosy martwego drewna, tworzące mikrosiedliska dla małych zwierząt, w sposób nieograniczający minimalnej przestrzeni dostępnej dla zwierząt określonej w pkt I.3.21; w strefach najść przejść dla dużych i średnich zwierząt zastosować również karpy korzeniowe o obwodzie szyi korzeniowej nie mniejszym niż 150 cm;</w:t>
      </w:r>
    </w:p>
    <w:p w14:paraId="4EBCD392"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przy podstawach najść przejść górnych i wzdłuż zewnętrznych krawędzi przejść dolnych zastosować rzędy głazów o najmniejszym wymiarze przekraczającym 100 cm, rozmieszczonych w odstępach nie większych niż 80 cm i trwale umocowanych w gruncie, uniemożliwiających wjazd pojazdów w przestrzeń przeznaczoną dla zwierząt;</w:t>
      </w:r>
    </w:p>
    <w:p w14:paraId="3D0D79B5"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nachylenie powierzchni przejść górnych w zasięgu konstrukcji obiektu kształtować nie większe niż 10%, a nachylenie nasypów najść ziemnych – nie większe niż 15%;</w:t>
      </w:r>
    </w:p>
    <w:p w14:paraId="4902DD49" w14:textId="77777777" w:rsidR="00BC49EE" w:rsidRPr="003003DD" w:rsidRDefault="001D4E92" w:rsidP="003003DD">
      <w:pPr>
        <w:pStyle w:val="Akapitzlist"/>
        <w:numPr>
          <w:ilvl w:val="0"/>
          <w:numId w:val="36"/>
        </w:numPr>
        <w:spacing w:after="60" w:line="312" w:lineRule="auto"/>
        <w:ind w:left="1315" w:hanging="357"/>
        <w:rPr>
          <w:rFonts w:ascii="Arial" w:hAnsi="Arial" w:cs="Arial"/>
          <w:sz w:val="22"/>
          <w:szCs w:val="22"/>
        </w:rPr>
      </w:pPr>
      <w:r w:rsidRPr="003003DD">
        <w:rPr>
          <w:rFonts w:ascii="Arial" w:hAnsi="Arial" w:cs="Arial"/>
          <w:sz w:val="22"/>
          <w:szCs w:val="22"/>
        </w:rPr>
        <w:t>przy wszystkich przejściach dla dużych zwierząt niezespolonych z ciekami wodnymi, w tym przejściach zespolonych z drogami, wykonać po obu stronach obiektu wodopoje o powierzchni około 25 m², głębokości nie większej niż 50 cm i nachyleniu skarp nie większym niż 1:3, zasilane naturalnie wodą opadową, bez doprowadzania wód opadowych i roztopowych z jezdni; dno wodopojów uszczelnić i pokryć warstwą gruntu mineralnego niepowodującego trwałego zmętnienia wody;</w:t>
      </w:r>
    </w:p>
    <w:p w14:paraId="0DF00CC5" w14:textId="77777777" w:rsidR="00BC49EE" w:rsidRPr="003003DD" w:rsidRDefault="001D4E92" w:rsidP="003003DD">
      <w:pPr>
        <w:pStyle w:val="Akapitzlist"/>
        <w:spacing w:line="312" w:lineRule="auto"/>
        <w:ind w:left="852"/>
        <w:rPr>
          <w:rFonts w:ascii="Arial" w:hAnsi="Arial" w:cs="Arial"/>
          <w:sz w:val="22"/>
          <w:szCs w:val="22"/>
        </w:rPr>
      </w:pPr>
      <w:r w:rsidRPr="003003DD">
        <w:rPr>
          <w:rFonts w:ascii="Arial" w:hAnsi="Arial" w:cs="Arial"/>
          <w:sz w:val="22"/>
          <w:szCs w:val="22"/>
        </w:rPr>
        <w:t>w przejściach zespolonych z drogami przestrzeń przeznaczoną dla ruchu ludzi i pojazdów oddzielić od przestrzeni przeznaczonej dla zwierząt w sposób uniemożliwiający wjazd pojazdów do części przeznaczonej dla fauny i niepomniejszający minimalnej przestrzeni dostępnej dla zwierząt określonej w pkt I.3.21.</w:t>
      </w:r>
    </w:p>
    <w:p w14:paraId="4D268D79"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I.3.32 skarżonej decyzji i w tym zakresie orzeka:</w:t>
      </w:r>
    </w:p>
    <w:p w14:paraId="5B0E45BB" w14:textId="77777777" w:rsidR="00BC49EE" w:rsidRPr="003003DD" w:rsidRDefault="001D4E92" w:rsidP="003003DD">
      <w:pPr>
        <w:keepNext/>
        <w:spacing w:line="312" w:lineRule="auto"/>
        <w:ind w:left="357"/>
        <w:rPr>
          <w:rFonts w:ascii="Arial" w:hAnsi="Arial" w:cs="Arial"/>
          <w:sz w:val="22"/>
          <w:szCs w:val="22"/>
        </w:rPr>
      </w:pPr>
      <w:r w:rsidRPr="003003DD">
        <w:rPr>
          <w:rFonts w:ascii="Arial" w:hAnsi="Arial" w:cs="Arial"/>
          <w:sz w:val="22"/>
          <w:szCs w:val="22"/>
        </w:rPr>
        <w:t xml:space="preserve">Przy przejściach dla dużych i średnich zwierząt wykonać szczelne, pełne, drewniane ekrany </w:t>
      </w:r>
      <w:proofErr w:type="spellStart"/>
      <w:r w:rsidRPr="003003DD">
        <w:rPr>
          <w:rFonts w:ascii="Arial" w:hAnsi="Arial" w:cs="Arial"/>
          <w:sz w:val="22"/>
          <w:szCs w:val="22"/>
        </w:rPr>
        <w:t>przeciwolśnieniowe</w:t>
      </w:r>
      <w:proofErr w:type="spellEnd"/>
      <w:r w:rsidRPr="003003DD">
        <w:rPr>
          <w:rFonts w:ascii="Arial" w:hAnsi="Arial" w:cs="Arial"/>
          <w:sz w:val="22"/>
          <w:szCs w:val="22"/>
        </w:rPr>
        <w:t>, odporne na działanie warunków atmosferycznych i utrzymane w naturalnej barwie:</w:t>
      </w:r>
    </w:p>
    <w:p w14:paraId="4D95EA8E" w14:textId="77777777" w:rsidR="00BC49EE" w:rsidRPr="003003DD" w:rsidRDefault="001D4E92" w:rsidP="003003DD">
      <w:pPr>
        <w:pStyle w:val="Akapitzlist"/>
        <w:keepNext/>
        <w:numPr>
          <w:ilvl w:val="0"/>
          <w:numId w:val="37"/>
        </w:numPr>
        <w:spacing w:before="40" w:after="60" w:line="312" w:lineRule="auto"/>
        <w:ind w:left="1077" w:hanging="357"/>
        <w:rPr>
          <w:rFonts w:ascii="Arial" w:hAnsi="Arial" w:cs="Arial"/>
          <w:sz w:val="22"/>
          <w:szCs w:val="22"/>
        </w:rPr>
      </w:pPr>
      <w:r w:rsidRPr="003003DD">
        <w:rPr>
          <w:rFonts w:ascii="Arial" w:hAnsi="Arial" w:cs="Arial"/>
          <w:sz w:val="22"/>
          <w:szCs w:val="22"/>
        </w:rPr>
        <w:t>przy przejściach dolnych – o wysokości co najmniej 2,5 m, obustronnie wzdłuż jezdni, powyżej całego przejścia oraz na odcinku co najmniej 50 m od jego zewnętrznych krawędzi w każdym kierunku;</w:t>
      </w:r>
    </w:p>
    <w:p w14:paraId="0B541857" w14:textId="77777777" w:rsidR="00BC49EE" w:rsidRPr="003003DD" w:rsidRDefault="001D4E92" w:rsidP="003003DD">
      <w:pPr>
        <w:pStyle w:val="Akapitzlist"/>
        <w:keepNext/>
        <w:numPr>
          <w:ilvl w:val="0"/>
          <w:numId w:val="37"/>
        </w:numPr>
        <w:spacing w:before="40" w:line="312" w:lineRule="auto"/>
        <w:ind w:left="1077" w:hanging="357"/>
        <w:rPr>
          <w:rFonts w:ascii="Arial" w:hAnsi="Arial" w:cs="Arial"/>
          <w:sz w:val="22"/>
          <w:szCs w:val="22"/>
        </w:rPr>
      </w:pPr>
      <w:r w:rsidRPr="003003DD">
        <w:rPr>
          <w:rFonts w:ascii="Arial" w:hAnsi="Arial" w:cs="Arial"/>
          <w:sz w:val="22"/>
          <w:szCs w:val="22"/>
        </w:rPr>
        <w:t>przy przejściach górnych – o wysokości co najmniej 3,0 m, wzdłuż zewnętrznych krawędzi przejścia oraz najść ziemnych, do końca tych najść.</w:t>
      </w:r>
    </w:p>
    <w:p w14:paraId="34367169" w14:textId="77777777" w:rsidR="00BC49EE" w:rsidRPr="003003DD" w:rsidRDefault="001D4E92" w:rsidP="003003DD">
      <w:pPr>
        <w:spacing w:line="312" w:lineRule="auto"/>
        <w:ind w:left="357"/>
        <w:rPr>
          <w:rFonts w:ascii="Arial" w:hAnsi="Arial" w:cs="Arial"/>
          <w:sz w:val="22"/>
          <w:szCs w:val="22"/>
        </w:rPr>
      </w:pPr>
      <w:r w:rsidRPr="003003DD">
        <w:rPr>
          <w:rFonts w:ascii="Arial" w:hAnsi="Arial" w:cs="Arial"/>
          <w:sz w:val="22"/>
          <w:szCs w:val="22"/>
        </w:rPr>
        <w:t xml:space="preserve">Ekrany </w:t>
      </w:r>
      <w:proofErr w:type="spellStart"/>
      <w:r w:rsidRPr="003003DD">
        <w:rPr>
          <w:rFonts w:ascii="Arial" w:hAnsi="Arial" w:cs="Arial"/>
          <w:sz w:val="22"/>
          <w:szCs w:val="22"/>
        </w:rPr>
        <w:t>przeciwolśnieniowe</w:t>
      </w:r>
      <w:proofErr w:type="spellEnd"/>
      <w:r w:rsidRPr="003003DD">
        <w:rPr>
          <w:rFonts w:ascii="Arial" w:hAnsi="Arial" w:cs="Arial"/>
          <w:sz w:val="22"/>
          <w:szCs w:val="22"/>
        </w:rPr>
        <w:t xml:space="preserve"> połączyć szczelnie z ogrodzeniami ochronno-naprowadzającymi. W miejscach, w których nieprzezroczyste i szczelne ekrany akustyczne osiągają wysokość nie mniejszą niż wymagana powyżej, mogą one pełnić funkcję ekranów </w:t>
      </w:r>
      <w:proofErr w:type="spellStart"/>
      <w:r w:rsidRPr="003003DD">
        <w:rPr>
          <w:rFonts w:ascii="Arial" w:hAnsi="Arial" w:cs="Arial"/>
          <w:sz w:val="22"/>
          <w:szCs w:val="22"/>
        </w:rPr>
        <w:t>przeciwolśnieniowych</w:t>
      </w:r>
      <w:proofErr w:type="spellEnd"/>
      <w:r w:rsidRPr="003003DD">
        <w:rPr>
          <w:rFonts w:ascii="Arial" w:hAnsi="Arial" w:cs="Arial"/>
          <w:sz w:val="22"/>
          <w:szCs w:val="22"/>
        </w:rPr>
        <w:t>.</w:t>
      </w:r>
    </w:p>
    <w:p w14:paraId="27A99EA4"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I.3.33 skarżonej decyzji i w tym zakresie orzeka:</w:t>
      </w:r>
    </w:p>
    <w:p w14:paraId="3137B6B9"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przypadku przejść dolnych powierzchnie betonowe przyczółków, których pozostawienie odkrytymi nie jest niezbędne ze względów konstrukcyjnych, technicznych lub eksploatacyjnych, osłonić warstwą gruntu umożliwiającą rozwój roślinności i wprowadzić roślinność osłonową.</w:t>
      </w:r>
    </w:p>
    <w:p w14:paraId="41699313"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W obrębie efektywnej przestrzeni przeznaczonej dla zwierząt oraz w strefach wylotów przejść nie lokalizować przejść i dróg technicznych, schodów, kładek, balustrad ani innych elementów związanych z obsługą obiektu. Elementy niezbędne do bezpiecznej eksploatacji, kontroli lub utrzymania obiektu lokalizować poza przestrzenią przeznaczoną dla zwierząt, w strefach niedostępnych dla fauny i, w razie potrzeby, oddzielonych od niej trwałym ogrodzeniem.</w:t>
      </w:r>
    </w:p>
    <w:p w14:paraId="0A3C1EC4"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Elementy konstrukcyjne i wyposażenie obiektu nie mogą pomniejszać minimalnej efektywnej wysokości ani szerokości przestrzeni przeznaczonej dla zwierząt ani powodować niespełnienia pozostałych minimalnych parametrów funkcjonalnych przejścia określonych w pkt I.3.21.</w:t>
      </w:r>
    </w:p>
    <w:p w14:paraId="3F74F708"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I.3.34 skarżonej decyzji</w:t>
      </w:r>
    </w:p>
    <w:p w14:paraId="0535BFBB"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A0929E5"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I.3.36 skarżonej decyzji i w tym zakresie orzeka:</w:t>
      </w:r>
    </w:p>
    <w:p w14:paraId="4C99228A"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Zaprojektować zestawy – osadnik (piaskownik) + separator w rejonie następujących odcinków drogi S12:</w:t>
      </w:r>
    </w:p>
    <w:p w14:paraId="29CED4C9" w14:textId="77777777" w:rsidR="00BC49EE" w:rsidRPr="003003DD" w:rsidRDefault="001D4E92" w:rsidP="003003DD">
      <w:pPr>
        <w:pStyle w:val="Akapitzlist"/>
        <w:numPr>
          <w:ilvl w:val="0"/>
          <w:numId w:val="12"/>
        </w:numPr>
        <w:spacing w:line="312" w:lineRule="auto"/>
        <w:rPr>
          <w:rFonts w:ascii="Arial" w:hAnsi="Arial" w:cs="Arial"/>
          <w:sz w:val="22"/>
          <w:szCs w:val="22"/>
        </w:rPr>
      </w:pPr>
      <w:r w:rsidRPr="003003DD">
        <w:rPr>
          <w:rFonts w:ascii="Arial" w:hAnsi="Arial" w:cs="Arial"/>
          <w:sz w:val="22"/>
          <w:szCs w:val="22"/>
        </w:rPr>
        <w:t>od km 13+270 do km 13+900,</w:t>
      </w:r>
    </w:p>
    <w:p w14:paraId="7EC5F5E3" w14:textId="77777777" w:rsidR="00BC49EE" w:rsidRPr="003003DD" w:rsidRDefault="001D4E92" w:rsidP="003003DD">
      <w:pPr>
        <w:pStyle w:val="Akapitzlist"/>
        <w:numPr>
          <w:ilvl w:val="0"/>
          <w:numId w:val="12"/>
        </w:numPr>
        <w:spacing w:line="312" w:lineRule="auto"/>
        <w:rPr>
          <w:rFonts w:ascii="Arial" w:hAnsi="Arial" w:cs="Arial"/>
          <w:sz w:val="22"/>
          <w:szCs w:val="22"/>
        </w:rPr>
      </w:pPr>
      <w:r w:rsidRPr="003003DD">
        <w:rPr>
          <w:rFonts w:ascii="Arial" w:hAnsi="Arial" w:cs="Arial"/>
          <w:sz w:val="22"/>
          <w:szCs w:val="22"/>
        </w:rPr>
        <w:t>od km 17+450 do km 22+740,</w:t>
      </w:r>
    </w:p>
    <w:p w14:paraId="0B7701A0" w14:textId="77777777" w:rsidR="00BC49EE" w:rsidRPr="003003DD" w:rsidRDefault="001D4E92" w:rsidP="003003DD">
      <w:pPr>
        <w:pStyle w:val="Akapitzlist"/>
        <w:numPr>
          <w:ilvl w:val="0"/>
          <w:numId w:val="12"/>
        </w:numPr>
        <w:spacing w:line="312" w:lineRule="auto"/>
        <w:rPr>
          <w:rFonts w:ascii="Arial" w:hAnsi="Arial" w:cs="Arial"/>
          <w:sz w:val="22"/>
          <w:szCs w:val="22"/>
        </w:rPr>
      </w:pPr>
      <w:r w:rsidRPr="003003DD">
        <w:rPr>
          <w:rFonts w:ascii="Arial" w:hAnsi="Arial" w:cs="Arial"/>
          <w:sz w:val="22"/>
          <w:szCs w:val="22"/>
        </w:rPr>
        <w:t>od km 25+730 do km 27+830,</w:t>
      </w:r>
    </w:p>
    <w:p w14:paraId="6F8609D9" w14:textId="77777777" w:rsidR="00BC49EE" w:rsidRPr="003003DD" w:rsidRDefault="001D4E92" w:rsidP="003003DD">
      <w:pPr>
        <w:pStyle w:val="Akapitzlist"/>
        <w:numPr>
          <w:ilvl w:val="0"/>
          <w:numId w:val="12"/>
        </w:numPr>
        <w:spacing w:line="312" w:lineRule="auto"/>
        <w:rPr>
          <w:rFonts w:ascii="Arial" w:hAnsi="Arial" w:cs="Arial"/>
          <w:sz w:val="22"/>
          <w:szCs w:val="22"/>
        </w:rPr>
      </w:pPr>
      <w:r w:rsidRPr="003003DD">
        <w:rPr>
          <w:rFonts w:ascii="Arial" w:hAnsi="Arial" w:cs="Arial"/>
          <w:sz w:val="22"/>
          <w:szCs w:val="22"/>
        </w:rPr>
        <w:t>od km 53+600 do km 53+750,</w:t>
      </w:r>
    </w:p>
    <w:p w14:paraId="0434C8EA" w14:textId="77777777" w:rsidR="00BC49EE" w:rsidRPr="003003DD" w:rsidRDefault="001D4E92" w:rsidP="003003DD">
      <w:pPr>
        <w:pStyle w:val="Akapitzlist"/>
        <w:numPr>
          <w:ilvl w:val="0"/>
          <w:numId w:val="12"/>
        </w:numPr>
        <w:spacing w:line="312" w:lineRule="auto"/>
        <w:rPr>
          <w:rFonts w:ascii="Arial" w:hAnsi="Arial" w:cs="Arial"/>
          <w:sz w:val="22"/>
          <w:szCs w:val="22"/>
        </w:rPr>
      </w:pPr>
      <w:r w:rsidRPr="003003DD">
        <w:rPr>
          <w:rFonts w:ascii="Arial" w:hAnsi="Arial" w:cs="Arial"/>
          <w:sz w:val="22"/>
          <w:szCs w:val="22"/>
        </w:rPr>
        <w:t>od km 61+000 do km 61+100;</w:t>
      </w:r>
    </w:p>
    <w:p w14:paraId="780C6EE1"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I.3.39 skarżonej decyzji i w tym zakresie orzeka:</w:t>
      </w:r>
    </w:p>
    <w:p w14:paraId="10069E95"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 xml:space="preserve">Zaprojektować szczelny system odwodnienia (rowy szczelne, kanalizacja deszczowa) ze </w:t>
      </w:r>
    </w:p>
    <w:p w14:paraId="68FE82E2" w14:textId="77777777" w:rsidR="00BC49EE" w:rsidRPr="003003DD" w:rsidRDefault="001D4E92" w:rsidP="003003DD">
      <w:pPr>
        <w:pStyle w:val="Akapitzlist"/>
        <w:spacing w:after="240" w:line="312" w:lineRule="auto"/>
        <w:ind w:left="426"/>
        <w:rPr>
          <w:rFonts w:ascii="Arial" w:hAnsi="Arial" w:cs="Arial"/>
          <w:sz w:val="22"/>
          <w:szCs w:val="22"/>
        </w:rPr>
      </w:pPr>
      <w:r w:rsidRPr="003003DD">
        <w:rPr>
          <w:rFonts w:ascii="Arial" w:hAnsi="Arial" w:cs="Arial"/>
          <w:sz w:val="22"/>
          <w:szCs w:val="22"/>
        </w:rPr>
        <w:t>względu na ochronę zasobów wód podziemnych oraz obszary chronione w rejonie   następujących odcinków planowanej drogi zgodnie z Tabelą 7:</w:t>
      </w:r>
    </w:p>
    <w:p w14:paraId="06F00041" w14:textId="77777777" w:rsidR="00BC49EE" w:rsidRPr="003003DD" w:rsidRDefault="001D4E92" w:rsidP="003003DD">
      <w:pPr>
        <w:pStyle w:val="Akapitzlist"/>
        <w:spacing w:line="312" w:lineRule="auto"/>
        <w:ind w:left="426"/>
        <w:rPr>
          <w:rFonts w:ascii="Arial" w:hAnsi="Arial" w:cs="Arial"/>
          <w:sz w:val="20"/>
          <w:szCs w:val="20"/>
        </w:rPr>
      </w:pPr>
      <w:r w:rsidRPr="003003DD">
        <w:rPr>
          <w:rFonts w:ascii="Arial" w:hAnsi="Arial" w:cs="Arial"/>
          <w:sz w:val="20"/>
          <w:szCs w:val="20"/>
        </w:rPr>
        <w:t>Tabela 7. Zestawienie lokalizacji szczelnych systemów odwodnienia</w:t>
      </w:r>
    </w:p>
    <w:tbl>
      <w:tblPr>
        <w:tblW w:w="4747"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2073"/>
        <w:gridCol w:w="5638"/>
      </w:tblGrid>
      <w:tr w:rsidR="006B1FFE" w:rsidRPr="003003DD" w14:paraId="15317B02" w14:textId="77777777" w:rsidTr="00133380">
        <w:trPr>
          <w:tblHeader/>
          <w:jc w:val="right"/>
        </w:trPr>
        <w:tc>
          <w:tcPr>
            <w:tcW w:w="681" w:type="pct"/>
            <w:shd w:val="clear" w:color="auto" w:fill="D9D9D9" w:themeFill="background1" w:themeFillShade="D9"/>
            <w:vAlign w:val="center"/>
          </w:tcPr>
          <w:p w14:paraId="40468386"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Nr drogi</w:t>
            </w:r>
          </w:p>
        </w:tc>
        <w:tc>
          <w:tcPr>
            <w:tcW w:w="1161" w:type="pct"/>
            <w:shd w:val="clear" w:color="auto" w:fill="D9D9D9" w:themeFill="background1" w:themeFillShade="D9"/>
            <w:vAlign w:val="center"/>
          </w:tcPr>
          <w:p w14:paraId="6C307136"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Wariant</w:t>
            </w:r>
          </w:p>
        </w:tc>
        <w:tc>
          <w:tcPr>
            <w:tcW w:w="3158" w:type="pct"/>
            <w:shd w:val="clear" w:color="auto" w:fill="D9D9D9" w:themeFill="background1" w:themeFillShade="D9"/>
            <w:vAlign w:val="center"/>
          </w:tcPr>
          <w:p w14:paraId="1974140A"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Orientacyjny odcinek [km]</w:t>
            </w:r>
          </w:p>
        </w:tc>
      </w:tr>
      <w:tr w:rsidR="006B1FFE" w:rsidRPr="003003DD" w14:paraId="3ECE8FBF" w14:textId="77777777" w:rsidTr="00133380">
        <w:trPr>
          <w:jc w:val="right"/>
        </w:trPr>
        <w:tc>
          <w:tcPr>
            <w:tcW w:w="681" w:type="pct"/>
            <w:vMerge w:val="restart"/>
            <w:vAlign w:val="center"/>
          </w:tcPr>
          <w:p w14:paraId="2648B81F"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S12</w:t>
            </w:r>
          </w:p>
        </w:tc>
        <w:tc>
          <w:tcPr>
            <w:tcW w:w="1161" w:type="pct"/>
            <w:vMerge w:val="restart"/>
            <w:vAlign w:val="center"/>
          </w:tcPr>
          <w:p w14:paraId="4ECC402C"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W6+2</w:t>
            </w:r>
          </w:p>
        </w:tc>
        <w:tc>
          <w:tcPr>
            <w:tcW w:w="3158" w:type="pct"/>
            <w:vAlign w:val="center"/>
          </w:tcPr>
          <w:p w14:paraId="0CC6B9B2"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3+000 – 28+500</w:t>
            </w:r>
          </w:p>
        </w:tc>
      </w:tr>
      <w:tr w:rsidR="006B1FFE" w:rsidRPr="003003DD" w14:paraId="3E40FA85" w14:textId="77777777" w:rsidTr="00133380">
        <w:trPr>
          <w:jc w:val="right"/>
        </w:trPr>
        <w:tc>
          <w:tcPr>
            <w:tcW w:w="681" w:type="pct"/>
            <w:vMerge/>
            <w:vAlign w:val="center"/>
          </w:tcPr>
          <w:p w14:paraId="156D6110" w14:textId="77777777" w:rsidR="00BC49EE" w:rsidRPr="003003DD" w:rsidRDefault="00BC49EE" w:rsidP="003003DD">
            <w:pPr>
              <w:autoSpaceDE w:val="0"/>
              <w:autoSpaceDN w:val="0"/>
              <w:adjustRightInd w:val="0"/>
              <w:rPr>
                <w:rFonts w:ascii="Arial" w:hAnsi="Arial" w:cs="Arial"/>
                <w:sz w:val="22"/>
                <w:szCs w:val="22"/>
              </w:rPr>
            </w:pPr>
          </w:p>
        </w:tc>
        <w:tc>
          <w:tcPr>
            <w:tcW w:w="1161" w:type="pct"/>
            <w:vMerge/>
            <w:vAlign w:val="center"/>
          </w:tcPr>
          <w:p w14:paraId="20317204" w14:textId="77777777" w:rsidR="00BC49EE" w:rsidRPr="003003DD" w:rsidRDefault="00BC49EE" w:rsidP="003003DD">
            <w:pPr>
              <w:autoSpaceDE w:val="0"/>
              <w:autoSpaceDN w:val="0"/>
              <w:adjustRightInd w:val="0"/>
              <w:rPr>
                <w:rFonts w:ascii="Arial" w:hAnsi="Arial" w:cs="Arial"/>
                <w:sz w:val="22"/>
                <w:szCs w:val="22"/>
              </w:rPr>
            </w:pPr>
          </w:p>
        </w:tc>
        <w:tc>
          <w:tcPr>
            <w:tcW w:w="3158" w:type="pct"/>
            <w:vAlign w:val="center"/>
          </w:tcPr>
          <w:p w14:paraId="23EFB6B5"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53+600 – 53+750</w:t>
            </w:r>
          </w:p>
        </w:tc>
      </w:tr>
      <w:tr w:rsidR="006B1FFE" w:rsidRPr="003003DD" w14:paraId="17304EA0" w14:textId="77777777" w:rsidTr="00133380">
        <w:trPr>
          <w:jc w:val="right"/>
        </w:trPr>
        <w:tc>
          <w:tcPr>
            <w:tcW w:w="681" w:type="pct"/>
            <w:vMerge/>
            <w:vAlign w:val="center"/>
          </w:tcPr>
          <w:p w14:paraId="5DD7A611" w14:textId="77777777" w:rsidR="00BC49EE" w:rsidRPr="003003DD" w:rsidRDefault="00BC49EE" w:rsidP="003003DD">
            <w:pPr>
              <w:autoSpaceDE w:val="0"/>
              <w:autoSpaceDN w:val="0"/>
              <w:adjustRightInd w:val="0"/>
              <w:rPr>
                <w:rFonts w:ascii="Arial" w:hAnsi="Arial" w:cs="Arial"/>
                <w:sz w:val="22"/>
                <w:szCs w:val="22"/>
              </w:rPr>
            </w:pPr>
          </w:p>
        </w:tc>
        <w:tc>
          <w:tcPr>
            <w:tcW w:w="1161" w:type="pct"/>
            <w:vMerge/>
            <w:vAlign w:val="center"/>
          </w:tcPr>
          <w:p w14:paraId="350ACDA4" w14:textId="77777777" w:rsidR="00BC49EE" w:rsidRPr="003003DD" w:rsidRDefault="00BC49EE" w:rsidP="003003DD">
            <w:pPr>
              <w:autoSpaceDE w:val="0"/>
              <w:autoSpaceDN w:val="0"/>
              <w:adjustRightInd w:val="0"/>
              <w:rPr>
                <w:rFonts w:ascii="Arial" w:hAnsi="Arial" w:cs="Arial"/>
                <w:sz w:val="22"/>
                <w:szCs w:val="22"/>
              </w:rPr>
            </w:pPr>
          </w:p>
        </w:tc>
        <w:tc>
          <w:tcPr>
            <w:tcW w:w="3158" w:type="pct"/>
            <w:vAlign w:val="center"/>
          </w:tcPr>
          <w:p w14:paraId="7A7FE2E4"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53+950 – 61+100</w:t>
            </w:r>
          </w:p>
        </w:tc>
      </w:tr>
      <w:tr w:rsidR="006B1FFE" w:rsidRPr="003003DD" w14:paraId="333AE1BD" w14:textId="77777777" w:rsidTr="00133380">
        <w:trPr>
          <w:jc w:val="right"/>
        </w:trPr>
        <w:tc>
          <w:tcPr>
            <w:tcW w:w="681" w:type="pct"/>
            <w:vMerge w:val="restart"/>
            <w:vAlign w:val="center"/>
          </w:tcPr>
          <w:p w14:paraId="3345051A"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S74</w:t>
            </w:r>
          </w:p>
        </w:tc>
        <w:tc>
          <w:tcPr>
            <w:tcW w:w="1161" w:type="pct"/>
            <w:vMerge w:val="restart"/>
            <w:vAlign w:val="center"/>
          </w:tcPr>
          <w:p w14:paraId="79E17A07"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W4+5</w:t>
            </w:r>
          </w:p>
        </w:tc>
        <w:tc>
          <w:tcPr>
            <w:tcW w:w="3158" w:type="pct"/>
            <w:vAlign w:val="center"/>
          </w:tcPr>
          <w:p w14:paraId="5A13589A"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6+504 – 8+850</w:t>
            </w:r>
          </w:p>
        </w:tc>
      </w:tr>
      <w:tr w:rsidR="006B1FFE" w:rsidRPr="003003DD" w14:paraId="359338BE" w14:textId="77777777" w:rsidTr="00133380">
        <w:trPr>
          <w:jc w:val="right"/>
        </w:trPr>
        <w:tc>
          <w:tcPr>
            <w:tcW w:w="681" w:type="pct"/>
            <w:vMerge/>
            <w:vAlign w:val="center"/>
          </w:tcPr>
          <w:p w14:paraId="74F2E8AC" w14:textId="77777777" w:rsidR="00BC49EE" w:rsidRPr="003003DD" w:rsidRDefault="00BC49EE" w:rsidP="003003DD">
            <w:pPr>
              <w:autoSpaceDE w:val="0"/>
              <w:autoSpaceDN w:val="0"/>
              <w:adjustRightInd w:val="0"/>
              <w:rPr>
                <w:rFonts w:ascii="Arial" w:hAnsi="Arial" w:cs="Arial"/>
                <w:sz w:val="22"/>
                <w:szCs w:val="22"/>
              </w:rPr>
            </w:pPr>
          </w:p>
        </w:tc>
        <w:tc>
          <w:tcPr>
            <w:tcW w:w="1161" w:type="pct"/>
            <w:vMerge/>
            <w:vAlign w:val="center"/>
          </w:tcPr>
          <w:p w14:paraId="25D50699" w14:textId="77777777" w:rsidR="00BC49EE" w:rsidRPr="003003DD" w:rsidRDefault="00BC49EE" w:rsidP="003003DD">
            <w:pPr>
              <w:autoSpaceDE w:val="0"/>
              <w:autoSpaceDN w:val="0"/>
              <w:adjustRightInd w:val="0"/>
              <w:rPr>
                <w:rFonts w:ascii="Arial" w:hAnsi="Arial" w:cs="Arial"/>
                <w:sz w:val="22"/>
                <w:szCs w:val="22"/>
              </w:rPr>
            </w:pPr>
          </w:p>
        </w:tc>
        <w:tc>
          <w:tcPr>
            <w:tcW w:w="3158" w:type="pct"/>
            <w:vAlign w:val="center"/>
          </w:tcPr>
          <w:p w14:paraId="786AD5A6"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11+000 – 12+000</w:t>
            </w:r>
          </w:p>
        </w:tc>
      </w:tr>
      <w:tr w:rsidR="006B1FFE" w:rsidRPr="003003DD" w14:paraId="3D4409CE" w14:textId="77777777" w:rsidTr="00133380">
        <w:trPr>
          <w:jc w:val="right"/>
        </w:trPr>
        <w:tc>
          <w:tcPr>
            <w:tcW w:w="681" w:type="pct"/>
            <w:vMerge/>
            <w:vAlign w:val="center"/>
          </w:tcPr>
          <w:p w14:paraId="6BF4992D" w14:textId="77777777" w:rsidR="00BC49EE" w:rsidRPr="003003DD" w:rsidRDefault="00BC49EE" w:rsidP="003003DD">
            <w:pPr>
              <w:autoSpaceDE w:val="0"/>
              <w:autoSpaceDN w:val="0"/>
              <w:adjustRightInd w:val="0"/>
              <w:rPr>
                <w:rFonts w:ascii="Arial" w:hAnsi="Arial" w:cs="Arial"/>
                <w:sz w:val="22"/>
                <w:szCs w:val="22"/>
              </w:rPr>
            </w:pPr>
          </w:p>
        </w:tc>
        <w:tc>
          <w:tcPr>
            <w:tcW w:w="1161" w:type="pct"/>
            <w:vMerge/>
            <w:vAlign w:val="center"/>
          </w:tcPr>
          <w:p w14:paraId="21A5507B" w14:textId="77777777" w:rsidR="00BC49EE" w:rsidRPr="003003DD" w:rsidRDefault="00BC49EE" w:rsidP="003003DD">
            <w:pPr>
              <w:autoSpaceDE w:val="0"/>
              <w:autoSpaceDN w:val="0"/>
              <w:adjustRightInd w:val="0"/>
              <w:rPr>
                <w:rFonts w:ascii="Arial" w:hAnsi="Arial" w:cs="Arial"/>
                <w:sz w:val="22"/>
                <w:szCs w:val="22"/>
              </w:rPr>
            </w:pPr>
          </w:p>
        </w:tc>
        <w:tc>
          <w:tcPr>
            <w:tcW w:w="3158" w:type="pct"/>
            <w:vAlign w:val="center"/>
          </w:tcPr>
          <w:p w14:paraId="5E0D3F58" w14:textId="77777777" w:rsidR="00BC49EE" w:rsidRPr="003003DD" w:rsidRDefault="001D4E92" w:rsidP="003003DD">
            <w:pPr>
              <w:autoSpaceDE w:val="0"/>
              <w:autoSpaceDN w:val="0"/>
              <w:adjustRightInd w:val="0"/>
              <w:rPr>
                <w:rFonts w:ascii="Arial" w:hAnsi="Arial" w:cs="Arial"/>
                <w:sz w:val="22"/>
                <w:szCs w:val="22"/>
              </w:rPr>
            </w:pPr>
            <w:r w:rsidRPr="003003DD">
              <w:rPr>
                <w:rFonts w:ascii="Arial" w:hAnsi="Arial" w:cs="Arial"/>
                <w:sz w:val="22"/>
                <w:szCs w:val="22"/>
              </w:rPr>
              <w:t>15+150 – 15+650</w:t>
            </w:r>
          </w:p>
        </w:tc>
      </w:tr>
    </w:tbl>
    <w:p w14:paraId="763900D2"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I.3.42 skarżonej decyzji i w tym zakresie orzeka:</w:t>
      </w:r>
    </w:p>
    <w:p w14:paraId="03E16218"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Zbiorniki retencyjne, pompownie wód deszczowych oraz urządzenia oczyszczające lokalizować w odległości co najmniej 50 m od krawędzi przejść dla zwierząt. Lokalizację i kształt zbiorników oraz związanej z nimi infrastruktury dobierać tak, aby nie ograniczały powierzchni przejść, stref najść ani przebiegu ogrodzeń ochronno-naprowadzających.</w:t>
      </w:r>
    </w:p>
    <w:p w14:paraId="787CD21C"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Otwarte zbiorniki retencyjne ogrodzić siatką o oczkach 15–25 cm, umożliwiającą swobodne przekraczanie ogrodzenia przez małe zwierzęta, w tym płazy. Zbiorniki, w tym ich skarpy i umocnienia, oraz bramy, furtki, urządzenia wlotowe i wylotowe wykonać w sposób umożliwiający zwierzętom samodzielne opuszczenie zbiornika i niestwarzający pułapek dla drobnej fauny. Urządzenia odprowadzające i oczyszczające wody, do których mogą przedostać się małe zwierzęta, wyposażyć w rozwiązania umożliwiające ich samodzielne wyd</w:t>
      </w:r>
      <w:r w:rsidRPr="003003DD">
        <w:rPr>
          <w:rFonts w:ascii="Arial" w:hAnsi="Arial" w:cs="Arial"/>
          <w:sz w:val="22"/>
          <w:szCs w:val="22"/>
        </w:rPr>
        <w:t>ostanie się.</w:t>
      </w:r>
    </w:p>
    <w:p w14:paraId="6795807E"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Otoczenie otwartych zbiorników retencyjnych zagospodarować roślinnością odpowiednią do miejscowych warunków siedliskowych, w sposób sprzyjający wkomponowaniu zbiorników w krajobraz. Elementy betonowe, w szczególności wykonywane z betonu lanego, stosować wyłącznie w zakresie niezbędnym ze względów technicznych lub technologicznych.</w:t>
      </w:r>
    </w:p>
    <w:p w14:paraId="6D6F5995"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I.4.2 skarżonej decyzji i w tym zakresie orzeka:</w:t>
      </w:r>
    </w:p>
    <w:p w14:paraId="63CC93FA"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 xml:space="preserve">Prowadzić monitoring udatności, trwałości i funkcjonalności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oraz powierzchni roślinnych wykonanych w ramach działań minimalizujących i kompensacyjnych przez okres 5 lat od wykonania danego nasadzenia albo założenia danej powierzchni roślinnej. Kontrole wykonywać w sezonie wegetacyjnym w 1, 3 i 5 roku. Monitoringiem objąć w szczególności nasadzenia drzew i krzewów wykonane na podstawie pkt I.2.61 i I.2.63, łąki dla owadów zapylających, roślinność naprowadzającą i osłonową przy przejściach dla zwierząt oraz roślinność stanowiącą element zagospodarowania przej</w:t>
      </w:r>
      <w:r w:rsidRPr="003003DD">
        <w:rPr>
          <w:rFonts w:ascii="Arial" w:hAnsi="Arial" w:cs="Arial"/>
          <w:sz w:val="22"/>
          <w:szCs w:val="22"/>
        </w:rPr>
        <w:t>ść dla zwierząt.</w:t>
      </w:r>
    </w:p>
    <w:p w14:paraId="3A55B88F"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 xml:space="preserve">W odniesieniu do drzew i krzewów kontrolować ich żywotność, występowanie ubytków, ciągłość i zwarcie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oraz zachowanie funkcji osłonowej, naprowadzającej, siedliskowej lub krajobrazowej przypisanej danemu nasadzeniu.</w:t>
      </w:r>
    </w:p>
    <w:p w14:paraId="05961E85"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 xml:space="preserve">W przypadku stwierdzenia braku zachowania żywotności drzew lub krzewów ubytki uzupełniać w stosunku 1:1, w terminie odpowiednim dla zastosowanego materiału roślinnego, nie później niż w następnym roku kalendarzowym. W przypadku powtarzających się ubytków ustalić ich przyczynę i zastosować działania ograniczające jej dalsze występowanie, w szczególności poprzez poprawę warunków siedliskowych lub sposobu pielęgnacji. Jeżeli zachodzi potrzeba zmiany składu gatunkowego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dokonać jej z </w:t>
      </w:r>
      <w:r w:rsidRPr="003003DD">
        <w:rPr>
          <w:rFonts w:ascii="Arial" w:hAnsi="Arial" w:cs="Arial"/>
          <w:sz w:val="22"/>
          <w:szCs w:val="22"/>
        </w:rPr>
        <w:t xml:space="preserve">zachowaniem wymagań dotyczących doboru gatunków określonych dla danego rodzaju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w niniejszej decyzji oraz z uwzględnieniem miejscowych warunków siedliskowych.</w:t>
      </w:r>
    </w:p>
    <w:p w14:paraId="6B1D7C40"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Łąki dla owadów zapylających kontrolować pod kątem zachowania pokrywy roślinnej oraz funkcji siedliskowej i pokarmowej dla owadów zapylających, występowania gatunków inwazyjnych lub nadmiernie ekspansywnych, sukcesji drzew i krzewów, erozji i innych zmian prowadzących do pogorszenia ich funkcji. W przypadku stwierdzenia pogorszenia stanu łąki wykonać działania odpowiednie do przyczyny, w szczególności koszenie, usunięcie niepożądanej roślinności lub odtworzenie pokrywy roślinnej.</w:t>
      </w:r>
    </w:p>
    <w:p w14:paraId="65349C55"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Po zakończeniu pięcioletniego okresu monitoringu roślinność naprowadzającą i osłonową przy przejściach dla zwierząt oraz łąki dla owadów zapylających utrzymywać przez cały okres eksploatacji drogi w stanie zapewniającym zachowanie przypisanej im funkcji ekologicznej.</w:t>
      </w:r>
    </w:p>
    <w:p w14:paraId="2E5E571A"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Wyniki kontroli przeprowadzonych w 1., 3., i 5., roku, wraz z opisem stwierdzonych nieprawidłowości i wykonanych działań naprawczych, przekazywać Regionalnemu Dyrektorowi Ochrony Środowiska w Łodzi w terminie 3 miesięcy od zakończenia kontroli w danym roku. Wyniki dotyczące roślinności przy przejściach dla zwierząt wykorzystywać również przy ocenie funkcjonalności tych obiektów prowadzonej na podstawie pkt I.4.3.</w:t>
      </w:r>
    </w:p>
    <w:p w14:paraId="74403B56"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I.4.3 skarżonej decyzji i w tym zakresie orzeka:</w:t>
      </w:r>
    </w:p>
    <w:p w14:paraId="5F31499A"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W okresie pierwszych pięciu lat eksploatacji przedsięwzięcia prowadzić monitoring przyrodniczy skuteczności systemu przejść dla zwierząt, ogrodzenia głównego i ogrodzeń ochronno-naprowadzających oraz pozostałych rozwiązań służących zachowaniu łączności ekologicznej i ograniczeniu śmiertelności fauny. Badania terenowe prowadzić w 2., 3. i 5. roku od oddania do użytkowania odcinka drogi, na którym znajduje się dany element objęty monitoringiem.</w:t>
      </w:r>
    </w:p>
    <w:p w14:paraId="00E1806D"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Monitoringiem objąć:</w:t>
      </w:r>
    </w:p>
    <w:p w14:paraId="66088327"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wszystkie przejścia dla dużych i średnich zwierząt określone w pkt I.3.21 – pod kątem gatunków wykorzystujących obiekty, liczby zarejestrowanych przejść lub innych stwierdzeń obecności, kierunków przemieszczania oraz intensywności wykorzystania;</w:t>
      </w:r>
    </w:p>
    <w:p w14:paraId="6F9C59CA"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wszystkie przejścia przeznaczone dla małych zwierząt, w tym małych ssaków – pod kątem ich rzeczywistego wykorzystania zgodnie z funkcją ekologiczną przypisaną poszczególnym obiektom w pkt I.3.21;</w:t>
      </w:r>
    </w:p>
    <w:p w14:paraId="5C2D91E4"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przejścia i przepusty wykorzystywane przez płazy i gady, w tym obiekty zespolone z ciekami i przepusty hydrologiczne – pod kątem ich bezpośredniego wykorzystania oraz zachowania łączności pomiędzy siedliskami po obu stronach drogi;</w:t>
      </w:r>
    </w:p>
    <w:p w14:paraId="5B42CD3D"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zbiorniki kompensacyjne oraz naturalne i wtórnie powstałe siedliska wodne wykorzystywane przez płazy i gady, w tym zbiorniki i rowy odwodnieniowe – pod kątem zasiedlenia, rozrodu, trwałości warunków wodnych i zachowania funkcji siedliskowej;</w:t>
      </w:r>
    </w:p>
    <w:p w14:paraId="2CC88F34"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urządzenia i elementy odwodnienia mogące stanowić pułapki antropogeniczne – pod kątem obecności i śmiertelności płazów, gadów i innych małych zwierząt;</w:t>
      </w:r>
    </w:p>
    <w:p w14:paraId="252A82E7"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 xml:space="preserve">wszystkie przejścia – pod kątem ich funkcjonalności ekologicznej, drożności, trwałości zagospodarowania, stanu suchych półek i powierzchni gruntowych, </w:t>
      </w:r>
      <w:r w:rsidRPr="003003DD">
        <w:rPr>
          <w:rFonts w:ascii="Arial" w:hAnsi="Arial" w:cs="Arial"/>
          <w:sz w:val="22"/>
          <w:szCs w:val="22"/>
        </w:rPr>
        <w:t xml:space="preserve">rozwoju roślinności naprowadzającej i osłonowej, stanu struktur </w:t>
      </w:r>
      <w:proofErr w:type="spellStart"/>
      <w:r w:rsidRPr="003003DD">
        <w:rPr>
          <w:rFonts w:ascii="Arial" w:hAnsi="Arial" w:cs="Arial"/>
          <w:sz w:val="22"/>
          <w:szCs w:val="22"/>
        </w:rPr>
        <w:t>siedliskotwórczych</w:t>
      </w:r>
      <w:proofErr w:type="spellEnd"/>
      <w:r w:rsidRPr="003003DD">
        <w:rPr>
          <w:rFonts w:ascii="Arial" w:hAnsi="Arial" w:cs="Arial"/>
          <w:sz w:val="22"/>
          <w:szCs w:val="22"/>
        </w:rPr>
        <w:t xml:space="preserve">, wodopojów, ekranów </w:t>
      </w:r>
      <w:proofErr w:type="spellStart"/>
      <w:r w:rsidRPr="003003DD">
        <w:rPr>
          <w:rFonts w:ascii="Arial" w:hAnsi="Arial" w:cs="Arial"/>
          <w:sz w:val="22"/>
          <w:szCs w:val="22"/>
        </w:rPr>
        <w:t>przeciwolśnieniowych</w:t>
      </w:r>
      <w:proofErr w:type="spellEnd"/>
      <w:r w:rsidRPr="003003DD">
        <w:rPr>
          <w:rFonts w:ascii="Arial" w:hAnsi="Arial" w:cs="Arial"/>
          <w:sz w:val="22"/>
          <w:szCs w:val="22"/>
        </w:rPr>
        <w:t xml:space="preserve"> i zabezpieczeń przed wjazdem pojazdów oraz występowania niepożądanej aktywności ludzi i pojazdów;</w:t>
      </w:r>
    </w:p>
    <w:p w14:paraId="6AEC968E"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system ogrodzeń ochronnych i ochronno-naprowadzających – pod kątem jego funkcjonalności ekologicznej i skuteczności powiązania z przejściami, z wykorzystaniem wyników kontroli prowadzonych na podstawie pkt I.4.5;</w:t>
      </w:r>
    </w:p>
    <w:p w14:paraId="1158C019" w14:textId="77777777" w:rsidR="00BC49EE" w:rsidRPr="003003DD" w:rsidRDefault="001D4E92" w:rsidP="003003DD">
      <w:pPr>
        <w:pStyle w:val="Akapitzlist"/>
        <w:numPr>
          <w:ilvl w:val="0"/>
          <w:numId w:val="38"/>
        </w:numPr>
        <w:spacing w:after="240" w:line="312" w:lineRule="auto"/>
        <w:rPr>
          <w:rFonts w:ascii="Arial" w:hAnsi="Arial" w:cs="Arial"/>
          <w:sz w:val="22"/>
          <w:szCs w:val="22"/>
        </w:rPr>
      </w:pPr>
      <w:r w:rsidRPr="003003DD">
        <w:rPr>
          <w:rFonts w:ascii="Arial" w:hAnsi="Arial" w:cs="Arial"/>
          <w:sz w:val="22"/>
          <w:szCs w:val="22"/>
        </w:rPr>
        <w:t>śmiertelność zwierząt związaną z ruchem drogowym oraz funkcjonowaniem infrastruktury towarzyszącej.</w:t>
      </w:r>
    </w:p>
    <w:p w14:paraId="14CE31F6"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 xml:space="preserve">Monitoring wykorzystania przejść dla dużych i średnich zwierząt prowadzić przy udziale specjalisty </w:t>
      </w:r>
      <w:proofErr w:type="spellStart"/>
      <w:r w:rsidRPr="003003DD">
        <w:rPr>
          <w:rFonts w:ascii="Arial" w:hAnsi="Arial" w:cs="Arial"/>
          <w:sz w:val="22"/>
          <w:szCs w:val="22"/>
        </w:rPr>
        <w:t>teriologa</w:t>
      </w:r>
      <w:proofErr w:type="spellEnd"/>
      <w:r w:rsidRPr="003003DD">
        <w:rPr>
          <w:rFonts w:ascii="Arial" w:hAnsi="Arial" w:cs="Arial"/>
          <w:sz w:val="22"/>
          <w:szCs w:val="22"/>
        </w:rPr>
        <w:t xml:space="preserve"> poprzez tropienia i identyfikację śladów obecności zwierząt na całej powierzchni przejść, w strefach naprowadzania oraz w bezpośrednim otoczeniu obiektów, w promieniu 50 m od ich zewnętrznych krawędzi. Uwzględniać w szczególności tropy, odchody, ścieżki przemieszczania, nory, ślady żerowania i uszkodzenia roślinności. Kontrole prowadzić co 14 dni od 1 marca do 31 maja oraz od 1 września do 30 listopada. Po odczytaniu tropów, na powierzchniach umożliwiających ich ponowną rejestrację, zatrzeć zident</w:t>
      </w:r>
      <w:r w:rsidRPr="003003DD">
        <w:rPr>
          <w:rFonts w:ascii="Arial" w:hAnsi="Arial" w:cs="Arial"/>
          <w:sz w:val="22"/>
          <w:szCs w:val="22"/>
        </w:rPr>
        <w:t xml:space="preserve">yfikowane ślady. W przypadku wystąpienia odpowiedniej pokrywy śnieżnej prowadzić również tropienia zimowe na </w:t>
      </w:r>
      <w:proofErr w:type="spellStart"/>
      <w:r w:rsidRPr="003003DD">
        <w:rPr>
          <w:rFonts w:ascii="Arial" w:hAnsi="Arial" w:cs="Arial"/>
          <w:sz w:val="22"/>
          <w:szCs w:val="22"/>
        </w:rPr>
        <w:t>transektach</w:t>
      </w:r>
      <w:proofErr w:type="spellEnd"/>
      <w:r w:rsidRPr="003003DD">
        <w:rPr>
          <w:rFonts w:ascii="Arial" w:hAnsi="Arial" w:cs="Arial"/>
          <w:sz w:val="22"/>
          <w:szCs w:val="22"/>
        </w:rPr>
        <w:t xml:space="preserve"> przecinających strefy naprowadzania i powierzchnie przejść.</w:t>
      </w:r>
    </w:p>
    <w:p w14:paraId="455F6AA8"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Wykorzystanie przejść przeznaczonych dla małych zwierząt oceniać w II, III i V roku na podstawie tropów, odchodów i innych śladów obecności. W przypadku powierzchni niezapewniających czytelnej rejestracji tropów zastosować przy wylotach obiektów powierzchnie rejestrujące z drobno- lub średnioziarnistego podłoża. W każdym okresie wiosennym i jesiennym wykonać na każdym monitorowanym obiekcie co najmniej trzy sesje rejestracyjne, przy czym w ramach każdej sesji powierzchnię rejestrującą przygotować do odczytu</w:t>
      </w:r>
      <w:r w:rsidRPr="003003DD">
        <w:rPr>
          <w:rFonts w:ascii="Arial" w:hAnsi="Arial" w:cs="Arial"/>
          <w:sz w:val="22"/>
          <w:szCs w:val="22"/>
        </w:rPr>
        <w:t>, a właściwą kontrolę przeprowadzić po 5–7 dniach. Wyniki odnieść do funkcji ekologicznej przypisanej obiektowi w pkt I.3.21.</w:t>
      </w:r>
    </w:p>
    <w:p w14:paraId="788B8306"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Na przejściach o szczególnym znaczeniu dla zachowania łączności ekologicznej monitoring tropów uzupełnić rejestracją zwierząt za pomocą automatycznych kamer. Monitoringiem wizyjnym objąć:</w:t>
      </w:r>
    </w:p>
    <w:p w14:paraId="1B2E6EC6" w14:textId="77777777" w:rsidR="00BC49EE" w:rsidRPr="003003DD" w:rsidRDefault="001D4E92" w:rsidP="003003DD">
      <w:pPr>
        <w:pStyle w:val="Akapitzlist"/>
        <w:numPr>
          <w:ilvl w:val="0"/>
          <w:numId w:val="39"/>
        </w:numPr>
        <w:spacing w:after="240" w:line="312" w:lineRule="auto"/>
        <w:rPr>
          <w:rFonts w:ascii="Arial" w:hAnsi="Arial" w:cs="Arial"/>
          <w:sz w:val="22"/>
          <w:szCs w:val="22"/>
        </w:rPr>
      </w:pPr>
      <w:r w:rsidRPr="003003DD">
        <w:rPr>
          <w:rFonts w:ascii="Arial" w:hAnsi="Arial" w:cs="Arial"/>
          <w:sz w:val="22"/>
          <w:szCs w:val="22"/>
        </w:rPr>
        <w:t>na drodze S12: PZDd-21/W6+W2 w km 13+492, PZDd-24/W6+W2 w km 14+399, PZDd-30/W6+W2 w km 20+242, PZGd-32/W6+W2 w km 21+664, PZDd-37/W6+W2 w km 23+862, PZGd-42/W6+W2 i PZGd-43/W6+W2 w km 26+462, PZGd-54/W6+W2 w km 30+122, PZDs-56/W6+W2 w km 31+027, PZDd-116/W6+W2 w km 54+003, PZDd-123/W6+W2 w km 58+695 oraz PZGd-126/W6+W2 i PZGd-127/W6+W2 w km 60+220;</w:t>
      </w:r>
    </w:p>
    <w:p w14:paraId="5F5C637E" w14:textId="77777777" w:rsidR="00BC49EE" w:rsidRPr="003003DD" w:rsidRDefault="001D4E92" w:rsidP="003003DD">
      <w:pPr>
        <w:pStyle w:val="Akapitzlist"/>
        <w:numPr>
          <w:ilvl w:val="0"/>
          <w:numId w:val="39"/>
        </w:numPr>
        <w:spacing w:after="240" w:line="312" w:lineRule="auto"/>
        <w:rPr>
          <w:rFonts w:ascii="Arial" w:hAnsi="Arial" w:cs="Arial"/>
          <w:sz w:val="22"/>
          <w:szCs w:val="22"/>
        </w:rPr>
      </w:pPr>
      <w:r w:rsidRPr="003003DD">
        <w:rPr>
          <w:rFonts w:ascii="Arial" w:hAnsi="Arial" w:cs="Arial"/>
          <w:sz w:val="22"/>
          <w:szCs w:val="22"/>
        </w:rPr>
        <w:t>na drodze S74: PZGd-32/W4+W5 w km 8+011, PZDd-35/W4+W5 w km 9+471, PZGd-58/W4+W5 w km 20+323, PZDd-60/W4+W5 w km 20+935, PZDd-64/W4+W5 w km 22+512 oraz PZGd-67/W4+W5 w km 24+047.</w:t>
      </w:r>
    </w:p>
    <w:p w14:paraId="7661B023"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 xml:space="preserve">Monitoring wizyjny prowadzić przy udziale specjalisty </w:t>
      </w:r>
      <w:proofErr w:type="spellStart"/>
      <w:r w:rsidRPr="003003DD">
        <w:rPr>
          <w:rFonts w:ascii="Arial" w:hAnsi="Arial" w:cs="Arial"/>
          <w:sz w:val="22"/>
          <w:szCs w:val="22"/>
        </w:rPr>
        <w:t>teriologa</w:t>
      </w:r>
      <w:proofErr w:type="spellEnd"/>
      <w:r w:rsidRPr="003003DD">
        <w:rPr>
          <w:rFonts w:ascii="Arial" w:hAnsi="Arial" w:cs="Arial"/>
          <w:sz w:val="22"/>
          <w:szCs w:val="22"/>
        </w:rPr>
        <w:t xml:space="preserve">. Liczbę i rozmieszczenie kamer dostosować do szerokości przejścia oraz przebiegu stref przemieszczania się zwierząt. Zasięgiem urządzeń objąć całą efektywną szerokość przejścia. W przypadku szerokich obiektów dolinnych, w których ze względu na ich geometrię objęcie całej efektywnej szerokości zasięgiem kamer nie jest technicznie możliwe, miejsca montażu kamer wyznaczy specjalista </w:t>
      </w:r>
      <w:proofErr w:type="spellStart"/>
      <w:r w:rsidRPr="003003DD">
        <w:rPr>
          <w:rFonts w:ascii="Arial" w:hAnsi="Arial" w:cs="Arial"/>
          <w:sz w:val="22"/>
          <w:szCs w:val="22"/>
        </w:rPr>
        <w:t>teriolog</w:t>
      </w:r>
      <w:proofErr w:type="spellEnd"/>
      <w:r w:rsidRPr="003003DD">
        <w:rPr>
          <w:rFonts w:ascii="Arial" w:hAnsi="Arial" w:cs="Arial"/>
          <w:sz w:val="22"/>
          <w:szCs w:val="22"/>
        </w:rPr>
        <w:t xml:space="preserve"> na podstawie ukształtowania terenu oraz wyników </w:t>
      </w:r>
      <w:r w:rsidRPr="003003DD">
        <w:rPr>
          <w:rFonts w:ascii="Arial" w:hAnsi="Arial" w:cs="Arial"/>
          <w:sz w:val="22"/>
          <w:szCs w:val="22"/>
        </w:rPr>
        <w:t>tropień, tak aby objąć zasadnicze strefy przemieszczania się zwierząt. Lokalizacje kamer w razie potrzeby korygować na podstawie wyników kolejnych kontroli. Kamery wyposażyć w autonomiczne źródło zasilania zapewniające nieprzerwaną pracę pomiędzy kolejnymi kontrolami urządzeń oraz zabezpieczenie przed kradzieżą.</w:t>
      </w:r>
    </w:p>
    <w:p w14:paraId="1CAF26FA"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Ciągłe sesje monitoringu wizyjnego prowadzić w II, III i V roku od 1 marca do 31 maja oraz od 1 września do 30 listopada. Kontrole działania kamer oraz wymianę źródeł zasilania i nośników danych wykonywać nie rzadziej niż podczas kontroli prowadzonych na potrzeby tropień.</w:t>
      </w:r>
    </w:p>
    <w:p w14:paraId="06770CD5"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 xml:space="preserve">W ramach monitoringu płazów i gadów w II, III i V roku przeprowadzić również inwentaryzację terenów po obu stronach drogi w pasie co najmniej 200 m od granicy pasa drogowego, a na odcinkach przebiegających w granicach obszarów Natura 2000 – w pasie 500 m. Kontrolą objąć siedliska stwierdzone w badaniach </w:t>
      </w:r>
      <w:proofErr w:type="spellStart"/>
      <w:r w:rsidRPr="003003DD">
        <w:rPr>
          <w:rFonts w:ascii="Arial" w:hAnsi="Arial" w:cs="Arial"/>
          <w:sz w:val="22"/>
          <w:szCs w:val="22"/>
        </w:rPr>
        <w:t>przedrealizacyjnych</w:t>
      </w:r>
      <w:proofErr w:type="spellEnd"/>
      <w:r w:rsidRPr="003003DD">
        <w:rPr>
          <w:rFonts w:ascii="Arial" w:hAnsi="Arial" w:cs="Arial"/>
          <w:sz w:val="22"/>
          <w:szCs w:val="22"/>
        </w:rPr>
        <w:t xml:space="preserve">, siedliska zastępcze i wtórnie powstałe siedliska wodne oraz główne strefy przemieszczania się pomiędzy siedliskami wodnymi i lądowymi. Wyniki porównać z danymi </w:t>
      </w:r>
      <w:proofErr w:type="spellStart"/>
      <w:r w:rsidRPr="003003DD">
        <w:rPr>
          <w:rFonts w:ascii="Arial" w:hAnsi="Arial" w:cs="Arial"/>
          <w:sz w:val="22"/>
          <w:szCs w:val="22"/>
        </w:rPr>
        <w:t>przedrealizacyjnymi</w:t>
      </w:r>
      <w:proofErr w:type="spellEnd"/>
      <w:r w:rsidRPr="003003DD">
        <w:rPr>
          <w:rFonts w:ascii="Arial" w:hAnsi="Arial" w:cs="Arial"/>
          <w:sz w:val="22"/>
          <w:szCs w:val="22"/>
        </w:rPr>
        <w:t xml:space="preserve"> oraz, w zakresie dostępnym, z wynikami nadzoru przyrodniczego z etapu realizacji przedsięwzięcia, oceniając zachowanie dostępności i łączności siedlisk, wykorzystanie siedlisk zastępczych i wtórnych oraz skuteczność przejść i ogrodzeń. Inwentaryzację prowadzić w okresie aktywności </w:t>
      </w:r>
      <w:proofErr w:type="spellStart"/>
      <w:r w:rsidRPr="003003DD">
        <w:rPr>
          <w:rFonts w:ascii="Arial" w:hAnsi="Arial" w:cs="Arial"/>
          <w:sz w:val="22"/>
          <w:szCs w:val="22"/>
        </w:rPr>
        <w:t>herpetofauny</w:t>
      </w:r>
      <w:proofErr w:type="spellEnd"/>
      <w:r w:rsidRPr="003003DD">
        <w:rPr>
          <w:rFonts w:ascii="Arial" w:hAnsi="Arial" w:cs="Arial"/>
          <w:sz w:val="22"/>
          <w:szCs w:val="22"/>
        </w:rPr>
        <w:t xml:space="preserve">, od rozpoczęcia </w:t>
      </w:r>
      <w:r w:rsidRPr="003003DD">
        <w:rPr>
          <w:rFonts w:ascii="Arial" w:hAnsi="Arial" w:cs="Arial"/>
          <w:sz w:val="22"/>
          <w:szCs w:val="22"/>
        </w:rPr>
        <w:t xml:space="preserve">aktywności wiosennej do końca września, z uwzględnieniem okresu letniej aktywności gadów oraz dyspersji płazów. Kontrolą objąć w szczególności stwierdzone w badaniach </w:t>
      </w:r>
      <w:proofErr w:type="spellStart"/>
      <w:r w:rsidRPr="003003DD">
        <w:rPr>
          <w:rFonts w:ascii="Arial" w:hAnsi="Arial" w:cs="Arial"/>
          <w:sz w:val="22"/>
          <w:szCs w:val="22"/>
        </w:rPr>
        <w:t>przedrealizacyjnych</w:t>
      </w:r>
      <w:proofErr w:type="spellEnd"/>
      <w:r w:rsidRPr="003003DD">
        <w:rPr>
          <w:rFonts w:ascii="Arial" w:hAnsi="Arial" w:cs="Arial"/>
          <w:sz w:val="22"/>
          <w:szCs w:val="22"/>
        </w:rPr>
        <w:t xml:space="preserve"> siedliska lądowe gadów, otoczenie siedlisk wodnych oraz strefy dojścia do przejść wykorzystywanych przez </w:t>
      </w:r>
      <w:proofErr w:type="spellStart"/>
      <w:r w:rsidRPr="003003DD">
        <w:rPr>
          <w:rFonts w:ascii="Arial" w:hAnsi="Arial" w:cs="Arial"/>
          <w:sz w:val="22"/>
          <w:szCs w:val="22"/>
        </w:rPr>
        <w:t>herpetofaunę</w:t>
      </w:r>
      <w:proofErr w:type="spellEnd"/>
      <w:r w:rsidRPr="003003DD">
        <w:rPr>
          <w:rFonts w:ascii="Arial" w:hAnsi="Arial" w:cs="Arial"/>
          <w:sz w:val="22"/>
          <w:szCs w:val="22"/>
        </w:rPr>
        <w:t>. Wszystkie kontrole terenowe dokumentować zapisem śladu GPS.</w:t>
      </w:r>
    </w:p>
    <w:p w14:paraId="2033E9D9"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Monitoring sezonowych migracji płazów oraz wykorzystania przejść przez płazy i gady prowadzić przy udziale specjalisty herpetologa. Wiosną obserwacje rozpocząć wraz z początkiem migracji, ustalonym na podstawie warunków pogodowych i obserwacji wstępnych, i prowadzić co najmniej do 15 kwietnia, dwa razy w tygodniu; jeżeli główna migracja trwa nadal, kontrole kontynuować do jej zakończenia. Jesienią obserwacje prowadzić od 15 sierpnia do 30 września co 7–14 dni, a w przypadku utrzymywania się migracji – do je</w:t>
      </w:r>
      <w:r w:rsidRPr="003003DD">
        <w:rPr>
          <w:rFonts w:ascii="Arial" w:hAnsi="Arial" w:cs="Arial"/>
          <w:sz w:val="22"/>
          <w:szCs w:val="22"/>
        </w:rPr>
        <w:t>j zakończenia. Obserwacje wykonywać w porze dziennej i nocnej, rejestrując co najmniej gatunek, liczbę osobników, formę rozwojową, kierunek przemieszczania oraz wykorzystywany obiekt.</w:t>
      </w:r>
    </w:p>
    <w:p w14:paraId="029EF297"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Zbiorniki kompensacyjne oraz wtórnie wykorzystywane siedliska wodne kontrolować pod kątem występowania płazów i gadów, w tym obecności osobników godujących, skrzeku, larw lub kijanek i osobników po przeobrażeniu, a także poziomu i trwałości wody, rozwoju roślinności, zamulania, erozji i stanu brzegów oraz możliwości samodzielnego opuszczenia zbiornika przez zwierzęta. W przypadku stwierdzenia zmian ograniczających funkcję siedliskową określić ich przyczynę i wskazać sposób jej przywrócenia.</w:t>
      </w:r>
    </w:p>
    <w:p w14:paraId="26CD4CA5"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Kontrolować obecność i śmiertelność płazów, gadów i innych małych zwierząt w urządzeniach i elementach odwodnienia mogących stanowić pułapki antropogeniczne oraz w zbiornikach. Kontrole prowadzić wiosną od początku migracji co najmniej do 15 kwietnia raz w tygodniu, a jesienią od 15 sierpnia do 30 września co 14 dni; w przypadku utrzymywania się migracji kontynuować je odpowiednio do jej zakończenia. Stwierdzone żywe osobniki niezwłocznie uwalniać z pułapki i przenosić poza strefę zagrożenia do siedliska od</w:t>
      </w:r>
      <w:r w:rsidRPr="003003DD">
        <w:rPr>
          <w:rFonts w:ascii="Arial" w:hAnsi="Arial" w:cs="Arial"/>
          <w:sz w:val="22"/>
          <w:szCs w:val="22"/>
        </w:rPr>
        <w:t xml:space="preserve">powiadającego ich wymaganiom, odnotowując gatunek lub grupę </w:t>
      </w:r>
      <w:r w:rsidRPr="003003DD">
        <w:rPr>
          <w:rFonts w:ascii="Arial" w:hAnsi="Arial" w:cs="Arial"/>
          <w:sz w:val="22"/>
          <w:szCs w:val="22"/>
        </w:rPr>
        <w:t>systematyczną, liczbę osobników i miejsce stwierdzenia. Czynności wymagające odstępstwa od zakazów obowiązujących w stosunku do gatunków chronionych wykonywać po uzyskaniu wymaganych zezwoleń.</w:t>
      </w:r>
    </w:p>
    <w:p w14:paraId="2D021BDA"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W ramach monitoringu analizować również śmiertelność zwierząt na drodze głównej, poboczach i drogach serwisowych. Wykorzystywać stwierdzenia dokonywane podczas wszystkich kontroli terenowych oraz dane zarządcy drogi dotyczące kolizji ze zwierzętami, usuwania martwych zwierząt i innych interwencji związanych z obecnością zwierząt w pasie drogowym. Dla stwierdzonych przypadków, w zakresie możliwym do ustalenia, rejestrować lokalizację, gatunek lub możliwie najdokładniejszą grupę systematyczną i liczbę osobnik</w:t>
      </w:r>
      <w:r w:rsidRPr="003003DD">
        <w:rPr>
          <w:rFonts w:ascii="Arial" w:hAnsi="Arial" w:cs="Arial"/>
          <w:sz w:val="22"/>
          <w:szCs w:val="22"/>
        </w:rPr>
        <w:t>ów. Wyniki analizować w szczególności w odniesieniu do lokalizacji przejść, przebiegu i zakończeń ogrodzeń, bram i furtek, urządzeń odwodnienia oraz stref migracji zwierząt.</w:t>
      </w:r>
    </w:p>
    <w:p w14:paraId="44F356BB"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 xml:space="preserve">Co najmniej raz w sezonie wegetacyjnym w 2., 3. i 5. roku przeprowadzić ocenę funkcjonalności ekologicznej wszystkich przejść określonych w pkt I.3.21. W ocenie uwzględnić w szczególności drożność obiektu i stref dojścia, dostępność i ciągłość suchych półek i powierzchni gruntowych, stan roślinności naprowadzającej i osłonowej, stan struktur </w:t>
      </w:r>
      <w:proofErr w:type="spellStart"/>
      <w:r w:rsidRPr="003003DD">
        <w:rPr>
          <w:rFonts w:ascii="Arial" w:hAnsi="Arial" w:cs="Arial"/>
          <w:sz w:val="22"/>
          <w:szCs w:val="22"/>
        </w:rPr>
        <w:t>siedliskotwórczych</w:t>
      </w:r>
      <w:proofErr w:type="spellEnd"/>
      <w:r w:rsidRPr="003003DD">
        <w:rPr>
          <w:rFonts w:ascii="Arial" w:hAnsi="Arial" w:cs="Arial"/>
          <w:sz w:val="22"/>
          <w:szCs w:val="22"/>
        </w:rPr>
        <w:t xml:space="preserve"> oraz – jeżeli zostały przewidziane przy danym obiekcie – wodopojów, ekranów </w:t>
      </w:r>
      <w:proofErr w:type="spellStart"/>
      <w:r w:rsidRPr="003003DD">
        <w:rPr>
          <w:rFonts w:ascii="Arial" w:hAnsi="Arial" w:cs="Arial"/>
          <w:sz w:val="22"/>
          <w:szCs w:val="22"/>
        </w:rPr>
        <w:t>przeciwolśnieniowych</w:t>
      </w:r>
      <w:proofErr w:type="spellEnd"/>
      <w:r w:rsidRPr="003003DD">
        <w:rPr>
          <w:rFonts w:ascii="Arial" w:hAnsi="Arial" w:cs="Arial"/>
          <w:sz w:val="22"/>
          <w:szCs w:val="22"/>
        </w:rPr>
        <w:t xml:space="preserve"> i zabezpieczeń przed wjazdem pojazdów, a także zachowanie efektywnej przestrzeni przeznaczonej dla zwierząt oraz ślady wykorzystania przejścia przez ludzi i pojazdy niezwiązanego z niezbędnym utrzymaniem obiektu. Przy ocenie wykorzystywać wyniki kontroli prowadzonych na podstawie pkt I.4.4 i I.4.5 oraz, w odniesieniu do roślinności, wyniki kontroli z pkt I.4.2, jeżeli były prowadzone w tym sam</w:t>
      </w:r>
      <w:r w:rsidRPr="003003DD">
        <w:rPr>
          <w:rFonts w:ascii="Arial" w:hAnsi="Arial" w:cs="Arial"/>
          <w:sz w:val="22"/>
          <w:szCs w:val="22"/>
        </w:rPr>
        <w:t>ym roku.</w:t>
      </w:r>
    </w:p>
    <w:p w14:paraId="46532A49"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 xml:space="preserve">Usterki techniczne i utrzymaniowe usuwać zgodnie z pkt I.4.4 i I.4.5. Jeżeli wyniki monitoringu wskazują na niewystarczającą skuteczność ekologiczną przejścia, ogrodzenia, urządzenia odwodnienia lub innego elementu systemu, określić przyczynę nieskuteczności oraz wskazać działania naprawcze i termin ich wykonania. Działania mieszczące się w zakresie bieżącego utrzymania wykonać niezwłocznie, natomiast rozwiązania wymagające przebudowy lub uzyskania odrębnych zgód albo zezwoleń przedstawić w raporcie wraz z </w:t>
      </w:r>
      <w:r w:rsidRPr="003003DD">
        <w:rPr>
          <w:rFonts w:ascii="Arial" w:hAnsi="Arial" w:cs="Arial"/>
          <w:sz w:val="22"/>
          <w:szCs w:val="22"/>
        </w:rPr>
        <w:t>propozycją sposobu usunięcia stwierdzonej nieprawidłowości.</w:t>
      </w:r>
    </w:p>
    <w:p w14:paraId="7F8A1100" w14:textId="77777777" w:rsidR="00BC49EE" w:rsidRPr="003003DD" w:rsidRDefault="001D4E92" w:rsidP="003003DD">
      <w:pPr>
        <w:pStyle w:val="Akapitzlist"/>
        <w:spacing w:after="240" w:line="312" w:lineRule="auto"/>
        <w:ind w:left="425"/>
        <w:rPr>
          <w:rFonts w:ascii="Arial" w:hAnsi="Arial" w:cs="Arial"/>
          <w:sz w:val="22"/>
          <w:szCs w:val="22"/>
        </w:rPr>
      </w:pPr>
      <w:r w:rsidRPr="003003DD">
        <w:rPr>
          <w:rFonts w:ascii="Arial" w:hAnsi="Arial" w:cs="Arial"/>
          <w:sz w:val="22"/>
          <w:szCs w:val="22"/>
        </w:rPr>
        <w:t>Po każdym roku, w którym prowadzono badania terenowe, wyniki monitoringu przekazać Regionalnemu Dyrektorowi Ochrony Środowiska w Łodzi w terminie 3 miesięcy od zakończenia rocznego cyklu badań. Raport powinien zawierać opis zastosowanej metodyki i terminów kontroli, wyniki dla poszczególnych obiektów, zestawienie gatunków i liczby zarejestrowanych zdarzeń, ocenę wykorzystania obiektów w stosunku do funkcji określonych w pkt I.3.21, wyniki monitoringu płazów i gadów oraz śmiertelności zwierząt, ocenę stanu e</w:t>
      </w:r>
      <w:r w:rsidRPr="003003DD">
        <w:rPr>
          <w:rFonts w:ascii="Arial" w:hAnsi="Arial" w:cs="Arial"/>
          <w:sz w:val="22"/>
          <w:szCs w:val="22"/>
        </w:rPr>
        <w:t>lementów systemu ochrony fauny, informacje o stwierdzonych nieprawidłowościach i wykonanych naprawach oraz ocenę skuteczności zastosowanych działań. Raport po V roku powinien dodatkowo obejmować łączną analizę wyników z II, III i V roku, ocenę zmian zachodzących w okresie monitoringu oraz końcowe zalecenia dotyczące ewentualnych działań naprawczych.</w:t>
      </w:r>
    </w:p>
    <w:p w14:paraId="6EBB2F13"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I.4.4 skarżonej decyzji i w tym zakresie orzeka:</w:t>
      </w:r>
    </w:p>
    <w:p w14:paraId="1E09D255"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Od dnia oddania danego odcinka drogi ekspresowej do ruchu co najmniej dwa razy w roku – w okresie wiosennym i jesiennym – kontrolować drożność wszystkich przejść i przepustów pełniących funkcję przejść dla zwierząt, określonych w pkt I.3.21.</w:t>
      </w:r>
    </w:p>
    <w:p w14:paraId="79D6C60A"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 xml:space="preserve">Kontrola powinna obejmować w szczególności obecność materiału obcego, odpadów, zatorów, namułów i materiału naniesionego przez wodę, nadmiernie rozwiniętej roślinności ograniczającej przemieszczanie się zwierząt, elementów technicznych lub innych przeszkód zmniejszających efektywną przestrzeń przejścia, dostęp do suchych półek i powierzchni gruntowych albo swobodne dojście do obiektu. Kontrolować również ciągłość suchych półek, stan stref dojścia i podstawowych struktur </w:t>
      </w:r>
      <w:proofErr w:type="spellStart"/>
      <w:r w:rsidRPr="003003DD">
        <w:rPr>
          <w:rFonts w:ascii="Arial" w:hAnsi="Arial" w:cs="Arial"/>
          <w:sz w:val="22"/>
          <w:szCs w:val="22"/>
        </w:rPr>
        <w:t>siedliskotwórczych</w:t>
      </w:r>
      <w:proofErr w:type="spellEnd"/>
      <w:r w:rsidRPr="003003DD">
        <w:rPr>
          <w:rFonts w:ascii="Arial" w:hAnsi="Arial" w:cs="Arial"/>
          <w:sz w:val="22"/>
          <w:szCs w:val="22"/>
        </w:rPr>
        <w:t xml:space="preserve"> oraz występowanie zmian wynikających z działalności człowieka, które mogą ograniczać funkcję przejścia.</w:t>
      </w:r>
    </w:p>
    <w:p w14:paraId="3F78728E"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Roślinności stanowiącej celowy element zagospodarowania przejścia nie usuwać, chyba że jej nadmierny rozwój prowadzi do ograniczenia funkcji ekologicznej obiektu.</w:t>
      </w:r>
    </w:p>
    <w:p w14:paraId="0ACF946C"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Przejścia zespolone z ciekami dodatkowo kontrolować po wezbraniach lub innych zdarzeniach hydrologicznych mogących spowodować powstanie zatorów, uszkodzenie suchych półek albo ograniczenie drożności obiektu.</w:t>
      </w:r>
    </w:p>
    <w:p w14:paraId="587D96C0"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Stwierdzone przeszkody usuwać, a uszkodzone elementy mające wpływ na drożność przejścia naprawiać niezwłocznie. Wyniki kontroli i wykonane działania utrzymaniowe dokumentować oraz wykorzystywać przy ocenie skuteczności przejść prowadzonej na podstawie pkt I.4.3.</w:t>
      </w:r>
    </w:p>
    <w:p w14:paraId="650D2155"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I.4.5 skarżonej decyzji i w tym zakresie orzeka:</w:t>
      </w:r>
    </w:p>
    <w:p w14:paraId="43C4B510"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Od dnia oddania danego odcinka drogi ekspresowej do ruchu prowadzić co najmniej dwa razy w roku kontrole techniczne i utrzymaniowe całego systemu ogrodzeń głównych oraz ogrodzeń ochronno-naprowadzających, o których mowa w pkt I.3.17. Pierwszą kontrolę prowadzić przed rozpoczęciem głównego okresu wiosennej migracji płazów, a drugą przed jesiennym okresem migracji.</w:t>
      </w:r>
    </w:p>
    <w:p w14:paraId="6C62F1F7"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 xml:space="preserve">Kontrole prowadzić na całej długości ogrodzeń na drogach S12 i S74 objętych przedsięwzięciem, ze szczególnym uwzględnieniem miejsc połączeń ogrodzeń z przejściami dla zwierząt, czołami przepustów, przyczółkami, ekranami </w:t>
      </w:r>
      <w:proofErr w:type="spellStart"/>
      <w:r w:rsidRPr="003003DD">
        <w:rPr>
          <w:rFonts w:ascii="Arial" w:hAnsi="Arial" w:cs="Arial"/>
          <w:sz w:val="22"/>
          <w:szCs w:val="22"/>
        </w:rPr>
        <w:t>przeciwolśnieniowymi</w:t>
      </w:r>
      <w:proofErr w:type="spellEnd"/>
      <w:r w:rsidRPr="003003DD">
        <w:rPr>
          <w:rFonts w:ascii="Arial" w:hAnsi="Arial" w:cs="Arial"/>
          <w:sz w:val="22"/>
          <w:szCs w:val="22"/>
        </w:rPr>
        <w:t>, bramami i furtkami oraz miejsc krzyżowania ogrodzeń z urządzeniami odwodnienia.</w:t>
      </w:r>
    </w:p>
    <w:p w14:paraId="2AE971B0"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Sprawdzać w szczególności stabilność konstrukcji i słupków, stan siatki i elementów pełnych, sposób zamocowania, szczelność połączeń, stan przewieszek i zakończeń ogrodzeń, zachowanie ciągłości zabezpieczenia przy bramach i furtkach, występowanie ubytków, przerw, podkopów, rozmyć i odsłonięcia części przeznaczonej do zagłębienia w gruncie oraz rozwój roślinności ułatwiającej zwierzętom pokonywanie ogrodzeń.</w:t>
      </w:r>
    </w:p>
    <w:p w14:paraId="58BB4893"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Stwierdzone uszkodzenia, nieszczelności i ubytki usuwać niezwłocznie. Jeżeli uszkodzenie powoduje bezpośrednie ryzyko przedostawania się dużych lub średnich zwierząt na jezdnię albo wtargnięcia płazów i innych małych zwierząt w pas drogi, do czasu wykonania trwałej naprawy niezwłocznie zastosować tymczasowe szczelne zabezpieczenie uniemożliwiające przedostawanie się zwierząt przez uszkodzony odcinek.</w:t>
      </w:r>
    </w:p>
    <w:p w14:paraId="23DC0EDD"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Wyniki kontroli, lokalizacje stwierdzonych uszkodzeń i wykonane naprawy dokumentować oraz wykorzystywać przy ocenie skuteczności systemu ochrony fauny prowadzonej na podstawie pkt I.4.3.</w:t>
      </w:r>
    </w:p>
    <w:p w14:paraId="4C32F77F"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I.4.6 skarżonej decyzji</w:t>
      </w:r>
    </w:p>
    <w:p w14:paraId="5A4D9A5A"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6E275904"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I.4.7 skarżonej decyzji</w:t>
      </w:r>
    </w:p>
    <w:p w14:paraId="768EE4FD"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i umarza postępowanie organu I instancji w tym zakresie;</w:t>
      </w:r>
    </w:p>
    <w:p w14:paraId="62F3A589" w14:textId="77777777" w:rsidR="00BC49EE" w:rsidRPr="003003DD" w:rsidRDefault="001D4E92" w:rsidP="003003DD">
      <w:pPr>
        <w:pStyle w:val="Akapitzlist"/>
        <w:numPr>
          <w:ilvl w:val="0"/>
          <w:numId w:val="2"/>
        </w:numPr>
        <w:spacing w:line="312" w:lineRule="auto"/>
        <w:ind w:left="425" w:hanging="426"/>
        <w:rPr>
          <w:rFonts w:ascii="Arial" w:hAnsi="Arial" w:cs="Arial"/>
          <w:sz w:val="22"/>
          <w:szCs w:val="22"/>
        </w:rPr>
      </w:pPr>
      <w:r w:rsidRPr="003003DD">
        <w:rPr>
          <w:rFonts w:ascii="Arial" w:hAnsi="Arial" w:cs="Arial"/>
          <w:sz w:val="22"/>
          <w:szCs w:val="22"/>
        </w:rPr>
        <w:t>uchyla punkt 5 skarżonej decyzji i w tym zakresie orzeka:</w:t>
      </w:r>
    </w:p>
    <w:p w14:paraId="38225AB4" w14:textId="77777777" w:rsidR="00BC49EE" w:rsidRPr="003003DD" w:rsidRDefault="001D4E92" w:rsidP="003003DD">
      <w:pPr>
        <w:pStyle w:val="Akapitzlist"/>
        <w:spacing w:line="312" w:lineRule="auto"/>
        <w:ind w:left="425"/>
        <w:rPr>
          <w:rFonts w:ascii="Arial" w:hAnsi="Arial" w:cs="Arial"/>
          <w:sz w:val="22"/>
          <w:szCs w:val="22"/>
        </w:rPr>
      </w:pPr>
      <w:r w:rsidRPr="003003DD">
        <w:rPr>
          <w:rFonts w:ascii="Arial" w:hAnsi="Arial" w:cs="Arial"/>
          <w:sz w:val="22"/>
          <w:szCs w:val="22"/>
        </w:rPr>
        <w:t xml:space="preserve">Nakładam obowiązek przeprowadzenia analizy </w:t>
      </w:r>
      <w:proofErr w:type="spellStart"/>
      <w:r w:rsidRPr="003003DD">
        <w:rPr>
          <w:rFonts w:ascii="Arial" w:hAnsi="Arial" w:cs="Arial"/>
          <w:sz w:val="22"/>
          <w:szCs w:val="22"/>
        </w:rPr>
        <w:t>porealizacyjnej</w:t>
      </w:r>
      <w:proofErr w:type="spellEnd"/>
      <w:r w:rsidRPr="003003DD">
        <w:rPr>
          <w:rFonts w:ascii="Arial" w:hAnsi="Arial" w:cs="Arial"/>
          <w:sz w:val="22"/>
          <w:szCs w:val="22"/>
        </w:rPr>
        <w:t>.</w:t>
      </w:r>
    </w:p>
    <w:p w14:paraId="18FE6E61" w14:textId="77777777" w:rsidR="00BC49EE" w:rsidRPr="003003DD" w:rsidRDefault="001D4E92" w:rsidP="003003DD">
      <w:pPr>
        <w:pStyle w:val="Akapitzlist"/>
        <w:numPr>
          <w:ilvl w:val="0"/>
          <w:numId w:val="19"/>
        </w:numPr>
        <w:spacing w:line="312" w:lineRule="auto"/>
        <w:rPr>
          <w:rFonts w:ascii="Arial" w:hAnsi="Arial" w:cs="Arial"/>
          <w:sz w:val="22"/>
          <w:szCs w:val="22"/>
        </w:rPr>
      </w:pPr>
      <w:r w:rsidRPr="003003DD">
        <w:rPr>
          <w:rFonts w:ascii="Arial" w:hAnsi="Arial" w:cs="Arial"/>
          <w:sz w:val="22"/>
          <w:szCs w:val="22"/>
        </w:rPr>
        <w:t>Analizę wykonać po upływie 1 roku od dnia oddania do eksploatacji przedsięwzięcia i przedstawić Regionalnemu Dyrektorowi Ochrony Środowiska w Łodzi, Marszałkowi Województwa Łódzkiego oraz Wojewódzkiemu Inspektorowi Ochrony Środowiska w Łodzi, a także do wiadomości Generalnemu Dyrektorowi Ochrony Środowiska, w terminie 18 miesięcy od dnia oddania drogi do użytkowania;</w:t>
      </w:r>
    </w:p>
    <w:p w14:paraId="73DD418C" w14:textId="77777777" w:rsidR="00BC49EE" w:rsidRPr="003003DD" w:rsidRDefault="001D4E92" w:rsidP="003003DD">
      <w:pPr>
        <w:pStyle w:val="Akapitzlist"/>
        <w:numPr>
          <w:ilvl w:val="0"/>
          <w:numId w:val="19"/>
        </w:numPr>
        <w:spacing w:line="312" w:lineRule="auto"/>
        <w:rPr>
          <w:rFonts w:ascii="Arial" w:hAnsi="Arial" w:cs="Arial"/>
          <w:sz w:val="22"/>
          <w:szCs w:val="22"/>
        </w:rPr>
      </w:pPr>
      <w:r w:rsidRPr="003003DD">
        <w:rPr>
          <w:rFonts w:ascii="Arial" w:hAnsi="Arial" w:cs="Arial"/>
          <w:sz w:val="22"/>
          <w:szCs w:val="22"/>
        </w:rPr>
        <w:t>Analizę wykonać w zakresie emisji hałasu, jakości odprowadzanych wód opadowych i roztopowych, jakości odprowadzanych ścieków sanitarnych z MOP (po oddaniu do eksploatacji MOP);</w:t>
      </w:r>
    </w:p>
    <w:p w14:paraId="0A288E8D" w14:textId="77777777" w:rsidR="00BC49EE" w:rsidRPr="003003DD" w:rsidRDefault="001D4E92" w:rsidP="003003DD">
      <w:pPr>
        <w:pStyle w:val="Akapitzlist"/>
        <w:numPr>
          <w:ilvl w:val="0"/>
          <w:numId w:val="19"/>
        </w:numPr>
        <w:spacing w:line="312" w:lineRule="auto"/>
        <w:rPr>
          <w:rFonts w:ascii="Arial" w:hAnsi="Arial" w:cs="Arial"/>
          <w:sz w:val="22"/>
          <w:szCs w:val="22"/>
        </w:rPr>
      </w:pPr>
      <w:r w:rsidRPr="003003DD">
        <w:rPr>
          <w:rFonts w:ascii="Arial" w:hAnsi="Arial" w:cs="Arial"/>
          <w:sz w:val="22"/>
          <w:szCs w:val="22"/>
        </w:rPr>
        <w:t>W ramach analizy oddziaływania na klimat akustyczny przeprowadzić pomiary hałasu w punktach pomiaru hałasu, przyjętych w raporcie, zgodnie z Tabelą 8:</w:t>
      </w:r>
    </w:p>
    <w:p w14:paraId="50F15FE8" w14:textId="77777777" w:rsidR="00BC49EE" w:rsidRPr="003003DD" w:rsidRDefault="001D4E92" w:rsidP="003003DD">
      <w:pPr>
        <w:pStyle w:val="Akapitzlist"/>
        <w:spacing w:line="312" w:lineRule="auto"/>
        <w:ind w:left="425"/>
        <w:rPr>
          <w:rFonts w:ascii="Arial" w:hAnsi="Arial" w:cs="Arial"/>
          <w:sz w:val="20"/>
          <w:szCs w:val="20"/>
        </w:rPr>
      </w:pPr>
      <w:r w:rsidRPr="003003DD">
        <w:rPr>
          <w:rFonts w:ascii="Arial" w:hAnsi="Arial" w:cs="Arial"/>
          <w:sz w:val="20"/>
          <w:szCs w:val="20"/>
        </w:rPr>
        <w:t>Tabela 8.</w:t>
      </w:r>
      <w:r w:rsidRPr="003003DD">
        <w:rPr>
          <w:sz w:val="20"/>
          <w:szCs w:val="20"/>
        </w:rPr>
        <w:t xml:space="preserve"> </w:t>
      </w:r>
      <w:r w:rsidRPr="003003DD">
        <w:rPr>
          <w:rFonts w:ascii="Arial" w:hAnsi="Arial" w:cs="Arial"/>
          <w:sz w:val="20"/>
          <w:szCs w:val="20"/>
        </w:rPr>
        <w:t xml:space="preserve">Lokalizacja proponowanych punktów pomiaru hałasu na etapie analizy </w:t>
      </w:r>
      <w:proofErr w:type="spellStart"/>
      <w:r w:rsidRPr="003003DD">
        <w:rPr>
          <w:rFonts w:ascii="Arial" w:hAnsi="Arial" w:cs="Arial"/>
          <w:sz w:val="20"/>
          <w:szCs w:val="20"/>
        </w:rPr>
        <w:t>porealizacyjnej</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71"/>
        <w:gridCol w:w="1134"/>
        <w:gridCol w:w="1843"/>
        <w:gridCol w:w="1559"/>
        <w:gridCol w:w="2268"/>
        <w:gridCol w:w="229"/>
        <w:gridCol w:w="1098"/>
      </w:tblGrid>
      <w:tr w:rsidR="006B1FFE" w:rsidRPr="003003DD" w14:paraId="4B132259" w14:textId="77777777" w:rsidTr="00CA4989">
        <w:trPr>
          <w:cantSplit/>
          <w:tblHeader/>
        </w:trPr>
        <w:tc>
          <w:tcPr>
            <w:tcW w:w="676"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6F93952" w14:textId="77777777" w:rsidR="00BC49EE" w:rsidRPr="003003DD" w:rsidRDefault="001D4E92" w:rsidP="003003DD">
            <w:pPr>
              <w:rPr>
                <w:rFonts w:ascii="Arial" w:hAnsi="Arial" w:cs="Arial"/>
                <w:sz w:val="22"/>
                <w:szCs w:val="22"/>
              </w:rPr>
            </w:pPr>
            <w:r w:rsidRPr="003003DD">
              <w:rPr>
                <w:rFonts w:ascii="Arial" w:hAnsi="Arial" w:cs="Arial"/>
                <w:sz w:val="22"/>
                <w:szCs w:val="22"/>
              </w:rPr>
              <w:t>Numer receptora</w:t>
            </w:r>
          </w:p>
        </w:tc>
        <w:tc>
          <w:tcPr>
            <w:tcW w:w="603"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218EA2A" w14:textId="77777777" w:rsidR="00BC49EE" w:rsidRPr="003003DD" w:rsidRDefault="001D4E92" w:rsidP="003003DD">
            <w:pPr>
              <w:rPr>
                <w:rFonts w:ascii="Arial" w:hAnsi="Arial" w:cs="Arial"/>
                <w:sz w:val="22"/>
                <w:szCs w:val="22"/>
              </w:rPr>
            </w:pPr>
            <w:r w:rsidRPr="003003DD">
              <w:rPr>
                <w:rFonts w:ascii="Arial" w:hAnsi="Arial" w:cs="Arial"/>
                <w:sz w:val="22"/>
                <w:szCs w:val="22"/>
              </w:rPr>
              <w:t>Droga</w:t>
            </w:r>
          </w:p>
        </w:tc>
        <w:tc>
          <w:tcPr>
            <w:tcW w:w="980"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00DC0BE7" w14:textId="77777777" w:rsidR="00BC49EE" w:rsidRPr="003003DD" w:rsidRDefault="001D4E92" w:rsidP="003003DD">
            <w:pPr>
              <w:rPr>
                <w:rFonts w:ascii="Arial" w:hAnsi="Arial" w:cs="Arial"/>
                <w:sz w:val="22"/>
                <w:szCs w:val="22"/>
              </w:rPr>
            </w:pPr>
            <w:r w:rsidRPr="003003DD">
              <w:rPr>
                <w:rFonts w:ascii="Arial" w:hAnsi="Arial" w:cs="Arial"/>
                <w:sz w:val="22"/>
                <w:szCs w:val="22"/>
              </w:rPr>
              <w:t>Kilometraż</w:t>
            </w:r>
          </w:p>
        </w:tc>
        <w:tc>
          <w:tcPr>
            <w:tcW w:w="829"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14C14AB4" w14:textId="77777777" w:rsidR="00BC49EE" w:rsidRPr="003003DD" w:rsidRDefault="001D4E92" w:rsidP="003003DD">
            <w:pPr>
              <w:rPr>
                <w:rFonts w:ascii="Arial" w:hAnsi="Arial" w:cs="Arial"/>
                <w:sz w:val="22"/>
                <w:szCs w:val="22"/>
              </w:rPr>
            </w:pPr>
            <w:r w:rsidRPr="003003DD">
              <w:rPr>
                <w:rFonts w:ascii="Arial" w:hAnsi="Arial" w:cs="Arial"/>
                <w:sz w:val="22"/>
                <w:szCs w:val="22"/>
              </w:rPr>
              <w:t>Strona drogi</w:t>
            </w:r>
          </w:p>
        </w:tc>
        <w:tc>
          <w:tcPr>
            <w:tcW w:w="1206"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65B8E31" w14:textId="77777777" w:rsidR="00BC49EE" w:rsidRPr="003003DD" w:rsidRDefault="001D4E92" w:rsidP="003003DD">
            <w:pPr>
              <w:rPr>
                <w:rFonts w:ascii="Arial" w:hAnsi="Arial" w:cs="Arial"/>
                <w:sz w:val="22"/>
                <w:szCs w:val="22"/>
              </w:rPr>
            </w:pPr>
            <w:r w:rsidRPr="003003DD">
              <w:rPr>
                <w:rFonts w:ascii="Arial" w:hAnsi="Arial" w:cs="Arial"/>
                <w:sz w:val="22"/>
                <w:szCs w:val="22"/>
              </w:rPr>
              <w:t>Odległość od drogi</w:t>
            </w:r>
          </w:p>
        </w:tc>
        <w:tc>
          <w:tcPr>
            <w:tcW w:w="706" w:type="pct"/>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16AD8FD" w14:textId="77777777" w:rsidR="00BC49EE" w:rsidRPr="003003DD" w:rsidRDefault="001D4E92" w:rsidP="003003DD">
            <w:pPr>
              <w:rPr>
                <w:rFonts w:ascii="Arial" w:hAnsi="Arial" w:cs="Arial"/>
                <w:sz w:val="22"/>
                <w:szCs w:val="22"/>
              </w:rPr>
            </w:pPr>
            <w:r w:rsidRPr="003003DD">
              <w:rPr>
                <w:rFonts w:ascii="Arial" w:hAnsi="Arial" w:cs="Arial"/>
                <w:sz w:val="22"/>
                <w:szCs w:val="22"/>
              </w:rPr>
              <w:t>Rodzaj terenu</w:t>
            </w:r>
          </w:p>
        </w:tc>
      </w:tr>
      <w:tr w:rsidR="006B1FFE" w:rsidRPr="003003DD" w14:paraId="2C325760"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38199244" w14:textId="77777777" w:rsidR="00BC49EE" w:rsidRPr="003003DD" w:rsidRDefault="001D4E92" w:rsidP="003003DD">
            <w:pPr>
              <w:rPr>
                <w:rFonts w:ascii="Arial" w:hAnsi="Arial" w:cs="Arial"/>
                <w:sz w:val="22"/>
                <w:szCs w:val="22"/>
              </w:rPr>
            </w:pPr>
            <w:r w:rsidRPr="003003DD">
              <w:rPr>
                <w:rFonts w:ascii="Arial" w:hAnsi="Arial" w:cs="Arial"/>
                <w:sz w:val="22"/>
                <w:szCs w:val="22"/>
              </w:rPr>
              <w:t>15</w:t>
            </w:r>
          </w:p>
        </w:tc>
        <w:tc>
          <w:tcPr>
            <w:tcW w:w="603" w:type="pct"/>
            <w:tcBorders>
              <w:top w:val="single" w:sz="4" w:space="0" w:color="auto"/>
              <w:left w:val="single" w:sz="4" w:space="0" w:color="auto"/>
              <w:bottom w:val="single" w:sz="4" w:space="0" w:color="auto"/>
              <w:right w:val="single" w:sz="4" w:space="0" w:color="auto"/>
            </w:tcBorders>
            <w:vAlign w:val="center"/>
            <w:hideMark/>
          </w:tcPr>
          <w:p w14:paraId="480CFDB0" w14:textId="77777777" w:rsidR="00BC49EE" w:rsidRPr="003003DD" w:rsidRDefault="001D4E92" w:rsidP="003003DD">
            <w:pPr>
              <w:rPr>
                <w:rFonts w:ascii="Arial" w:hAnsi="Arial" w:cs="Arial"/>
                <w:sz w:val="22"/>
                <w:szCs w:val="22"/>
              </w:rPr>
            </w:pPr>
            <w:r w:rsidRPr="003003DD">
              <w:rPr>
                <w:rFonts w:ascii="Arial" w:hAnsi="Arial" w:cs="Arial"/>
                <w:sz w:val="22"/>
                <w:szCs w:val="22"/>
              </w:rPr>
              <w:t>S12</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356D319D" w14:textId="77777777" w:rsidR="00BC49EE" w:rsidRPr="003003DD" w:rsidRDefault="001D4E92" w:rsidP="003003DD">
            <w:pPr>
              <w:rPr>
                <w:rFonts w:ascii="Arial" w:hAnsi="Arial" w:cs="Arial"/>
                <w:sz w:val="22"/>
                <w:szCs w:val="22"/>
              </w:rPr>
            </w:pPr>
            <w:r w:rsidRPr="003003DD">
              <w:rPr>
                <w:rFonts w:ascii="Arial" w:hAnsi="Arial" w:cs="Arial"/>
                <w:sz w:val="22"/>
                <w:szCs w:val="22"/>
              </w:rPr>
              <w:t>2+179</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3915245C" w14:textId="77777777" w:rsidR="00BC49EE" w:rsidRPr="003003DD" w:rsidRDefault="001D4E92" w:rsidP="003003DD">
            <w:pPr>
              <w:rPr>
                <w:rFonts w:ascii="Arial" w:hAnsi="Arial" w:cs="Arial"/>
                <w:sz w:val="22"/>
                <w:szCs w:val="22"/>
              </w:rPr>
            </w:pPr>
            <w:r w:rsidRPr="003003DD">
              <w:rPr>
                <w:rFonts w:ascii="Arial" w:hAnsi="Arial" w:cs="Arial"/>
                <w:sz w:val="22"/>
                <w:szCs w:val="22"/>
              </w:rPr>
              <w:t>lewa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7B20AC78" w14:textId="77777777" w:rsidR="00BC49EE" w:rsidRPr="003003DD" w:rsidRDefault="001D4E92" w:rsidP="003003DD">
            <w:pPr>
              <w:rPr>
                <w:rFonts w:ascii="Arial" w:hAnsi="Arial" w:cs="Arial"/>
                <w:sz w:val="22"/>
                <w:szCs w:val="22"/>
              </w:rPr>
            </w:pPr>
            <w:r w:rsidRPr="003003DD">
              <w:rPr>
                <w:rFonts w:ascii="Arial" w:hAnsi="Arial" w:cs="Arial"/>
                <w:sz w:val="22"/>
                <w:szCs w:val="22"/>
              </w:rPr>
              <w:t>74</w:t>
            </w:r>
          </w:p>
        </w:tc>
        <w:tc>
          <w:tcPr>
            <w:tcW w:w="584" w:type="pct"/>
            <w:tcBorders>
              <w:top w:val="single" w:sz="4" w:space="0" w:color="auto"/>
              <w:left w:val="single" w:sz="4" w:space="0" w:color="auto"/>
              <w:bottom w:val="single" w:sz="4" w:space="0" w:color="auto"/>
              <w:right w:val="single" w:sz="4" w:space="0" w:color="auto"/>
            </w:tcBorders>
            <w:vAlign w:val="center"/>
            <w:hideMark/>
          </w:tcPr>
          <w:p w14:paraId="2F8569A3" w14:textId="77777777" w:rsidR="00BC49EE" w:rsidRPr="003003DD" w:rsidRDefault="001D4E92" w:rsidP="003003DD">
            <w:pPr>
              <w:rPr>
                <w:rFonts w:ascii="Arial" w:hAnsi="Arial" w:cs="Arial"/>
                <w:sz w:val="22"/>
                <w:szCs w:val="22"/>
              </w:rPr>
            </w:pPr>
            <w:r w:rsidRPr="003003DD">
              <w:rPr>
                <w:rFonts w:ascii="Arial" w:hAnsi="Arial" w:cs="Arial"/>
                <w:sz w:val="22"/>
                <w:szCs w:val="22"/>
              </w:rPr>
              <w:t>MN</w:t>
            </w:r>
          </w:p>
        </w:tc>
      </w:tr>
      <w:tr w:rsidR="006B1FFE" w:rsidRPr="003003DD" w14:paraId="6184EDC7"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224ECA74" w14:textId="77777777" w:rsidR="00BC49EE" w:rsidRPr="003003DD" w:rsidRDefault="001D4E92" w:rsidP="003003DD">
            <w:pPr>
              <w:rPr>
                <w:rFonts w:ascii="Arial" w:hAnsi="Arial" w:cs="Arial"/>
                <w:sz w:val="22"/>
                <w:szCs w:val="22"/>
              </w:rPr>
            </w:pPr>
            <w:r w:rsidRPr="003003DD">
              <w:rPr>
                <w:rFonts w:ascii="Arial" w:hAnsi="Arial" w:cs="Arial"/>
                <w:sz w:val="22"/>
                <w:szCs w:val="22"/>
              </w:rPr>
              <w:t>48</w:t>
            </w:r>
          </w:p>
        </w:tc>
        <w:tc>
          <w:tcPr>
            <w:tcW w:w="603" w:type="pct"/>
            <w:tcBorders>
              <w:top w:val="single" w:sz="4" w:space="0" w:color="auto"/>
              <w:left w:val="single" w:sz="4" w:space="0" w:color="auto"/>
              <w:bottom w:val="single" w:sz="4" w:space="0" w:color="auto"/>
              <w:right w:val="single" w:sz="4" w:space="0" w:color="auto"/>
            </w:tcBorders>
            <w:vAlign w:val="center"/>
            <w:hideMark/>
          </w:tcPr>
          <w:p w14:paraId="43B9900B" w14:textId="77777777" w:rsidR="00BC49EE" w:rsidRPr="003003DD" w:rsidRDefault="001D4E92" w:rsidP="003003DD">
            <w:pPr>
              <w:rPr>
                <w:rFonts w:ascii="Arial" w:hAnsi="Arial" w:cs="Arial"/>
                <w:sz w:val="22"/>
                <w:szCs w:val="22"/>
              </w:rPr>
            </w:pPr>
            <w:r w:rsidRPr="003003DD">
              <w:rPr>
                <w:rFonts w:ascii="Arial" w:hAnsi="Arial" w:cs="Arial"/>
                <w:sz w:val="22"/>
                <w:szCs w:val="22"/>
              </w:rPr>
              <w:t>S12</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D7CFE9" w14:textId="77777777" w:rsidR="00BC49EE" w:rsidRPr="003003DD" w:rsidRDefault="001D4E92" w:rsidP="003003DD">
            <w:pPr>
              <w:rPr>
                <w:rFonts w:ascii="Arial" w:hAnsi="Arial" w:cs="Arial"/>
                <w:sz w:val="22"/>
                <w:szCs w:val="22"/>
              </w:rPr>
            </w:pPr>
            <w:r w:rsidRPr="003003DD">
              <w:rPr>
                <w:rFonts w:ascii="Arial" w:hAnsi="Arial" w:cs="Arial"/>
                <w:sz w:val="22"/>
                <w:szCs w:val="22"/>
              </w:rPr>
              <w:t>13+284</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324FF649" w14:textId="77777777" w:rsidR="00BC49EE" w:rsidRPr="003003DD" w:rsidRDefault="001D4E92" w:rsidP="003003DD">
            <w:pPr>
              <w:rPr>
                <w:rFonts w:ascii="Arial" w:hAnsi="Arial" w:cs="Arial"/>
                <w:sz w:val="22"/>
                <w:szCs w:val="22"/>
              </w:rPr>
            </w:pPr>
            <w:r w:rsidRPr="003003DD">
              <w:rPr>
                <w:rFonts w:ascii="Arial" w:hAnsi="Arial" w:cs="Arial"/>
                <w:sz w:val="22"/>
                <w:szCs w:val="22"/>
              </w:rPr>
              <w:t>prawa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40A823CA" w14:textId="77777777" w:rsidR="00BC49EE" w:rsidRPr="003003DD" w:rsidRDefault="001D4E92" w:rsidP="003003DD">
            <w:pPr>
              <w:rPr>
                <w:rFonts w:ascii="Arial" w:hAnsi="Arial" w:cs="Arial"/>
                <w:sz w:val="22"/>
                <w:szCs w:val="22"/>
              </w:rPr>
            </w:pPr>
            <w:r w:rsidRPr="003003DD">
              <w:rPr>
                <w:rFonts w:ascii="Arial" w:hAnsi="Arial" w:cs="Arial"/>
                <w:sz w:val="22"/>
                <w:szCs w:val="22"/>
              </w:rPr>
              <w:t>38</w:t>
            </w:r>
          </w:p>
        </w:tc>
        <w:tc>
          <w:tcPr>
            <w:tcW w:w="584" w:type="pct"/>
            <w:tcBorders>
              <w:top w:val="single" w:sz="4" w:space="0" w:color="auto"/>
              <w:left w:val="single" w:sz="4" w:space="0" w:color="auto"/>
              <w:bottom w:val="single" w:sz="4" w:space="0" w:color="auto"/>
              <w:right w:val="single" w:sz="4" w:space="0" w:color="auto"/>
            </w:tcBorders>
            <w:vAlign w:val="center"/>
            <w:hideMark/>
          </w:tcPr>
          <w:p w14:paraId="0D71CAFC" w14:textId="77777777" w:rsidR="00BC49EE" w:rsidRPr="003003DD" w:rsidRDefault="001D4E92" w:rsidP="003003DD">
            <w:pPr>
              <w:rPr>
                <w:rFonts w:ascii="Arial" w:hAnsi="Arial" w:cs="Arial"/>
                <w:sz w:val="22"/>
                <w:szCs w:val="22"/>
              </w:rPr>
            </w:pPr>
            <w:r w:rsidRPr="003003DD">
              <w:rPr>
                <w:rFonts w:ascii="Arial" w:hAnsi="Arial" w:cs="Arial"/>
                <w:sz w:val="22"/>
                <w:szCs w:val="22"/>
              </w:rPr>
              <w:t>MN</w:t>
            </w:r>
          </w:p>
        </w:tc>
      </w:tr>
      <w:tr w:rsidR="006B1FFE" w:rsidRPr="003003DD" w14:paraId="09C4F09A"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43A2C907" w14:textId="77777777" w:rsidR="00BC49EE" w:rsidRPr="003003DD" w:rsidRDefault="001D4E92" w:rsidP="003003DD">
            <w:pPr>
              <w:rPr>
                <w:rFonts w:ascii="Arial" w:hAnsi="Arial" w:cs="Arial"/>
                <w:sz w:val="22"/>
                <w:szCs w:val="22"/>
              </w:rPr>
            </w:pPr>
            <w:r w:rsidRPr="003003DD">
              <w:rPr>
                <w:rFonts w:ascii="Arial" w:hAnsi="Arial" w:cs="Arial"/>
                <w:sz w:val="22"/>
                <w:szCs w:val="22"/>
              </w:rPr>
              <w:t>269</w:t>
            </w:r>
          </w:p>
        </w:tc>
        <w:tc>
          <w:tcPr>
            <w:tcW w:w="603" w:type="pct"/>
            <w:tcBorders>
              <w:top w:val="single" w:sz="4" w:space="0" w:color="auto"/>
              <w:left w:val="single" w:sz="4" w:space="0" w:color="auto"/>
              <w:bottom w:val="single" w:sz="4" w:space="0" w:color="auto"/>
              <w:right w:val="single" w:sz="4" w:space="0" w:color="auto"/>
            </w:tcBorders>
            <w:vAlign w:val="center"/>
            <w:hideMark/>
          </w:tcPr>
          <w:p w14:paraId="5706F44C" w14:textId="77777777" w:rsidR="00BC49EE" w:rsidRPr="003003DD" w:rsidRDefault="001D4E92" w:rsidP="003003DD">
            <w:pPr>
              <w:rPr>
                <w:rFonts w:ascii="Arial" w:hAnsi="Arial" w:cs="Arial"/>
                <w:sz w:val="22"/>
                <w:szCs w:val="22"/>
              </w:rPr>
            </w:pPr>
            <w:r w:rsidRPr="003003DD">
              <w:rPr>
                <w:rFonts w:ascii="Arial" w:hAnsi="Arial" w:cs="Arial"/>
                <w:sz w:val="22"/>
                <w:szCs w:val="22"/>
              </w:rPr>
              <w:t>S74</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40D6F0E2" w14:textId="77777777" w:rsidR="00BC49EE" w:rsidRPr="003003DD" w:rsidRDefault="001D4E92" w:rsidP="003003DD">
            <w:pPr>
              <w:rPr>
                <w:rFonts w:ascii="Arial" w:hAnsi="Arial" w:cs="Arial"/>
                <w:sz w:val="22"/>
                <w:szCs w:val="22"/>
              </w:rPr>
            </w:pPr>
            <w:r w:rsidRPr="003003DD">
              <w:rPr>
                <w:rFonts w:ascii="Arial" w:hAnsi="Arial" w:cs="Arial"/>
                <w:sz w:val="22"/>
                <w:szCs w:val="22"/>
              </w:rPr>
              <w:t>13+626</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10E3EFD0" w14:textId="77777777" w:rsidR="00BC49EE" w:rsidRPr="003003DD" w:rsidRDefault="001D4E92" w:rsidP="003003DD">
            <w:pPr>
              <w:rPr>
                <w:rFonts w:ascii="Arial" w:hAnsi="Arial" w:cs="Arial"/>
                <w:sz w:val="22"/>
                <w:szCs w:val="22"/>
              </w:rPr>
            </w:pPr>
            <w:r w:rsidRPr="003003DD">
              <w:rPr>
                <w:rFonts w:ascii="Arial" w:hAnsi="Arial" w:cs="Arial"/>
                <w:sz w:val="22"/>
                <w:szCs w:val="22"/>
              </w:rPr>
              <w:t>lewa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1373ACA5" w14:textId="77777777" w:rsidR="00BC49EE" w:rsidRPr="003003DD" w:rsidRDefault="001D4E92" w:rsidP="003003DD">
            <w:pPr>
              <w:rPr>
                <w:rFonts w:ascii="Arial" w:hAnsi="Arial" w:cs="Arial"/>
                <w:sz w:val="22"/>
                <w:szCs w:val="22"/>
              </w:rPr>
            </w:pPr>
            <w:r w:rsidRPr="003003DD">
              <w:rPr>
                <w:rFonts w:ascii="Arial" w:hAnsi="Arial" w:cs="Arial"/>
                <w:sz w:val="22"/>
                <w:szCs w:val="22"/>
              </w:rPr>
              <w:t>56</w:t>
            </w:r>
          </w:p>
        </w:tc>
        <w:tc>
          <w:tcPr>
            <w:tcW w:w="584" w:type="pct"/>
            <w:tcBorders>
              <w:top w:val="single" w:sz="4" w:space="0" w:color="auto"/>
              <w:left w:val="single" w:sz="4" w:space="0" w:color="auto"/>
              <w:bottom w:val="single" w:sz="4" w:space="0" w:color="auto"/>
              <w:right w:val="single" w:sz="4" w:space="0" w:color="auto"/>
            </w:tcBorders>
            <w:vAlign w:val="center"/>
            <w:hideMark/>
          </w:tcPr>
          <w:p w14:paraId="57B3049D" w14:textId="77777777" w:rsidR="00BC49EE" w:rsidRPr="003003DD" w:rsidRDefault="001D4E92" w:rsidP="003003DD">
            <w:pPr>
              <w:rPr>
                <w:rFonts w:ascii="Arial" w:hAnsi="Arial" w:cs="Arial"/>
                <w:sz w:val="22"/>
                <w:szCs w:val="22"/>
              </w:rPr>
            </w:pPr>
            <w:r w:rsidRPr="003003DD">
              <w:rPr>
                <w:rFonts w:ascii="Arial" w:hAnsi="Arial" w:cs="Arial"/>
                <w:sz w:val="22"/>
                <w:szCs w:val="22"/>
              </w:rPr>
              <w:t>MR</w:t>
            </w:r>
          </w:p>
        </w:tc>
      </w:tr>
      <w:tr w:rsidR="006B1FFE" w:rsidRPr="003003DD" w14:paraId="316EB155"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634EF732" w14:textId="77777777" w:rsidR="00BC49EE" w:rsidRPr="003003DD" w:rsidRDefault="001D4E92" w:rsidP="003003DD">
            <w:pPr>
              <w:rPr>
                <w:rFonts w:ascii="Arial" w:hAnsi="Arial" w:cs="Arial"/>
                <w:sz w:val="22"/>
                <w:szCs w:val="22"/>
              </w:rPr>
            </w:pPr>
            <w:r w:rsidRPr="003003DD">
              <w:rPr>
                <w:rFonts w:ascii="Arial" w:hAnsi="Arial" w:cs="Arial"/>
                <w:sz w:val="22"/>
                <w:szCs w:val="22"/>
              </w:rPr>
              <w:t>433</w:t>
            </w:r>
          </w:p>
        </w:tc>
        <w:tc>
          <w:tcPr>
            <w:tcW w:w="603" w:type="pct"/>
            <w:tcBorders>
              <w:top w:val="single" w:sz="4" w:space="0" w:color="auto"/>
              <w:left w:val="single" w:sz="4" w:space="0" w:color="auto"/>
              <w:bottom w:val="single" w:sz="4" w:space="0" w:color="auto"/>
              <w:right w:val="single" w:sz="4" w:space="0" w:color="auto"/>
            </w:tcBorders>
            <w:vAlign w:val="center"/>
            <w:hideMark/>
          </w:tcPr>
          <w:p w14:paraId="676E1C4B"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06404F01" w14:textId="77777777" w:rsidR="00BC49EE" w:rsidRPr="003003DD" w:rsidRDefault="001D4E92" w:rsidP="003003DD">
            <w:pPr>
              <w:rPr>
                <w:rFonts w:ascii="Arial" w:hAnsi="Arial" w:cs="Arial"/>
                <w:sz w:val="22"/>
                <w:szCs w:val="22"/>
              </w:rPr>
            </w:pPr>
            <w:r w:rsidRPr="003003DD">
              <w:rPr>
                <w:rFonts w:ascii="Arial" w:hAnsi="Arial" w:cs="Arial"/>
                <w:sz w:val="22"/>
                <w:szCs w:val="22"/>
              </w:rPr>
              <w:t>351+478</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6C238019" w14:textId="77777777" w:rsidR="00BC49EE" w:rsidRPr="003003DD" w:rsidRDefault="001D4E92" w:rsidP="003003DD">
            <w:pPr>
              <w:rPr>
                <w:rFonts w:ascii="Arial" w:hAnsi="Arial" w:cs="Arial"/>
                <w:sz w:val="22"/>
                <w:szCs w:val="22"/>
              </w:rPr>
            </w:pPr>
            <w:r w:rsidRPr="003003DD">
              <w:rPr>
                <w:rFonts w:ascii="Arial" w:hAnsi="Arial" w:cs="Arial"/>
                <w:sz w:val="22"/>
                <w:szCs w:val="22"/>
              </w:rPr>
              <w:t>lewa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28F63BC4" w14:textId="77777777" w:rsidR="00BC49EE" w:rsidRPr="003003DD" w:rsidRDefault="001D4E92" w:rsidP="003003DD">
            <w:pPr>
              <w:rPr>
                <w:rFonts w:ascii="Arial" w:hAnsi="Arial" w:cs="Arial"/>
                <w:sz w:val="22"/>
                <w:szCs w:val="22"/>
              </w:rPr>
            </w:pPr>
            <w:r w:rsidRPr="003003DD">
              <w:rPr>
                <w:rFonts w:ascii="Arial" w:hAnsi="Arial" w:cs="Arial"/>
                <w:sz w:val="22"/>
                <w:szCs w:val="22"/>
              </w:rPr>
              <w:t>89</w:t>
            </w:r>
          </w:p>
        </w:tc>
        <w:tc>
          <w:tcPr>
            <w:tcW w:w="584" w:type="pct"/>
            <w:tcBorders>
              <w:top w:val="single" w:sz="4" w:space="0" w:color="auto"/>
              <w:left w:val="single" w:sz="4" w:space="0" w:color="auto"/>
              <w:bottom w:val="single" w:sz="4" w:space="0" w:color="auto"/>
              <w:right w:val="single" w:sz="4" w:space="0" w:color="auto"/>
            </w:tcBorders>
            <w:vAlign w:val="center"/>
            <w:hideMark/>
          </w:tcPr>
          <w:p w14:paraId="095F8B46" w14:textId="77777777" w:rsidR="00BC49EE" w:rsidRPr="003003DD" w:rsidRDefault="001D4E92" w:rsidP="003003DD">
            <w:pPr>
              <w:rPr>
                <w:rFonts w:ascii="Arial" w:hAnsi="Arial" w:cs="Arial"/>
                <w:sz w:val="22"/>
                <w:szCs w:val="22"/>
              </w:rPr>
            </w:pPr>
            <w:r w:rsidRPr="003003DD">
              <w:rPr>
                <w:rFonts w:ascii="Arial" w:hAnsi="Arial" w:cs="Arial"/>
                <w:sz w:val="22"/>
                <w:szCs w:val="22"/>
              </w:rPr>
              <w:t>MN</w:t>
            </w:r>
          </w:p>
        </w:tc>
      </w:tr>
      <w:tr w:rsidR="006B1FFE" w:rsidRPr="003003DD" w14:paraId="3E7708FA"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7E95C67E" w14:textId="77777777" w:rsidR="00BC49EE" w:rsidRPr="003003DD" w:rsidRDefault="001D4E92" w:rsidP="003003DD">
            <w:pPr>
              <w:rPr>
                <w:rFonts w:ascii="Arial" w:hAnsi="Arial" w:cs="Arial"/>
                <w:sz w:val="22"/>
                <w:szCs w:val="22"/>
              </w:rPr>
            </w:pPr>
            <w:r w:rsidRPr="003003DD">
              <w:rPr>
                <w:rFonts w:ascii="Arial" w:hAnsi="Arial" w:cs="Arial"/>
                <w:sz w:val="22"/>
                <w:szCs w:val="22"/>
              </w:rPr>
              <w:t>451</w:t>
            </w:r>
          </w:p>
        </w:tc>
        <w:tc>
          <w:tcPr>
            <w:tcW w:w="603" w:type="pct"/>
            <w:tcBorders>
              <w:top w:val="single" w:sz="4" w:space="0" w:color="auto"/>
              <w:left w:val="single" w:sz="4" w:space="0" w:color="auto"/>
              <w:bottom w:val="single" w:sz="4" w:space="0" w:color="auto"/>
              <w:right w:val="single" w:sz="4" w:space="0" w:color="auto"/>
            </w:tcBorders>
            <w:vAlign w:val="center"/>
            <w:hideMark/>
          </w:tcPr>
          <w:p w14:paraId="52ECCDF4"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1A5DEFB" w14:textId="77777777" w:rsidR="00BC49EE" w:rsidRPr="003003DD" w:rsidRDefault="001D4E92" w:rsidP="003003DD">
            <w:pPr>
              <w:rPr>
                <w:rFonts w:ascii="Arial" w:hAnsi="Arial" w:cs="Arial"/>
                <w:sz w:val="22"/>
                <w:szCs w:val="22"/>
              </w:rPr>
            </w:pPr>
            <w:r w:rsidRPr="003003DD">
              <w:rPr>
                <w:rFonts w:ascii="Arial" w:hAnsi="Arial" w:cs="Arial"/>
                <w:sz w:val="22"/>
                <w:szCs w:val="22"/>
              </w:rPr>
              <w:t>352+074</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33683F1E" w14:textId="77777777" w:rsidR="00BC49EE" w:rsidRPr="003003DD" w:rsidRDefault="001D4E92" w:rsidP="003003DD">
            <w:pPr>
              <w:rPr>
                <w:rFonts w:ascii="Arial" w:hAnsi="Arial" w:cs="Arial"/>
                <w:sz w:val="22"/>
                <w:szCs w:val="22"/>
              </w:rPr>
            </w:pPr>
            <w:r w:rsidRPr="003003DD">
              <w:rPr>
                <w:rFonts w:ascii="Arial" w:hAnsi="Arial" w:cs="Arial"/>
                <w:sz w:val="22"/>
                <w:szCs w:val="22"/>
              </w:rPr>
              <w:t>prawa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414A2602" w14:textId="77777777" w:rsidR="00BC49EE" w:rsidRPr="003003DD" w:rsidRDefault="001D4E92" w:rsidP="003003DD">
            <w:pPr>
              <w:rPr>
                <w:rFonts w:ascii="Arial" w:hAnsi="Arial" w:cs="Arial"/>
                <w:sz w:val="22"/>
                <w:szCs w:val="22"/>
              </w:rPr>
            </w:pPr>
            <w:r w:rsidRPr="003003DD">
              <w:rPr>
                <w:rFonts w:ascii="Arial" w:hAnsi="Arial" w:cs="Arial"/>
                <w:sz w:val="22"/>
                <w:szCs w:val="22"/>
              </w:rPr>
              <w:t>219</w:t>
            </w:r>
          </w:p>
        </w:tc>
        <w:tc>
          <w:tcPr>
            <w:tcW w:w="584" w:type="pct"/>
            <w:tcBorders>
              <w:top w:val="single" w:sz="4" w:space="0" w:color="auto"/>
              <w:left w:val="single" w:sz="4" w:space="0" w:color="auto"/>
              <w:bottom w:val="single" w:sz="4" w:space="0" w:color="auto"/>
              <w:right w:val="single" w:sz="4" w:space="0" w:color="auto"/>
            </w:tcBorders>
            <w:vAlign w:val="center"/>
            <w:hideMark/>
          </w:tcPr>
          <w:p w14:paraId="54A0F8D6" w14:textId="77777777" w:rsidR="00BC49EE" w:rsidRPr="003003DD" w:rsidRDefault="001D4E92" w:rsidP="003003DD">
            <w:pPr>
              <w:rPr>
                <w:rFonts w:ascii="Arial" w:hAnsi="Arial" w:cs="Arial"/>
                <w:sz w:val="22"/>
                <w:szCs w:val="22"/>
              </w:rPr>
            </w:pPr>
            <w:r w:rsidRPr="003003DD">
              <w:rPr>
                <w:rFonts w:ascii="Arial" w:hAnsi="Arial" w:cs="Arial"/>
                <w:sz w:val="22"/>
                <w:szCs w:val="22"/>
              </w:rPr>
              <w:t>MN</w:t>
            </w:r>
          </w:p>
        </w:tc>
      </w:tr>
      <w:tr w:rsidR="006B1FFE" w:rsidRPr="003003DD" w14:paraId="7E57ED75"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77A0337C" w14:textId="77777777" w:rsidR="00BC49EE" w:rsidRPr="003003DD" w:rsidRDefault="001D4E92" w:rsidP="003003DD">
            <w:pPr>
              <w:rPr>
                <w:rFonts w:ascii="Arial" w:hAnsi="Arial" w:cs="Arial"/>
                <w:sz w:val="22"/>
                <w:szCs w:val="22"/>
              </w:rPr>
            </w:pPr>
            <w:r w:rsidRPr="003003DD">
              <w:rPr>
                <w:rFonts w:ascii="Arial" w:hAnsi="Arial" w:cs="Arial"/>
                <w:sz w:val="22"/>
                <w:szCs w:val="22"/>
              </w:rPr>
              <w:t>454</w:t>
            </w:r>
          </w:p>
        </w:tc>
        <w:tc>
          <w:tcPr>
            <w:tcW w:w="603" w:type="pct"/>
            <w:tcBorders>
              <w:top w:val="single" w:sz="4" w:space="0" w:color="auto"/>
              <w:left w:val="single" w:sz="4" w:space="0" w:color="auto"/>
              <w:bottom w:val="single" w:sz="4" w:space="0" w:color="auto"/>
              <w:right w:val="single" w:sz="4" w:space="0" w:color="auto"/>
            </w:tcBorders>
            <w:vAlign w:val="center"/>
            <w:hideMark/>
          </w:tcPr>
          <w:p w14:paraId="57E425FD"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692442F" w14:textId="77777777" w:rsidR="00BC49EE" w:rsidRPr="003003DD" w:rsidRDefault="001D4E92" w:rsidP="003003DD">
            <w:pPr>
              <w:rPr>
                <w:rFonts w:ascii="Arial" w:hAnsi="Arial" w:cs="Arial"/>
                <w:sz w:val="22"/>
                <w:szCs w:val="22"/>
              </w:rPr>
            </w:pPr>
            <w:r w:rsidRPr="003003DD">
              <w:rPr>
                <w:rFonts w:ascii="Arial" w:hAnsi="Arial" w:cs="Arial"/>
                <w:sz w:val="22"/>
                <w:szCs w:val="22"/>
              </w:rPr>
              <w:t>352+114</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144EA0C9" w14:textId="77777777" w:rsidR="00BC49EE" w:rsidRPr="003003DD" w:rsidRDefault="001D4E92" w:rsidP="003003DD">
            <w:pPr>
              <w:rPr>
                <w:rFonts w:ascii="Arial" w:hAnsi="Arial" w:cs="Arial"/>
                <w:sz w:val="22"/>
                <w:szCs w:val="22"/>
              </w:rPr>
            </w:pPr>
            <w:r w:rsidRPr="003003DD">
              <w:rPr>
                <w:rFonts w:ascii="Arial" w:hAnsi="Arial" w:cs="Arial"/>
                <w:sz w:val="22"/>
                <w:szCs w:val="22"/>
              </w:rPr>
              <w:t>prawa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277AED1A" w14:textId="77777777" w:rsidR="00BC49EE" w:rsidRPr="003003DD" w:rsidRDefault="001D4E92" w:rsidP="003003DD">
            <w:pPr>
              <w:rPr>
                <w:rFonts w:ascii="Arial" w:hAnsi="Arial" w:cs="Arial"/>
                <w:sz w:val="22"/>
                <w:szCs w:val="22"/>
              </w:rPr>
            </w:pPr>
            <w:r w:rsidRPr="003003DD">
              <w:rPr>
                <w:rFonts w:ascii="Arial" w:hAnsi="Arial" w:cs="Arial"/>
                <w:sz w:val="22"/>
                <w:szCs w:val="22"/>
              </w:rPr>
              <w:t>177</w:t>
            </w:r>
          </w:p>
        </w:tc>
        <w:tc>
          <w:tcPr>
            <w:tcW w:w="584" w:type="pct"/>
            <w:tcBorders>
              <w:top w:val="single" w:sz="4" w:space="0" w:color="auto"/>
              <w:left w:val="single" w:sz="4" w:space="0" w:color="auto"/>
              <w:bottom w:val="single" w:sz="4" w:space="0" w:color="auto"/>
              <w:right w:val="single" w:sz="4" w:space="0" w:color="auto"/>
            </w:tcBorders>
            <w:vAlign w:val="center"/>
            <w:hideMark/>
          </w:tcPr>
          <w:p w14:paraId="31E6CD1F" w14:textId="77777777" w:rsidR="00BC49EE" w:rsidRPr="003003DD" w:rsidRDefault="001D4E92" w:rsidP="003003DD">
            <w:pPr>
              <w:rPr>
                <w:rFonts w:ascii="Arial" w:hAnsi="Arial" w:cs="Arial"/>
                <w:sz w:val="22"/>
                <w:szCs w:val="22"/>
              </w:rPr>
            </w:pPr>
            <w:r w:rsidRPr="003003DD">
              <w:rPr>
                <w:rFonts w:ascii="Arial" w:hAnsi="Arial" w:cs="Arial"/>
                <w:sz w:val="22"/>
                <w:szCs w:val="22"/>
              </w:rPr>
              <w:t>MN</w:t>
            </w:r>
          </w:p>
        </w:tc>
      </w:tr>
      <w:tr w:rsidR="006B1FFE" w:rsidRPr="003003DD" w14:paraId="77A4029B"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0E3DA17C" w14:textId="77777777" w:rsidR="00BC49EE" w:rsidRPr="003003DD" w:rsidRDefault="001D4E92" w:rsidP="003003DD">
            <w:pPr>
              <w:rPr>
                <w:rFonts w:ascii="Arial" w:hAnsi="Arial" w:cs="Arial"/>
                <w:sz w:val="22"/>
                <w:szCs w:val="22"/>
              </w:rPr>
            </w:pPr>
            <w:r w:rsidRPr="003003DD">
              <w:rPr>
                <w:rFonts w:ascii="Arial" w:hAnsi="Arial" w:cs="Arial"/>
                <w:sz w:val="22"/>
                <w:szCs w:val="22"/>
              </w:rPr>
              <w:t>462</w:t>
            </w:r>
          </w:p>
        </w:tc>
        <w:tc>
          <w:tcPr>
            <w:tcW w:w="603" w:type="pct"/>
            <w:tcBorders>
              <w:top w:val="single" w:sz="4" w:space="0" w:color="auto"/>
              <w:left w:val="single" w:sz="4" w:space="0" w:color="auto"/>
              <w:bottom w:val="single" w:sz="4" w:space="0" w:color="auto"/>
              <w:right w:val="single" w:sz="4" w:space="0" w:color="auto"/>
            </w:tcBorders>
            <w:vAlign w:val="center"/>
            <w:hideMark/>
          </w:tcPr>
          <w:p w14:paraId="6D68CED0"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68D2E750" w14:textId="77777777" w:rsidR="00BC49EE" w:rsidRPr="003003DD" w:rsidRDefault="001D4E92" w:rsidP="003003DD">
            <w:pPr>
              <w:rPr>
                <w:rFonts w:ascii="Arial" w:hAnsi="Arial" w:cs="Arial"/>
                <w:sz w:val="22"/>
                <w:szCs w:val="22"/>
              </w:rPr>
            </w:pPr>
            <w:r w:rsidRPr="003003DD">
              <w:rPr>
                <w:rFonts w:ascii="Arial" w:hAnsi="Arial" w:cs="Arial"/>
                <w:sz w:val="22"/>
                <w:szCs w:val="22"/>
              </w:rPr>
              <w:t>352+825</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7E00DBAC" w14:textId="77777777" w:rsidR="00BC49EE" w:rsidRPr="003003DD" w:rsidRDefault="001D4E92" w:rsidP="003003DD">
            <w:pPr>
              <w:rPr>
                <w:rFonts w:ascii="Arial" w:hAnsi="Arial" w:cs="Arial"/>
                <w:sz w:val="22"/>
                <w:szCs w:val="22"/>
              </w:rPr>
            </w:pPr>
            <w:r w:rsidRPr="003003DD">
              <w:rPr>
                <w:rFonts w:ascii="Arial" w:hAnsi="Arial" w:cs="Arial"/>
                <w:sz w:val="22"/>
                <w:szCs w:val="22"/>
              </w:rPr>
              <w:t>lewa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01F8601B" w14:textId="77777777" w:rsidR="00BC49EE" w:rsidRPr="003003DD" w:rsidRDefault="001D4E92" w:rsidP="003003DD">
            <w:pPr>
              <w:rPr>
                <w:rFonts w:ascii="Arial" w:hAnsi="Arial" w:cs="Arial"/>
                <w:sz w:val="22"/>
                <w:szCs w:val="22"/>
              </w:rPr>
            </w:pPr>
            <w:r w:rsidRPr="003003DD">
              <w:rPr>
                <w:rFonts w:ascii="Arial" w:hAnsi="Arial" w:cs="Arial"/>
                <w:sz w:val="22"/>
                <w:szCs w:val="22"/>
              </w:rPr>
              <w:t>112</w:t>
            </w:r>
          </w:p>
        </w:tc>
        <w:tc>
          <w:tcPr>
            <w:tcW w:w="584" w:type="pct"/>
            <w:tcBorders>
              <w:top w:val="single" w:sz="4" w:space="0" w:color="auto"/>
              <w:left w:val="single" w:sz="4" w:space="0" w:color="auto"/>
              <w:bottom w:val="single" w:sz="4" w:space="0" w:color="auto"/>
              <w:right w:val="single" w:sz="4" w:space="0" w:color="auto"/>
            </w:tcBorders>
            <w:vAlign w:val="center"/>
            <w:hideMark/>
          </w:tcPr>
          <w:p w14:paraId="308BA0C9" w14:textId="77777777" w:rsidR="00BC49EE" w:rsidRPr="003003DD" w:rsidRDefault="001D4E92" w:rsidP="003003DD">
            <w:pPr>
              <w:rPr>
                <w:rFonts w:ascii="Arial" w:hAnsi="Arial" w:cs="Arial"/>
                <w:sz w:val="22"/>
                <w:szCs w:val="22"/>
              </w:rPr>
            </w:pPr>
            <w:r w:rsidRPr="003003DD">
              <w:rPr>
                <w:rFonts w:ascii="Arial" w:hAnsi="Arial" w:cs="Arial"/>
                <w:sz w:val="22"/>
                <w:szCs w:val="22"/>
              </w:rPr>
              <w:t>MR</w:t>
            </w:r>
          </w:p>
        </w:tc>
      </w:tr>
      <w:tr w:rsidR="006B1FFE" w:rsidRPr="003003DD" w14:paraId="7CC4ECB5"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6A04DF01" w14:textId="77777777" w:rsidR="00BC49EE" w:rsidRPr="003003DD" w:rsidRDefault="001D4E92" w:rsidP="003003DD">
            <w:pPr>
              <w:rPr>
                <w:rFonts w:ascii="Arial" w:hAnsi="Arial" w:cs="Arial"/>
                <w:sz w:val="22"/>
                <w:szCs w:val="22"/>
              </w:rPr>
            </w:pPr>
            <w:r w:rsidRPr="003003DD">
              <w:rPr>
                <w:rFonts w:ascii="Arial" w:hAnsi="Arial" w:cs="Arial"/>
                <w:sz w:val="22"/>
                <w:szCs w:val="22"/>
              </w:rPr>
              <w:t>467</w:t>
            </w:r>
          </w:p>
        </w:tc>
        <w:tc>
          <w:tcPr>
            <w:tcW w:w="603" w:type="pct"/>
            <w:tcBorders>
              <w:top w:val="single" w:sz="4" w:space="0" w:color="auto"/>
              <w:left w:val="single" w:sz="4" w:space="0" w:color="auto"/>
              <w:bottom w:val="single" w:sz="4" w:space="0" w:color="auto"/>
              <w:right w:val="single" w:sz="4" w:space="0" w:color="auto"/>
            </w:tcBorders>
            <w:vAlign w:val="center"/>
            <w:hideMark/>
          </w:tcPr>
          <w:p w14:paraId="57EC1C61"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809881D" w14:textId="77777777" w:rsidR="00BC49EE" w:rsidRPr="003003DD" w:rsidRDefault="001D4E92" w:rsidP="003003DD">
            <w:pPr>
              <w:rPr>
                <w:rFonts w:ascii="Arial" w:hAnsi="Arial" w:cs="Arial"/>
                <w:sz w:val="22"/>
                <w:szCs w:val="22"/>
              </w:rPr>
            </w:pPr>
            <w:r w:rsidRPr="003003DD">
              <w:rPr>
                <w:rFonts w:ascii="Arial" w:hAnsi="Arial" w:cs="Arial"/>
                <w:sz w:val="22"/>
                <w:szCs w:val="22"/>
              </w:rPr>
              <w:t>352+870</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40B76FF7" w14:textId="77777777" w:rsidR="00BC49EE" w:rsidRPr="003003DD" w:rsidRDefault="001D4E92" w:rsidP="003003DD">
            <w:pPr>
              <w:rPr>
                <w:rFonts w:ascii="Arial" w:hAnsi="Arial" w:cs="Arial"/>
                <w:sz w:val="22"/>
                <w:szCs w:val="22"/>
              </w:rPr>
            </w:pPr>
            <w:r w:rsidRPr="003003DD">
              <w:rPr>
                <w:rFonts w:ascii="Arial" w:hAnsi="Arial" w:cs="Arial"/>
                <w:sz w:val="22"/>
                <w:szCs w:val="22"/>
              </w:rPr>
              <w:t>prawa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584F2FBE" w14:textId="77777777" w:rsidR="00BC49EE" w:rsidRPr="003003DD" w:rsidRDefault="001D4E92" w:rsidP="003003DD">
            <w:pPr>
              <w:rPr>
                <w:rFonts w:ascii="Arial" w:hAnsi="Arial" w:cs="Arial"/>
                <w:sz w:val="22"/>
                <w:szCs w:val="22"/>
              </w:rPr>
            </w:pPr>
            <w:r w:rsidRPr="003003DD">
              <w:rPr>
                <w:rFonts w:ascii="Arial" w:hAnsi="Arial" w:cs="Arial"/>
                <w:sz w:val="22"/>
                <w:szCs w:val="22"/>
              </w:rPr>
              <w:t>87</w:t>
            </w:r>
          </w:p>
        </w:tc>
        <w:tc>
          <w:tcPr>
            <w:tcW w:w="584" w:type="pct"/>
            <w:tcBorders>
              <w:top w:val="single" w:sz="4" w:space="0" w:color="auto"/>
              <w:left w:val="single" w:sz="4" w:space="0" w:color="auto"/>
              <w:bottom w:val="single" w:sz="4" w:space="0" w:color="auto"/>
              <w:right w:val="single" w:sz="4" w:space="0" w:color="auto"/>
            </w:tcBorders>
            <w:vAlign w:val="center"/>
            <w:hideMark/>
          </w:tcPr>
          <w:p w14:paraId="70E78421" w14:textId="77777777" w:rsidR="00BC49EE" w:rsidRPr="003003DD" w:rsidRDefault="001D4E92" w:rsidP="003003DD">
            <w:pPr>
              <w:rPr>
                <w:rFonts w:ascii="Arial" w:hAnsi="Arial" w:cs="Arial"/>
                <w:sz w:val="22"/>
                <w:szCs w:val="22"/>
              </w:rPr>
            </w:pPr>
            <w:r w:rsidRPr="003003DD">
              <w:rPr>
                <w:rFonts w:ascii="Arial" w:hAnsi="Arial" w:cs="Arial"/>
                <w:sz w:val="22"/>
                <w:szCs w:val="22"/>
              </w:rPr>
              <w:t>MU</w:t>
            </w:r>
          </w:p>
        </w:tc>
      </w:tr>
      <w:tr w:rsidR="006B1FFE" w:rsidRPr="003003DD" w14:paraId="0B83B5F4"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29B9CC5F" w14:textId="77777777" w:rsidR="00BC49EE" w:rsidRPr="003003DD" w:rsidRDefault="001D4E92" w:rsidP="003003DD">
            <w:pPr>
              <w:rPr>
                <w:rFonts w:ascii="Arial" w:hAnsi="Arial" w:cs="Arial"/>
                <w:sz w:val="22"/>
                <w:szCs w:val="22"/>
              </w:rPr>
            </w:pPr>
            <w:r w:rsidRPr="003003DD">
              <w:rPr>
                <w:rFonts w:ascii="Arial" w:hAnsi="Arial" w:cs="Arial"/>
                <w:sz w:val="22"/>
                <w:szCs w:val="22"/>
              </w:rPr>
              <w:t>468</w:t>
            </w:r>
          </w:p>
        </w:tc>
        <w:tc>
          <w:tcPr>
            <w:tcW w:w="603" w:type="pct"/>
            <w:tcBorders>
              <w:top w:val="single" w:sz="4" w:space="0" w:color="auto"/>
              <w:left w:val="single" w:sz="4" w:space="0" w:color="auto"/>
              <w:bottom w:val="single" w:sz="4" w:space="0" w:color="auto"/>
              <w:right w:val="single" w:sz="4" w:space="0" w:color="auto"/>
            </w:tcBorders>
            <w:vAlign w:val="center"/>
            <w:hideMark/>
          </w:tcPr>
          <w:p w14:paraId="57E232A6"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1BBDF7DA" w14:textId="77777777" w:rsidR="00BC49EE" w:rsidRPr="003003DD" w:rsidRDefault="001D4E92" w:rsidP="003003DD">
            <w:pPr>
              <w:rPr>
                <w:rFonts w:ascii="Arial" w:hAnsi="Arial" w:cs="Arial"/>
                <w:sz w:val="22"/>
                <w:szCs w:val="22"/>
              </w:rPr>
            </w:pPr>
            <w:r w:rsidRPr="003003DD">
              <w:rPr>
                <w:rFonts w:ascii="Arial" w:hAnsi="Arial" w:cs="Arial"/>
                <w:sz w:val="22"/>
                <w:szCs w:val="22"/>
              </w:rPr>
              <w:t>352+875</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61DA2F19" w14:textId="77777777" w:rsidR="00BC49EE" w:rsidRPr="003003DD" w:rsidRDefault="001D4E92" w:rsidP="003003DD">
            <w:pPr>
              <w:rPr>
                <w:rFonts w:ascii="Arial" w:hAnsi="Arial" w:cs="Arial"/>
                <w:sz w:val="22"/>
                <w:szCs w:val="22"/>
              </w:rPr>
            </w:pPr>
            <w:r w:rsidRPr="003003DD">
              <w:rPr>
                <w:rFonts w:ascii="Arial" w:hAnsi="Arial" w:cs="Arial"/>
                <w:sz w:val="22"/>
                <w:szCs w:val="22"/>
              </w:rPr>
              <w:t>prawa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0A4DC82C" w14:textId="77777777" w:rsidR="00BC49EE" w:rsidRPr="003003DD" w:rsidRDefault="001D4E92" w:rsidP="003003DD">
            <w:pPr>
              <w:rPr>
                <w:rFonts w:ascii="Arial" w:hAnsi="Arial" w:cs="Arial"/>
                <w:sz w:val="22"/>
                <w:szCs w:val="22"/>
              </w:rPr>
            </w:pPr>
            <w:r w:rsidRPr="003003DD">
              <w:rPr>
                <w:rFonts w:ascii="Arial" w:hAnsi="Arial" w:cs="Arial"/>
                <w:sz w:val="22"/>
                <w:szCs w:val="22"/>
              </w:rPr>
              <w:t>131</w:t>
            </w:r>
          </w:p>
        </w:tc>
        <w:tc>
          <w:tcPr>
            <w:tcW w:w="584" w:type="pct"/>
            <w:tcBorders>
              <w:top w:val="single" w:sz="4" w:space="0" w:color="auto"/>
              <w:left w:val="single" w:sz="4" w:space="0" w:color="auto"/>
              <w:bottom w:val="single" w:sz="4" w:space="0" w:color="auto"/>
              <w:right w:val="single" w:sz="4" w:space="0" w:color="auto"/>
            </w:tcBorders>
            <w:vAlign w:val="center"/>
            <w:hideMark/>
          </w:tcPr>
          <w:p w14:paraId="6504FDA6" w14:textId="77777777" w:rsidR="00BC49EE" w:rsidRPr="003003DD" w:rsidRDefault="001D4E92" w:rsidP="003003DD">
            <w:pPr>
              <w:rPr>
                <w:rFonts w:ascii="Arial" w:hAnsi="Arial" w:cs="Arial"/>
                <w:sz w:val="22"/>
                <w:szCs w:val="22"/>
              </w:rPr>
            </w:pPr>
            <w:r w:rsidRPr="003003DD">
              <w:rPr>
                <w:rFonts w:ascii="Arial" w:hAnsi="Arial" w:cs="Arial"/>
                <w:sz w:val="22"/>
                <w:szCs w:val="22"/>
              </w:rPr>
              <w:t>MU</w:t>
            </w:r>
          </w:p>
        </w:tc>
      </w:tr>
      <w:tr w:rsidR="006B1FFE" w:rsidRPr="003003DD" w14:paraId="02F66617" w14:textId="77777777" w:rsidTr="00CA4989">
        <w:tc>
          <w:tcPr>
            <w:tcW w:w="676" w:type="pct"/>
            <w:tcBorders>
              <w:top w:val="single" w:sz="4" w:space="0" w:color="auto"/>
              <w:left w:val="single" w:sz="4" w:space="0" w:color="auto"/>
              <w:bottom w:val="single" w:sz="4" w:space="0" w:color="auto"/>
              <w:right w:val="single" w:sz="4" w:space="0" w:color="auto"/>
            </w:tcBorders>
            <w:vAlign w:val="center"/>
            <w:hideMark/>
          </w:tcPr>
          <w:p w14:paraId="56E813A7" w14:textId="77777777" w:rsidR="00BC49EE" w:rsidRPr="003003DD" w:rsidRDefault="001D4E92" w:rsidP="003003DD">
            <w:pPr>
              <w:rPr>
                <w:rFonts w:ascii="Arial" w:hAnsi="Arial" w:cs="Arial"/>
                <w:sz w:val="22"/>
                <w:szCs w:val="22"/>
              </w:rPr>
            </w:pPr>
            <w:r w:rsidRPr="003003DD">
              <w:rPr>
                <w:rFonts w:ascii="Arial" w:hAnsi="Arial" w:cs="Arial"/>
                <w:sz w:val="22"/>
                <w:szCs w:val="22"/>
              </w:rPr>
              <w:t>478</w:t>
            </w:r>
          </w:p>
        </w:tc>
        <w:tc>
          <w:tcPr>
            <w:tcW w:w="603" w:type="pct"/>
            <w:tcBorders>
              <w:top w:val="single" w:sz="4" w:space="0" w:color="auto"/>
              <w:left w:val="single" w:sz="4" w:space="0" w:color="auto"/>
              <w:bottom w:val="single" w:sz="4" w:space="0" w:color="auto"/>
              <w:right w:val="single" w:sz="4" w:space="0" w:color="auto"/>
            </w:tcBorders>
            <w:vAlign w:val="center"/>
            <w:hideMark/>
          </w:tcPr>
          <w:p w14:paraId="2046C87C" w14:textId="77777777" w:rsidR="00BC49EE" w:rsidRPr="003003DD" w:rsidRDefault="001D4E92" w:rsidP="003003DD">
            <w:pPr>
              <w:rPr>
                <w:rFonts w:ascii="Arial" w:hAnsi="Arial" w:cs="Arial"/>
                <w:sz w:val="22"/>
                <w:szCs w:val="22"/>
              </w:rPr>
            </w:pPr>
            <w:r w:rsidRPr="003003DD">
              <w:rPr>
                <w:rFonts w:ascii="Arial" w:hAnsi="Arial" w:cs="Arial"/>
                <w:sz w:val="22"/>
                <w:szCs w:val="22"/>
              </w:rPr>
              <w:t>A1</w:t>
            </w:r>
          </w:p>
        </w:tc>
        <w:tc>
          <w:tcPr>
            <w:tcW w:w="980" w:type="pct"/>
            <w:tcBorders>
              <w:top w:val="single" w:sz="4" w:space="0" w:color="auto"/>
              <w:left w:val="single" w:sz="4" w:space="0" w:color="auto"/>
              <w:bottom w:val="single" w:sz="4" w:space="0" w:color="auto"/>
              <w:right w:val="single" w:sz="4" w:space="0" w:color="auto"/>
            </w:tcBorders>
            <w:noWrap/>
            <w:vAlign w:val="center"/>
            <w:hideMark/>
          </w:tcPr>
          <w:p w14:paraId="5685F637" w14:textId="77777777" w:rsidR="00BC49EE" w:rsidRPr="003003DD" w:rsidRDefault="001D4E92" w:rsidP="003003DD">
            <w:pPr>
              <w:rPr>
                <w:rFonts w:ascii="Arial" w:hAnsi="Arial" w:cs="Arial"/>
                <w:sz w:val="22"/>
                <w:szCs w:val="22"/>
              </w:rPr>
            </w:pPr>
            <w:r w:rsidRPr="003003DD">
              <w:rPr>
                <w:rFonts w:ascii="Arial" w:hAnsi="Arial" w:cs="Arial"/>
                <w:sz w:val="22"/>
                <w:szCs w:val="22"/>
              </w:rPr>
              <w:t>354+401</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6C438C85" w14:textId="77777777" w:rsidR="00BC49EE" w:rsidRPr="003003DD" w:rsidRDefault="001D4E92" w:rsidP="003003DD">
            <w:pPr>
              <w:rPr>
                <w:rFonts w:ascii="Arial" w:hAnsi="Arial" w:cs="Arial"/>
                <w:sz w:val="22"/>
                <w:szCs w:val="22"/>
              </w:rPr>
            </w:pPr>
            <w:r w:rsidRPr="003003DD">
              <w:rPr>
                <w:rFonts w:ascii="Arial" w:hAnsi="Arial" w:cs="Arial"/>
                <w:sz w:val="22"/>
                <w:szCs w:val="22"/>
              </w:rPr>
              <w:t>prawa</w:t>
            </w:r>
          </w:p>
        </w:tc>
        <w:tc>
          <w:tcPr>
            <w:tcW w:w="1328" w:type="pct"/>
            <w:gridSpan w:val="2"/>
            <w:tcBorders>
              <w:top w:val="single" w:sz="4" w:space="0" w:color="auto"/>
              <w:left w:val="single" w:sz="4" w:space="0" w:color="auto"/>
              <w:bottom w:val="single" w:sz="4" w:space="0" w:color="auto"/>
              <w:right w:val="single" w:sz="4" w:space="0" w:color="auto"/>
            </w:tcBorders>
            <w:vAlign w:val="center"/>
            <w:hideMark/>
          </w:tcPr>
          <w:p w14:paraId="7672C3C6" w14:textId="77777777" w:rsidR="00BC49EE" w:rsidRPr="003003DD" w:rsidRDefault="001D4E92" w:rsidP="003003DD">
            <w:pPr>
              <w:rPr>
                <w:rFonts w:ascii="Arial" w:hAnsi="Arial" w:cs="Arial"/>
                <w:sz w:val="22"/>
                <w:szCs w:val="22"/>
              </w:rPr>
            </w:pPr>
            <w:r w:rsidRPr="003003DD">
              <w:rPr>
                <w:rFonts w:ascii="Arial" w:hAnsi="Arial" w:cs="Arial"/>
                <w:sz w:val="22"/>
                <w:szCs w:val="22"/>
              </w:rPr>
              <w:t>91</w:t>
            </w:r>
          </w:p>
        </w:tc>
        <w:tc>
          <w:tcPr>
            <w:tcW w:w="584" w:type="pct"/>
            <w:tcBorders>
              <w:top w:val="single" w:sz="4" w:space="0" w:color="auto"/>
              <w:left w:val="single" w:sz="4" w:space="0" w:color="auto"/>
              <w:bottom w:val="single" w:sz="4" w:space="0" w:color="auto"/>
              <w:right w:val="single" w:sz="4" w:space="0" w:color="auto"/>
            </w:tcBorders>
            <w:vAlign w:val="center"/>
            <w:hideMark/>
          </w:tcPr>
          <w:p w14:paraId="2BCD6DB4" w14:textId="77777777" w:rsidR="00BC49EE" w:rsidRPr="003003DD" w:rsidRDefault="001D4E92" w:rsidP="003003DD">
            <w:pPr>
              <w:rPr>
                <w:rFonts w:ascii="Arial" w:hAnsi="Arial" w:cs="Arial"/>
                <w:sz w:val="22"/>
                <w:szCs w:val="22"/>
              </w:rPr>
            </w:pPr>
            <w:r w:rsidRPr="003003DD">
              <w:rPr>
                <w:rFonts w:ascii="Arial" w:hAnsi="Arial" w:cs="Arial"/>
                <w:sz w:val="22"/>
                <w:szCs w:val="22"/>
              </w:rPr>
              <w:t>MR</w:t>
            </w:r>
          </w:p>
        </w:tc>
      </w:tr>
    </w:tbl>
    <w:p w14:paraId="41B72FB6" w14:textId="77777777" w:rsidR="00BC49EE" w:rsidRPr="003003DD" w:rsidRDefault="001D4E92" w:rsidP="003003DD">
      <w:pPr>
        <w:pStyle w:val="Akapitzlist"/>
        <w:numPr>
          <w:ilvl w:val="0"/>
          <w:numId w:val="19"/>
        </w:numPr>
        <w:spacing w:line="312" w:lineRule="auto"/>
        <w:ind w:left="1145" w:hanging="357"/>
        <w:rPr>
          <w:rFonts w:ascii="Arial" w:hAnsi="Arial" w:cs="Arial"/>
          <w:sz w:val="22"/>
          <w:szCs w:val="22"/>
        </w:rPr>
      </w:pPr>
      <w:r w:rsidRPr="003003DD">
        <w:rPr>
          <w:rFonts w:ascii="Arial" w:hAnsi="Arial" w:cs="Arial"/>
          <w:sz w:val="22"/>
          <w:szCs w:val="22"/>
        </w:rPr>
        <w:t>Badanie odprowadzanych wód opadowych i roztopowych prowadzić w następującym zakresie:</w:t>
      </w:r>
    </w:p>
    <w:p w14:paraId="2BAE2B2B" w14:textId="77777777" w:rsidR="00BC49EE" w:rsidRPr="003003DD" w:rsidRDefault="001D4E92" w:rsidP="003003DD">
      <w:pPr>
        <w:pStyle w:val="Akapitzlist"/>
        <w:numPr>
          <w:ilvl w:val="0"/>
          <w:numId w:val="20"/>
        </w:numPr>
        <w:spacing w:line="312" w:lineRule="auto"/>
        <w:rPr>
          <w:rFonts w:ascii="Arial" w:hAnsi="Arial" w:cs="Arial"/>
          <w:sz w:val="22"/>
          <w:szCs w:val="22"/>
        </w:rPr>
      </w:pPr>
      <w:r w:rsidRPr="003003DD">
        <w:rPr>
          <w:rFonts w:ascii="Arial" w:hAnsi="Arial" w:cs="Arial"/>
          <w:sz w:val="22"/>
          <w:szCs w:val="22"/>
        </w:rPr>
        <w:t>zawiesina ogólna — metodą grawimetryczną (wagową),</w:t>
      </w:r>
    </w:p>
    <w:p w14:paraId="53BAD721" w14:textId="77777777" w:rsidR="00BC49EE" w:rsidRPr="003003DD" w:rsidRDefault="001D4E92" w:rsidP="003003DD">
      <w:pPr>
        <w:pStyle w:val="Akapitzlist"/>
        <w:numPr>
          <w:ilvl w:val="0"/>
          <w:numId w:val="20"/>
        </w:numPr>
        <w:spacing w:line="312" w:lineRule="auto"/>
        <w:rPr>
          <w:rFonts w:ascii="Arial" w:hAnsi="Arial" w:cs="Arial"/>
          <w:sz w:val="22"/>
          <w:szCs w:val="22"/>
        </w:rPr>
      </w:pPr>
      <w:r w:rsidRPr="003003DD">
        <w:rPr>
          <w:rFonts w:ascii="Arial" w:hAnsi="Arial" w:cs="Arial"/>
          <w:sz w:val="22"/>
          <w:szCs w:val="22"/>
        </w:rPr>
        <w:t>węglowodory ropopochodne — metodą chromatografii gazowej (GC),</w:t>
      </w:r>
    </w:p>
    <w:p w14:paraId="41DBE3E8" w14:textId="77777777" w:rsidR="00BC49EE" w:rsidRPr="003003DD" w:rsidRDefault="001D4E92" w:rsidP="003003DD">
      <w:pPr>
        <w:pStyle w:val="Akapitzlist"/>
        <w:numPr>
          <w:ilvl w:val="0"/>
          <w:numId w:val="20"/>
        </w:numPr>
        <w:spacing w:line="312" w:lineRule="auto"/>
        <w:rPr>
          <w:rFonts w:ascii="Arial" w:hAnsi="Arial" w:cs="Arial"/>
          <w:sz w:val="22"/>
          <w:szCs w:val="22"/>
        </w:rPr>
      </w:pPr>
      <w:r w:rsidRPr="003003DD">
        <w:rPr>
          <w:rFonts w:ascii="Arial" w:hAnsi="Arial" w:cs="Arial"/>
          <w:sz w:val="22"/>
          <w:szCs w:val="22"/>
        </w:rPr>
        <w:t>natężenie przepływu — dowolną metodą gwarantującą błąd pomiaru mniejszy niż 20%;</w:t>
      </w:r>
    </w:p>
    <w:p w14:paraId="2BC309BC" w14:textId="77777777" w:rsidR="00BC49EE" w:rsidRPr="003003DD" w:rsidRDefault="001D4E92" w:rsidP="003003DD">
      <w:pPr>
        <w:pStyle w:val="Akapitzlist"/>
        <w:numPr>
          <w:ilvl w:val="0"/>
          <w:numId w:val="19"/>
        </w:numPr>
        <w:spacing w:line="312" w:lineRule="auto"/>
        <w:rPr>
          <w:rFonts w:ascii="Arial" w:hAnsi="Arial" w:cs="Arial"/>
          <w:sz w:val="22"/>
          <w:szCs w:val="22"/>
        </w:rPr>
      </w:pPr>
      <w:r w:rsidRPr="003003DD">
        <w:rPr>
          <w:rFonts w:ascii="Arial" w:hAnsi="Arial" w:cs="Arial"/>
          <w:sz w:val="22"/>
          <w:szCs w:val="22"/>
        </w:rPr>
        <w:t>Próbki wód pobierać w punktach na wylocie do odbiornika wód opadowych i roztopowych urządzeń odwadniających drogę, w lokalizacji zgodnej z Tabelą 9:</w:t>
      </w:r>
    </w:p>
    <w:p w14:paraId="74592B97" w14:textId="77777777" w:rsidR="00BC49EE" w:rsidRPr="003003DD" w:rsidRDefault="001D4E92" w:rsidP="003003DD">
      <w:pPr>
        <w:pStyle w:val="Akapitzlist"/>
        <w:spacing w:line="312" w:lineRule="auto"/>
        <w:ind w:left="1146"/>
        <w:rPr>
          <w:rFonts w:ascii="Arial" w:hAnsi="Arial" w:cs="Arial"/>
          <w:sz w:val="20"/>
          <w:szCs w:val="20"/>
        </w:rPr>
      </w:pPr>
      <w:r w:rsidRPr="003003DD">
        <w:rPr>
          <w:rFonts w:ascii="Arial" w:hAnsi="Arial" w:cs="Arial"/>
          <w:sz w:val="20"/>
          <w:szCs w:val="20"/>
        </w:rPr>
        <w:t>Tabela 9. Proponowana lokalizacja punktów badania wód opadowych i roztopowych</w:t>
      </w:r>
    </w:p>
    <w:tbl>
      <w:tblPr>
        <w:tblStyle w:val="Tabela-Siatka"/>
        <w:tblW w:w="0" w:type="auto"/>
        <w:tblInd w:w="1146" w:type="dxa"/>
        <w:tblLook w:val="04A0" w:firstRow="1" w:lastRow="0" w:firstColumn="1" w:lastColumn="0" w:noHBand="0" w:noVBand="1"/>
      </w:tblPr>
      <w:tblGrid>
        <w:gridCol w:w="2707"/>
        <w:gridCol w:w="2782"/>
        <w:gridCol w:w="2767"/>
      </w:tblGrid>
      <w:tr w:rsidR="006B1FFE" w:rsidRPr="003003DD" w14:paraId="5019F6D1" w14:textId="77777777" w:rsidTr="00925F5F">
        <w:tc>
          <w:tcPr>
            <w:tcW w:w="2707" w:type="dxa"/>
            <w:shd w:val="clear" w:color="auto" w:fill="D9D9D9" w:themeFill="background1" w:themeFillShade="D9"/>
          </w:tcPr>
          <w:p w14:paraId="1BEA25D6"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Nazwa drogi</w:t>
            </w:r>
          </w:p>
        </w:tc>
        <w:tc>
          <w:tcPr>
            <w:tcW w:w="2782" w:type="dxa"/>
            <w:shd w:val="clear" w:color="auto" w:fill="D9D9D9" w:themeFill="background1" w:themeFillShade="D9"/>
          </w:tcPr>
          <w:p w14:paraId="00BA3E77"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Kilometraż</w:t>
            </w:r>
          </w:p>
        </w:tc>
        <w:tc>
          <w:tcPr>
            <w:tcW w:w="2767" w:type="dxa"/>
            <w:shd w:val="clear" w:color="auto" w:fill="D9D9D9" w:themeFill="background1" w:themeFillShade="D9"/>
          </w:tcPr>
          <w:p w14:paraId="03FB05CB"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Odbiornik</w:t>
            </w:r>
          </w:p>
        </w:tc>
      </w:tr>
      <w:tr w:rsidR="006B1FFE" w:rsidRPr="003003DD" w14:paraId="2C95B7E9" w14:textId="77777777" w:rsidTr="00925F5F">
        <w:tc>
          <w:tcPr>
            <w:tcW w:w="2707" w:type="dxa"/>
            <w:vMerge w:val="restart"/>
            <w:vAlign w:val="center"/>
          </w:tcPr>
          <w:p w14:paraId="0F1E8C80"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S12</w:t>
            </w:r>
          </w:p>
        </w:tc>
        <w:tc>
          <w:tcPr>
            <w:tcW w:w="2782" w:type="dxa"/>
            <w:vAlign w:val="center"/>
          </w:tcPr>
          <w:p w14:paraId="2200B330"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19+700 – 19+870</w:t>
            </w:r>
          </w:p>
        </w:tc>
        <w:tc>
          <w:tcPr>
            <w:tcW w:w="2767" w:type="dxa"/>
            <w:vAlign w:val="center"/>
          </w:tcPr>
          <w:p w14:paraId="0FE7041E"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Pilica</w:t>
            </w:r>
          </w:p>
        </w:tc>
      </w:tr>
      <w:tr w:rsidR="006B1FFE" w:rsidRPr="003003DD" w14:paraId="47769F6B" w14:textId="77777777" w:rsidTr="00925F5F">
        <w:tc>
          <w:tcPr>
            <w:tcW w:w="2707" w:type="dxa"/>
            <w:vMerge/>
            <w:vAlign w:val="center"/>
          </w:tcPr>
          <w:p w14:paraId="06BD244A" w14:textId="77777777" w:rsidR="00BC49EE" w:rsidRPr="003003DD" w:rsidRDefault="00BC49EE" w:rsidP="003003DD">
            <w:pPr>
              <w:pStyle w:val="Akapitzlist"/>
              <w:spacing w:line="312" w:lineRule="auto"/>
              <w:ind w:left="0"/>
              <w:rPr>
                <w:rFonts w:ascii="Arial" w:hAnsi="Arial" w:cs="Arial"/>
                <w:sz w:val="22"/>
                <w:szCs w:val="22"/>
              </w:rPr>
            </w:pPr>
          </w:p>
        </w:tc>
        <w:tc>
          <w:tcPr>
            <w:tcW w:w="2782" w:type="dxa"/>
            <w:vAlign w:val="center"/>
          </w:tcPr>
          <w:p w14:paraId="2125D8AB"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53+600 – 53+750</w:t>
            </w:r>
          </w:p>
        </w:tc>
        <w:tc>
          <w:tcPr>
            <w:tcW w:w="2767" w:type="dxa"/>
            <w:vAlign w:val="center"/>
          </w:tcPr>
          <w:p w14:paraId="43F5CAEC"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Drzewiczka</w:t>
            </w:r>
          </w:p>
        </w:tc>
      </w:tr>
      <w:tr w:rsidR="006B1FFE" w:rsidRPr="003003DD" w14:paraId="78D3737D" w14:textId="77777777" w:rsidTr="00925F5F">
        <w:tc>
          <w:tcPr>
            <w:tcW w:w="2707" w:type="dxa"/>
            <w:vAlign w:val="center"/>
          </w:tcPr>
          <w:p w14:paraId="2CCEA3FD"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S74</w:t>
            </w:r>
          </w:p>
        </w:tc>
        <w:tc>
          <w:tcPr>
            <w:tcW w:w="2782" w:type="dxa"/>
            <w:vAlign w:val="center"/>
          </w:tcPr>
          <w:p w14:paraId="0E75EBC4"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16+300 – 16+450</w:t>
            </w:r>
          </w:p>
        </w:tc>
        <w:tc>
          <w:tcPr>
            <w:tcW w:w="2767" w:type="dxa"/>
            <w:vAlign w:val="center"/>
          </w:tcPr>
          <w:p w14:paraId="5CE28349" w14:textId="77777777" w:rsidR="00BC49EE" w:rsidRPr="003003DD" w:rsidRDefault="001D4E92" w:rsidP="003003DD">
            <w:pPr>
              <w:pStyle w:val="Akapitzlist"/>
              <w:spacing w:line="312" w:lineRule="auto"/>
              <w:ind w:left="0"/>
              <w:rPr>
                <w:rFonts w:ascii="Arial" w:hAnsi="Arial" w:cs="Arial"/>
                <w:sz w:val="22"/>
                <w:szCs w:val="22"/>
              </w:rPr>
            </w:pPr>
            <w:r w:rsidRPr="003003DD">
              <w:rPr>
                <w:rFonts w:ascii="Arial" w:hAnsi="Arial" w:cs="Arial"/>
                <w:sz w:val="22"/>
                <w:szCs w:val="22"/>
              </w:rPr>
              <w:t>Dopływ spod Żarnowa</w:t>
            </w:r>
          </w:p>
        </w:tc>
      </w:tr>
    </w:tbl>
    <w:p w14:paraId="630278CC" w14:textId="77777777" w:rsidR="00BC49EE" w:rsidRPr="003003DD" w:rsidRDefault="001D4E92" w:rsidP="003003DD">
      <w:pPr>
        <w:pStyle w:val="Akapitzlist"/>
        <w:numPr>
          <w:ilvl w:val="0"/>
          <w:numId w:val="19"/>
        </w:numPr>
        <w:spacing w:line="312" w:lineRule="auto"/>
        <w:rPr>
          <w:rFonts w:ascii="Arial" w:hAnsi="Arial" w:cs="Arial"/>
          <w:sz w:val="22"/>
          <w:szCs w:val="22"/>
        </w:rPr>
      </w:pPr>
      <w:r w:rsidRPr="003003DD">
        <w:rPr>
          <w:rFonts w:ascii="Arial" w:hAnsi="Arial" w:cs="Arial"/>
          <w:sz w:val="22"/>
          <w:szCs w:val="22"/>
        </w:rPr>
        <w:t>Po zakończeniu robót budowlanych, przekazaniu obiektu do użytkowania i rozpoczęciu eksploatacji trasy wraz ze wszystkimi urządzeniami towarzyszącymi przeprowadzić badania ścieków odprowadzanych z MOP (lokalizacja punktów — przed każdym zrzutem do środowiska z oczyszczalni ścieków);</w:t>
      </w:r>
    </w:p>
    <w:p w14:paraId="70E103A5" w14:textId="77777777" w:rsidR="00BC49EE" w:rsidRPr="003003DD" w:rsidRDefault="001D4E92" w:rsidP="003003DD">
      <w:pPr>
        <w:pStyle w:val="Akapitzlist"/>
        <w:numPr>
          <w:ilvl w:val="0"/>
          <w:numId w:val="19"/>
        </w:numPr>
        <w:spacing w:line="312" w:lineRule="auto"/>
        <w:rPr>
          <w:rFonts w:ascii="Arial" w:hAnsi="Arial" w:cs="Arial"/>
          <w:sz w:val="22"/>
          <w:szCs w:val="22"/>
        </w:rPr>
      </w:pPr>
      <w:r w:rsidRPr="003003DD">
        <w:rPr>
          <w:rFonts w:ascii="Arial" w:hAnsi="Arial" w:cs="Arial"/>
          <w:sz w:val="22"/>
          <w:szCs w:val="22"/>
        </w:rPr>
        <w:t>Badania ścieków odprowadzanych z MOP przeprowadzić w następującym zakresie:</w:t>
      </w:r>
    </w:p>
    <w:p w14:paraId="0355D378" w14:textId="77777777" w:rsidR="00BC49EE" w:rsidRPr="003003DD" w:rsidRDefault="001D4E92" w:rsidP="003003DD">
      <w:pPr>
        <w:pStyle w:val="Akapitzlist"/>
        <w:numPr>
          <w:ilvl w:val="0"/>
          <w:numId w:val="21"/>
        </w:numPr>
        <w:spacing w:line="312" w:lineRule="auto"/>
        <w:rPr>
          <w:rFonts w:ascii="Arial" w:hAnsi="Arial" w:cs="Arial"/>
          <w:sz w:val="22"/>
          <w:szCs w:val="22"/>
        </w:rPr>
      </w:pPr>
      <w:r w:rsidRPr="003003DD">
        <w:rPr>
          <w:rFonts w:ascii="Arial" w:hAnsi="Arial" w:cs="Arial"/>
          <w:sz w:val="22"/>
          <w:szCs w:val="22"/>
        </w:rPr>
        <w:t>biochemiczne zapotrzebowanie tlenu BZT</w:t>
      </w:r>
      <w:r w:rsidRPr="003003DD">
        <w:rPr>
          <w:rFonts w:ascii="Arial" w:hAnsi="Arial" w:cs="Arial"/>
          <w:sz w:val="22"/>
          <w:szCs w:val="22"/>
          <w:vertAlign w:val="subscript"/>
        </w:rPr>
        <w:t>5</w:t>
      </w:r>
      <w:r w:rsidRPr="003003DD">
        <w:rPr>
          <w:rFonts w:ascii="Arial" w:hAnsi="Arial" w:cs="Arial"/>
          <w:sz w:val="22"/>
          <w:szCs w:val="22"/>
        </w:rPr>
        <w:t xml:space="preserve">, </w:t>
      </w:r>
    </w:p>
    <w:p w14:paraId="0E9E6642" w14:textId="77777777" w:rsidR="00BC49EE" w:rsidRPr="003003DD" w:rsidRDefault="001D4E92" w:rsidP="003003DD">
      <w:pPr>
        <w:pStyle w:val="Akapitzlist"/>
        <w:numPr>
          <w:ilvl w:val="0"/>
          <w:numId w:val="21"/>
        </w:numPr>
        <w:spacing w:line="312" w:lineRule="auto"/>
        <w:rPr>
          <w:rFonts w:ascii="Arial" w:hAnsi="Arial" w:cs="Arial"/>
          <w:sz w:val="22"/>
          <w:szCs w:val="22"/>
        </w:rPr>
      </w:pPr>
      <w:r w:rsidRPr="003003DD">
        <w:rPr>
          <w:rFonts w:ascii="Arial" w:hAnsi="Arial" w:cs="Arial"/>
          <w:sz w:val="22"/>
          <w:szCs w:val="22"/>
        </w:rPr>
        <w:t xml:space="preserve">chemiczne zapotrzebowanie tlenu </w:t>
      </w:r>
      <w:proofErr w:type="spellStart"/>
      <w:r w:rsidRPr="003003DD">
        <w:rPr>
          <w:rFonts w:ascii="Arial" w:hAnsi="Arial" w:cs="Arial"/>
          <w:sz w:val="22"/>
          <w:szCs w:val="22"/>
        </w:rPr>
        <w:t>ChZT</w:t>
      </w:r>
      <w:r w:rsidRPr="003003DD">
        <w:rPr>
          <w:rFonts w:ascii="Arial" w:hAnsi="Arial" w:cs="Arial"/>
          <w:sz w:val="22"/>
          <w:szCs w:val="22"/>
          <w:vertAlign w:val="subscript"/>
        </w:rPr>
        <w:t>Cr</w:t>
      </w:r>
      <w:proofErr w:type="spellEnd"/>
      <w:r w:rsidRPr="003003DD">
        <w:rPr>
          <w:rFonts w:ascii="Arial" w:hAnsi="Arial" w:cs="Arial"/>
          <w:sz w:val="22"/>
          <w:szCs w:val="22"/>
        </w:rPr>
        <w:t>,</w:t>
      </w:r>
    </w:p>
    <w:p w14:paraId="6DC5A646" w14:textId="77777777" w:rsidR="00BC49EE" w:rsidRPr="003003DD" w:rsidRDefault="001D4E92" w:rsidP="003003DD">
      <w:pPr>
        <w:pStyle w:val="Akapitzlist"/>
        <w:numPr>
          <w:ilvl w:val="0"/>
          <w:numId w:val="21"/>
        </w:numPr>
        <w:spacing w:line="312" w:lineRule="auto"/>
        <w:rPr>
          <w:rFonts w:ascii="Arial" w:hAnsi="Arial" w:cs="Arial"/>
          <w:sz w:val="22"/>
          <w:szCs w:val="22"/>
        </w:rPr>
      </w:pPr>
      <w:r w:rsidRPr="003003DD">
        <w:rPr>
          <w:rFonts w:ascii="Arial" w:hAnsi="Arial" w:cs="Arial"/>
          <w:sz w:val="22"/>
          <w:szCs w:val="22"/>
        </w:rPr>
        <w:t>zawiesiny ogólne,</w:t>
      </w:r>
    </w:p>
    <w:p w14:paraId="5288C364" w14:textId="77777777" w:rsidR="00BC49EE" w:rsidRPr="003003DD" w:rsidRDefault="001D4E92" w:rsidP="003003DD">
      <w:pPr>
        <w:pStyle w:val="Akapitzlist"/>
        <w:numPr>
          <w:ilvl w:val="0"/>
          <w:numId w:val="21"/>
        </w:numPr>
        <w:spacing w:line="312" w:lineRule="auto"/>
        <w:rPr>
          <w:rFonts w:ascii="Arial" w:hAnsi="Arial" w:cs="Arial"/>
          <w:sz w:val="22"/>
          <w:szCs w:val="22"/>
        </w:rPr>
      </w:pPr>
      <w:r w:rsidRPr="003003DD">
        <w:rPr>
          <w:rFonts w:ascii="Arial" w:hAnsi="Arial" w:cs="Arial"/>
          <w:sz w:val="22"/>
          <w:szCs w:val="22"/>
        </w:rPr>
        <w:t>azot ogólny.</w:t>
      </w:r>
    </w:p>
    <w:p w14:paraId="63BCA5D3"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II skarżonej decyzji i w tym zakresie orzeka:</w:t>
      </w:r>
    </w:p>
    <w:p w14:paraId="573268F7"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Integralną częścią decyzji jest:</w:t>
      </w:r>
    </w:p>
    <w:p w14:paraId="43F1B95A" w14:textId="77777777" w:rsidR="00BC49EE" w:rsidRPr="003003DD" w:rsidRDefault="001D4E92" w:rsidP="003003DD">
      <w:pPr>
        <w:pStyle w:val="Akapitzlist"/>
        <w:numPr>
          <w:ilvl w:val="0"/>
          <w:numId w:val="14"/>
        </w:numPr>
        <w:spacing w:line="312" w:lineRule="auto"/>
        <w:rPr>
          <w:rFonts w:ascii="Arial" w:hAnsi="Arial" w:cs="Arial"/>
          <w:sz w:val="22"/>
          <w:szCs w:val="22"/>
        </w:rPr>
      </w:pPr>
      <w:r w:rsidRPr="003003DD">
        <w:rPr>
          <w:rFonts w:ascii="Arial" w:hAnsi="Arial" w:cs="Arial"/>
          <w:sz w:val="22"/>
          <w:szCs w:val="22"/>
        </w:rPr>
        <w:t>Załącznik nr 1 „Charakterystyka przedsięwzięcia”;</w:t>
      </w:r>
    </w:p>
    <w:p w14:paraId="2B608192" w14:textId="77777777" w:rsidR="00BC49EE" w:rsidRPr="003003DD" w:rsidRDefault="001D4E92" w:rsidP="003003DD">
      <w:pPr>
        <w:pStyle w:val="Akapitzlist"/>
        <w:numPr>
          <w:ilvl w:val="0"/>
          <w:numId w:val="14"/>
        </w:numPr>
        <w:spacing w:line="312" w:lineRule="auto"/>
        <w:rPr>
          <w:rFonts w:ascii="Arial" w:hAnsi="Arial" w:cs="Arial"/>
          <w:sz w:val="22"/>
          <w:szCs w:val="22"/>
        </w:rPr>
      </w:pPr>
      <w:r w:rsidRPr="003003DD">
        <w:rPr>
          <w:rFonts w:ascii="Arial" w:hAnsi="Arial" w:cs="Arial"/>
          <w:sz w:val="22"/>
          <w:szCs w:val="22"/>
        </w:rPr>
        <w:t>Załącznik nr 2 „Wykaz działek koniecznych do przeprowadzenia prac przygotowawczych”;</w:t>
      </w:r>
    </w:p>
    <w:p w14:paraId="305789A5" w14:textId="77777777" w:rsidR="00BC49EE" w:rsidRPr="003003DD" w:rsidRDefault="001D4E92" w:rsidP="003003DD">
      <w:pPr>
        <w:pStyle w:val="Akapitzlist"/>
        <w:numPr>
          <w:ilvl w:val="0"/>
          <w:numId w:val="14"/>
        </w:numPr>
        <w:spacing w:line="312" w:lineRule="auto"/>
        <w:rPr>
          <w:rFonts w:ascii="Arial" w:hAnsi="Arial" w:cs="Arial"/>
          <w:sz w:val="22"/>
          <w:szCs w:val="22"/>
        </w:rPr>
      </w:pPr>
      <w:r w:rsidRPr="003003DD">
        <w:rPr>
          <w:rFonts w:ascii="Arial" w:hAnsi="Arial" w:cs="Arial"/>
          <w:sz w:val="22"/>
          <w:szCs w:val="22"/>
        </w:rPr>
        <w:t>Załącznik nr 3 „Mapa przedstawiająca orientacyjny przebieg projektowanej drogi ekspresowej S12 w wariancie W6+2 i drogi ekspresowej S74 w wariancie W4+5”;</w:t>
      </w:r>
    </w:p>
    <w:p w14:paraId="29483CFC" w14:textId="77777777" w:rsidR="00BC49EE" w:rsidRPr="003003DD" w:rsidRDefault="001D4E92" w:rsidP="003003DD">
      <w:pPr>
        <w:pStyle w:val="Akapitzlist"/>
        <w:numPr>
          <w:ilvl w:val="0"/>
          <w:numId w:val="2"/>
        </w:numPr>
        <w:spacing w:line="312" w:lineRule="auto"/>
        <w:ind w:left="426" w:hanging="426"/>
        <w:rPr>
          <w:rFonts w:ascii="Arial" w:hAnsi="Arial" w:cs="Arial"/>
          <w:sz w:val="22"/>
          <w:szCs w:val="22"/>
        </w:rPr>
      </w:pPr>
      <w:r w:rsidRPr="003003DD">
        <w:rPr>
          <w:rFonts w:ascii="Arial" w:hAnsi="Arial" w:cs="Arial"/>
          <w:sz w:val="22"/>
          <w:szCs w:val="22"/>
        </w:rPr>
        <w:t>uchyla punkt V skarżonej decyzji</w:t>
      </w:r>
    </w:p>
    <w:p w14:paraId="5358524F" w14:textId="77777777" w:rsidR="00BC49EE" w:rsidRPr="003003DD" w:rsidRDefault="001D4E92" w:rsidP="003003DD">
      <w:pPr>
        <w:pStyle w:val="Akapitzlist"/>
        <w:spacing w:line="312" w:lineRule="auto"/>
        <w:ind w:left="426"/>
        <w:rPr>
          <w:rFonts w:ascii="Arial" w:hAnsi="Arial" w:cs="Arial"/>
          <w:sz w:val="22"/>
          <w:szCs w:val="22"/>
        </w:rPr>
      </w:pPr>
      <w:r w:rsidRPr="003003DD">
        <w:rPr>
          <w:rFonts w:ascii="Arial" w:hAnsi="Arial" w:cs="Arial"/>
          <w:sz w:val="22"/>
          <w:szCs w:val="22"/>
        </w:rPr>
        <w:t>i umarza postępowanie organu I instancji w tym zakresie;</w:t>
      </w:r>
    </w:p>
    <w:p w14:paraId="7E5A7477" w14:textId="77777777" w:rsidR="00BC49EE" w:rsidRPr="003003DD" w:rsidRDefault="001D4E92" w:rsidP="003003DD">
      <w:pPr>
        <w:pStyle w:val="Akapitzlist"/>
        <w:numPr>
          <w:ilvl w:val="0"/>
          <w:numId w:val="2"/>
        </w:numPr>
        <w:spacing w:after="240" w:line="312" w:lineRule="auto"/>
        <w:ind w:left="426" w:hanging="426"/>
        <w:rPr>
          <w:rFonts w:ascii="Arial" w:hAnsi="Arial" w:cs="Arial"/>
          <w:sz w:val="22"/>
          <w:szCs w:val="22"/>
        </w:rPr>
      </w:pPr>
      <w:r w:rsidRPr="003003DD">
        <w:rPr>
          <w:rFonts w:ascii="Arial" w:hAnsi="Arial" w:cs="Arial"/>
          <w:sz w:val="22"/>
          <w:szCs w:val="22"/>
        </w:rPr>
        <w:t>w pozostałym zakresie utrzymuje ww. decyzję w mocy.</w:t>
      </w:r>
    </w:p>
    <w:p w14:paraId="6F32FC47" w14:textId="77777777" w:rsidR="00BC49EE" w:rsidRPr="003003DD" w:rsidRDefault="001D4E92" w:rsidP="003003DD">
      <w:pPr>
        <w:spacing w:after="240" w:line="312" w:lineRule="auto"/>
        <w:rPr>
          <w:rFonts w:ascii="Arial" w:hAnsi="Arial" w:cs="Arial"/>
          <w:sz w:val="22"/>
          <w:szCs w:val="22"/>
        </w:rPr>
      </w:pPr>
      <w:r w:rsidRPr="003003DD">
        <w:rPr>
          <w:rFonts w:ascii="Arial" w:hAnsi="Arial" w:cs="Arial"/>
          <w:sz w:val="22"/>
          <w:szCs w:val="22"/>
        </w:rPr>
        <w:t>Uzasadnienie</w:t>
      </w:r>
    </w:p>
    <w:p w14:paraId="12052429"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 xml:space="preserve">Decyzją z 26 lutego 2016 r., Nr 5/2016, znak: WOOŚ-1.4200.2.2015.MG.27, RDOŚ w Łodzi, określił środowiskowe uwarunkowania realizacji analizowanego przedsięwzięcia. Od powyższej decyzji zostały złożone odwołania do GDOŚ, który, decyzją z 29 lipca 2016 r., znak: DOOŚ-oal.4200.9.2016.mko.42, uchylił ww. decyzję w całości i przekazał sprawę do ponownego rozpatrzenia organowi pierwszej instancji. </w:t>
      </w:r>
    </w:p>
    <w:p w14:paraId="6A48EFD1"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Cytowaną w sentencji decyzją z 30 maja 2019 r., znak: WOOŚ.420.41.2018.MGr.20, RDOŚ w Łodzi, działając na wniosek Generalnego Dyrektora Dróg Krajowych i Autostrad, dalej GDDKiA, z  25 kwietnia 2013 r. oraz na podstawie  art. 104 i 108 k.p.a., w związku z art. 71 ust. 2 pkt 1, art. 75 ust. 1 lit. a </w:t>
      </w:r>
      <w:proofErr w:type="spellStart"/>
      <w:r w:rsidRPr="003003DD">
        <w:rPr>
          <w:rFonts w:ascii="Arial" w:hAnsi="Arial" w:cs="Arial"/>
          <w:sz w:val="22"/>
          <w:szCs w:val="22"/>
        </w:rPr>
        <w:t>tiret</w:t>
      </w:r>
      <w:proofErr w:type="spellEnd"/>
      <w:r w:rsidRPr="003003DD">
        <w:rPr>
          <w:rFonts w:ascii="Arial" w:hAnsi="Arial" w:cs="Arial"/>
          <w:sz w:val="22"/>
          <w:szCs w:val="22"/>
        </w:rPr>
        <w:t xml:space="preserve"> pierwsze oraz art. 82 ustawy z dnia 3 października 2008 r. o udostępnianiu informacji o środowisku i jego ochronie, udziale społeczeństwa w ochronie środowiska oraz o ocenach oddziaływania na środowisko (Dz. U. z 2018 r., poz. 2081 ze zm.), dalej </w:t>
      </w:r>
      <w:proofErr w:type="spellStart"/>
      <w:r w:rsidRPr="003003DD">
        <w:rPr>
          <w:rFonts w:ascii="Arial" w:hAnsi="Arial" w:cs="Arial"/>
          <w:sz w:val="22"/>
          <w:szCs w:val="22"/>
        </w:rPr>
        <w:t>u.o.o.ś</w:t>
      </w:r>
      <w:proofErr w:type="spellEnd"/>
      <w:r w:rsidRPr="003003DD">
        <w:rPr>
          <w:rFonts w:ascii="Arial" w:hAnsi="Arial" w:cs="Arial"/>
          <w:sz w:val="22"/>
          <w:szCs w:val="22"/>
        </w:rPr>
        <w:t>., oraz na podstawie § 2 ust. 1 pkt 31 rozporządzenia Rady Ministrów z dnia 9 listopada 2010 r. w sprawie przedsięwzięć mogących znacząco oddziaływać na środowisko (Dz. U. z 2016 r., poz. 71), po ponownym rozpatrzeniu sprawy, ustalił środowiskowe uwaru</w:t>
      </w:r>
      <w:r w:rsidRPr="003003DD">
        <w:rPr>
          <w:rFonts w:ascii="Arial" w:hAnsi="Arial" w:cs="Arial"/>
          <w:sz w:val="22"/>
          <w:szCs w:val="22"/>
        </w:rPr>
        <w:t>nkowania realizacji ww. przedsięwzięcia.</w:t>
      </w:r>
    </w:p>
    <w:p w14:paraId="0B25043D"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Z uwagi na liczbę stron biorących udział w postępowaniu, w niniejszej sprawie zastosowanie miał art. 74 ust. 3 </w:t>
      </w:r>
      <w:proofErr w:type="spellStart"/>
      <w:r w:rsidRPr="003003DD">
        <w:rPr>
          <w:rFonts w:ascii="Arial" w:hAnsi="Arial" w:cs="Arial"/>
          <w:sz w:val="22"/>
          <w:szCs w:val="22"/>
        </w:rPr>
        <w:t>u.o.o.ś</w:t>
      </w:r>
      <w:proofErr w:type="spellEnd"/>
      <w:r w:rsidRPr="003003DD">
        <w:rPr>
          <w:rFonts w:ascii="Arial" w:hAnsi="Arial" w:cs="Arial"/>
          <w:sz w:val="22"/>
          <w:szCs w:val="22"/>
        </w:rPr>
        <w:t>., w myśl którego jeżeli liczba stron postępowania o wydanie decyzji o środowiskowych uwarunkowaniach przekracza 20, stosuje się przepis art. 49 k.p.a., a zatem, poza wnioskodawcą, pozostałym stronom postępowania doręczenie decyzji z 30 maja 2019 r. nastąpiło poprzez publiczne obwieszczenie. Mając powyższe na uwadze, RDOŚ w Łodzi, obwieszczeniem z 30 maja 2019 r., znak: WOOŚ.420.41.2018.MGr.22, poinformował strony postępowania o wydaniu decyzji o środowiskowych uwarunkowaniach dla przedmiotowego prze</w:t>
      </w:r>
      <w:r w:rsidRPr="003003DD">
        <w:rPr>
          <w:rFonts w:ascii="Arial" w:hAnsi="Arial" w:cs="Arial"/>
          <w:sz w:val="22"/>
          <w:szCs w:val="22"/>
        </w:rPr>
        <w:t>dsięwzięcia. Obwieszczenie, o którym mowa powyżej, zostało upublicznione na tablicy ogłoszeń oraz w Biuletynie Informacji Publicznej RDOŚ w Łodzi, na tablicy ogłoszeń w Urzędzie Miasta Piotrków Trybunalski, Urzędzie Gminy Wola Krzysztoporska, Urzędzie Gminy Rozprza, Urzędzie Miejskim w Sulejowie, Urzędzie Gminy Aleksandrów, Urzędzie Gminy Mniszków, Urzędzie Gminy Paradyż, Urzędzie Gminy Żarnów, Urzędzie Gminy Sławno (oraz w sołectwach), Urzędzie Miejskim w Opocznie, Urzędzie Gminy Gielniów, Urzędzie Gminy R</w:t>
      </w:r>
      <w:r w:rsidRPr="003003DD">
        <w:rPr>
          <w:rFonts w:ascii="Arial" w:hAnsi="Arial" w:cs="Arial"/>
          <w:sz w:val="22"/>
          <w:szCs w:val="22"/>
        </w:rPr>
        <w:t xml:space="preserve">uda Maleniecka, Generalnej Dyrekcji Dróg Krajowych i Autostrad Odział w Łodzi. Najpóźniej ww. obwieszczenie upublicznione zostało w terminie od 5 czerwca 2019 r. do 19 czerwca 2019 r., zatem skarżona decyzja została skutecznie doręczona stronom </w:t>
      </w:r>
      <w:r w:rsidRPr="003003DD">
        <w:rPr>
          <w:rFonts w:ascii="Arial" w:hAnsi="Arial" w:cs="Arial"/>
          <w:sz w:val="22"/>
          <w:szCs w:val="22"/>
        </w:rPr>
        <w:t>postępowania w trybie art. 49 k.p.a. w dniu 19 czerwca 2019 r. W związku z powyższym, ostatnim dniem na wniesienie odwołania był 3 lipca 2019 r.</w:t>
      </w:r>
    </w:p>
    <w:p w14:paraId="26204D70"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Skuteczne odwołanie do GDOŚ, za pośrednictwem organu I instancji, pismem z 21 czerwca 2019 r.,</w:t>
      </w:r>
      <w:r w:rsidRPr="003003DD">
        <w:rPr>
          <w:rStyle w:val="Odwoaniedokomentarza"/>
          <w:rFonts w:ascii="Arial" w:hAnsi="Arial" w:cs="Arial"/>
          <w:sz w:val="22"/>
          <w:szCs w:val="22"/>
        </w:rPr>
        <w:t xml:space="preserve"> wniosło S</w:t>
      </w:r>
      <w:r w:rsidRPr="003003DD">
        <w:rPr>
          <w:rFonts w:ascii="Arial" w:hAnsi="Arial" w:cs="Arial"/>
          <w:sz w:val="22"/>
          <w:szCs w:val="22"/>
        </w:rPr>
        <w:t>towarzyszenie Pracownia na rzecz Wszystkich Istot, dalej Stowarzyszenie. Odwołanie zostało wniesione w ustawowym terminie, który dla Stowarzyszenia, z uwagi na bezpośrednie doręczenie decyzji z 30 maja 2019 r., upływał 21 czerwca 2019 r.</w:t>
      </w:r>
    </w:p>
    <w:p w14:paraId="40477AC8" w14:textId="77777777" w:rsidR="00BC49EE" w:rsidRPr="003003DD" w:rsidRDefault="001D4E92" w:rsidP="003003DD">
      <w:pPr>
        <w:spacing w:line="312" w:lineRule="auto"/>
        <w:ind w:firstLine="708"/>
        <w:rPr>
          <w:rFonts w:ascii="Arial" w:eastAsiaTheme="minorHAnsi" w:hAnsi="Arial" w:cs="Arial"/>
          <w:sz w:val="22"/>
          <w:szCs w:val="22"/>
          <w:lang w:eastAsia="en-US"/>
        </w:rPr>
      </w:pPr>
      <w:r w:rsidRPr="003003DD">
        <w:rPr>
          <w:rFonts w:ascii="Arial" w:eastAsiaTheme="minorHAnsi" w:hAnsi="Arial" w:cs="Arial"/>
          <w:sz w:val="22"/>
          <w:szCs w:val="22"/>
          <w:lang w:eastAsia="en-US"/>
        </w:rPr>
        <w:t>Odwołanie od powyższej decyzji, pismem z 12 czerwca 2019 r., wniosła również osoba fizyczna, wobec której GDOŚ decyzją z 25 sierpnia 2022 r., znak: DOOŚ-WDŚ/ZIL.420.133.2019.EK.AWT.ŁD.31, umorzył postępowanie odwoławcze.</w:t>
      </w:r>
    </w:p>
    <w:p w14:paraId="113E343C"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We wniesionym odwołaniu Stowarzyszenie zarzuciło ww. decyzji naruszenie:</w:t>
      </w:r>
    </w:p>
    <w:p w14:paraId="1A6692A7"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 xml:space="preserve">art. 66 ust. 1 pkt 2 lit. a), pkt. 6a lit. e), pkt 8 lit. a) - c) oraz pkt 9 </w:t>
      </w:r>
      <w:proofErr w:type="spellStart"/>
      <w:r w:rsidRPr="003003DD">
        <w:rPr>
          <w:rFonts w:ascii="Arial" w:hAnsi="Arial" w:cs="Arial"/>
          <w:sz w:val="22"/>
          <w:szCs w:val="22"/>
        </w:rPr>
        <w:t>u.o.o.ś</w:t>
      </w:r>
      <w:proofErr w:type="spellEnd"/>
      <w:r w:rsidRPr="003003DD">
        <w:rPr>
          <w:rFonts w:ascii="Arial" w:hAnsi="Arial" w:cs="Arial"/>
          <w:sz w:val="22"/>
          <w:szCs w:val="22"/>
        </w:rPr>
        <w:t>., poprzez niewłaściwe i niewystarczające przeanalizowanie wpływu realizacji inwestycji na korytarze ekologiczne oraz przewidzenie w decyzji działań minimalizujących nieuzasadnionych względami przyrodniczymi, a tym samym nie mającymi wpływu na zachowania ciągłości naruszonych przez przedsięwzięcie korytarzy ekologicznych;</w:t>
      </w:r>
    </w:p>
    <w:p w14:paraId="6C14D4A0"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 xml:space="preserve">art. 81 ust. 2 </w:t>
      </w:r>
      <w:proofErr w:type="spellStart"/>
      <w:r w:rsidRPr="003003DD">
        <w:rPr>
          <w:rFonts w:ascii="Arial" w:hAnsi="Arial" w:cs="Arial"/>
          <w:sz w:val="22"/>
          <w:szCs w:val="22"/>
        </w:rPr>
        <w:t>u.o.o.ś</w:t>
      </w:r>
      <w:proofErr w:type="spellEnd"/>
      <w:r w:rsidRPr="003003DD">
        <w:rPr>
          <w:rFonts w:ascii="Arial" w:hAnsi="Arial" w:cs="Arial"/>
          <w:sz w:val="22"/>
          <w:szCs w:val="22"/>
        </w:rPr>
        <w:t xml:space="preserve">. w zw. z 33 ust. 1 pkt 1) i 2) oraz art. 34 ust. 1 ustawy z dnia 16 kwietnia 2004 r. o ochronie przyrody (Dz. U. z 2018 r., poz. 1614, ze zm.), dalej </w:t>
      </w:r>
      <w:proofErr w:type="spellStart"/>
      <w:r w:rsidRPr="003003DD">
        <w:rPr>
          <w:rFonts w:ascii="Arial" w:hAnsi="Arial" w:cs="Arial"/>
          <w:sz w:val="22"/>
          <w:szCs w:val="22"/>
        </w:rPr>
        <w:t>u.o.p</w:t>
      </w:r>
      <w:proofErr w:type="spellEnd"/>
      <w:r w:rsidRPr="003003DD">
        <w:rPr>
          <w:rFonts w:ascii="Arial" w:hAnsi="Arial" w:cs="Arial"/>
          <w:sz w:val="22"/>
          <w:szCs w:val="22"/>
        </w:rPr>
        <w:t>., poprzez niewłaściwe zastosowanie i uznanie, że przedsięwzięcie nie będzie znacząco negatywie oddziaływać na obszar Natura 2000 Dolina Środkowej Pilicy (PLH100008);</w:t>
      </w:r>
    </w:p>
    <w:p w14:paraId="762DF4A9"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 xml:space="preserve">art. 66 ust. 1 pkt. 9 </w:t>
      </w:r>
      <w:proofErr w:type="spellStart"/>
      <w:r w:rsidRPr="003003DD">
        <w:rPr>
          <w:rFonts w:ascii="Arial" w:hAnsi="Arial" w:cs="Arial"/>
          <w:sz w:val="22"/>
          <w:szCs w:val="22"/>
        </w:rPr>
        <w:t>u.o.o.ś</w:t>
      </w:r>
      <w:proofErr w:type="spellEnd"/>
      <w:r w:rsidRPr="003003DD">
        <w:rPr>
          <w:rFonts w:ascii="Arial" w:hAnsi="Arial" w:cs="Arial"/>
          <w:sz w:val="22"/>
          <w:szCs w:val="22"/>
        </w:rPr>
        <w:t xml:space="preserve">. w zw. z art. 75 ust. 5 ustawy z dnia 27 kwietnia 2001 - Prawo ochrony środowiska (Dz. U. z 2018 r. poz. 799, ze zm.), dalej </w:t>
      </w:r>
      <w:proofErr w:type="spellStart"/>
      <w:r w:rsidRPr="003003DD">
        <w:rPr>
          <w:rFonts w:ascii="Arial" w:hAnsi="Arial" w:cs="Arial"/>
          <w:sz w:val="22"/>
          <w:szCs w:val="22"/>
        </w:rPr>
        <w:t>p.o.ś</w:t>
      </w:r>
      <w:proofErr w:type="spellEnd"/>
      <w:r w:rsidRPr="003003DD">
        <w:rPr>
          <w:rFonts w:ascii="Arial" w:hAnsi="Arial" w:cs="Arial"/>
          <w:sz w:val="22"/>
          <w:szCs w:val="22"/>
        </w:rPr>
        <w:t>., przez brak opisu, zaplanowania i oceny skuteczności działań kompensacyjnych, w szczególności w zakresie siedlisk przyrodniczych;</w:t>
      </w:r>
    </w:p>
    <w:p w14:paraId="5C0FDF05"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 xml:space="preserve">art. 82 ust. 1 pkt. 5 </w:t>
      </w:r>
      <w:proofErr w:type="spellStart"/>
      <w:r w:rsidRPr="003003DD">
        <w:rPr>
          <w:rFonts w:ascii="Arial" w:hAnsi="Arial" w:cs="Arial"/>
          <w:sz w:val="22"/>
          <w:szCs w:val="22"/>
        </w:rPr>
        <w:t>u.o.o.ś</w:t>
      </w:r>
      <w:proofErr w:type="spellEnd"/>
      <w:r w:rsidRPr="003003DD">
        <w:rPr>
          <w:rFonts w:ascii="Arial" w:hAnsi="Arial" w:cs="Arial"/>
          <w:sz w:val="22"/>
          <w:szCs w:val="22"/>
        </w:rPr>
        <w:t xml:space="preserve">. przez brak nałożenia na wnioskodawcę obowiązku analizy </w:t>
      </w:r>
      <w:proofErr w:type="spellStart"/>
      <w:r w:rsidRPr="003003DD">
        <w:rPr>
          <w:rFonts w:ascii="Arial" w:hAnsi="Arial" w:cs="Arial"/>
          <w:sz w:val="22"/>
          <w:szCs w:val="22"/>
        </w:rPr>
        <w:t>porealizacyjnej</w:t>
      </w:r>
      <w:proofErr w:type="spellEnd"/>
      <w:r w:rsidRPr="003003DD">
        <w:rPr>
          <w:rFonts w:ascii="Arial" w:hAnsi="Arial" w:cs="Arial"/>
          <w:sz w:val="22"/>
          <w:szCs w:val="22"/>
        </w:rPr>
        <w:t xml:space="preserve"> w zakresie monitoringu śmiertelności płazów, ssaków, ryb, pomimo tego, że taka potrzeba istnieje i jest uzasadniona ze względów przyrodniczych;</w:t>
      </w:r>
    </w:p>
    <w:p w14:paraId="67EBA4BF"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 xml:space="preserve">art. 62 ust. 2 w zw. z art. 66 ust. 1 pkt 3b) i pkt 8 lit. a) - c) </w:t>
      </w:r>
      <w:proofErr w:type="spellStart"/>
      <w:r w:rsidRPr="003003DD">
        <w:rPr>
          <w:rFonts w:ascii="Arial" w:hAnsi="Arial" w:cs="Arial"/>
          <w:sz w:val="22"/>
          <w:szCs w:val="22"/>
        </w:rPr>
        <w:t>u.o.o.ś</w:t>
      </w:r>
      <w:proofErr w:type="spellEnd"/>
      <w:r w:rsidRPr="003003DD">
        <w:rPr>
          <w:rFonts w:ascii="Arial" w:hAnsi="Arial" w:cs="Arial"/>
          <w:sz w:val="22"/>
          <w:szCs w:val="22"/>
        </w:rPr>
        <w:t>., poprzez niewłaściwe zastosowanie i stwierdzenie, że oddziaływania skumulowane przedsięwzięcia (z innymi realizowanymi, zrealizowanymi lub planowanymi przedsięwzięciami), występujące w przedmiotowej sprawie - nie uzasadniają wniosku o znaczącym negatywnym oddziaływaniu na obszar Natura 2000 Dolina Środkowej Pilicy (PLH100008), w szczególności w odniesieniu do integralności i spójności tego obszaru, a także brak opisu i analizy oddziaływań skumulowanych na korytarze ekologiczne i szlaki migracji zwi</w:t>
      </w:r>
      <w:r w:rsidRPr="003003DD">
        <w:rPr>
          <w:rFonts w:ascii="Arial" w:hAnsi="Arial" w:cs="Arial"/>
          <w:sz w:val="22"/>
          <w:szCs w:val="22"/>
        </w:rPr>
        <w:t>erząt;</w:t>
      </w:r>
    </w:p>
    <w:p w14:paraId="561C1CBC"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 xml:space="preserve">art. 66 ust. 1 pkt 1) - 20) </w:t>
      </w:r>
      <w:proofErr w:type="spellStart"/>
      <w:r w:rsidRPr="003003DD">
        <w:rPr>
          <w:rFonts w:ascii="Arial" w:hAnsi="Arial" w:cs="Arial"/>
          <w:sz w:val="22"/>
          <w:szCs w:val="22"/>
        </w:rPr>
        <w:t>u.o.o.ś</w:t>
      </w:r>
      <w:proofErr w:type="spellEnd"/>
      <w:r w:rsidRPr="003003DD">
        <w:rPr>
          <w:rFonts w:ascii="Arial" w:hAnsi="Arial" w:cs="Arial"/>
          <w:sz w:val="22"/>
          <w:szCs w:val="22"/>
        </w:rPr>
        <w:t>. w zw. z art. 7 k.p.a. w zw. z art. 77 § 1 k.p.a., poprzez przedstawienie przez wnioskodawcę i zaakceptowaniu przez organ niepełnego raportu oddziaływania przedsięwzięcia na środowisko, dalej raport, zawierającego liczne błędy, braki, a także nieścisłości;</w:t>
      </w:r>
    </w:p>
    <w:p w14:paraId="0F8740FA"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art. 80 k.p.a. w zw. z art. 75 § 1 k.p.a. przez dowolną a nie swobodną ocenę materiału dowodowego;</w:t>
      </w:r>
    </w:p>
    <w:p w14:paraId="52D460C8"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art. 7 w zw. z art. 77 § 1 k.p.a., przez brak dokładnego i wyczerpującego zbadania okoliczności przedmiotowej sprawy oraz brak zebrania i rozpatrzenia materiału dowodowego w sprawie, a także powielenie twierdzeń zawartych w raporcie oddziaływania na środowisko, mimo wyczerpującego oraz skutecznego kwestionowania jego ustaleń przez fachową i doświadczoną organizację ekologiczną, dysponującą ekspertami w dziedzinach nauk i ocen oddziaływania przedsięwzięć na środowisko;</w:t>
      </w:r>
    </w:p>
    <w:p w14:paraId="3891A7B5" w14:textId="77777777" w:rsidR="00BC49EE" w:rsidRPr="003003DD" w:rsidRDefault="001D4E92" w:rsidP="003003DD">
      <w:pPr>
        <w:pStyle w:val="Akapitzlist"/>
        <w:numPr>
          <w:ilvl w:val="0"/>
          <w:numId w:val="3"/>
        </w:numPr>
        <w:spacing w:line="312" w:lineRule="auto"/>
        <w:ind w:left="709" w:hanging="283"/>
        <w:rPr>
          <w:rFonts w:ascii="Arial" w:hAnsi="Arial" w:cs="Arial"/>
          <w:sz w:val="22"/>
          <w:szCs w:val="22"/>
        </w:rPr>
      </w:pPr>
      <w:r w:rsidRPr="003003DD">
        <w:rPr>
          <w:rFonts w:ascii="Arial" w:hAnsi="Arial" w:cs="Arial"/>
          <w:sz w:val="22"/>
          <w:szCs w:val="22"/>
        </w:rPr>
        <w:t>art. 107 § 3 k.p.a. przez brak wskazania faktów, które organ uznał za udowodnione, dowodów, na których się oparł, oraz przyczyn, z powodu których innym dowodom odmówił wiarygodności i mocy dowodowej a więc przez brak prawidłowej i wyczerpującej oceny materiału dowodowego.</w:t>
      </w:r>
    </w:p>
    <w:p w14:paraId="46DB966E" w14:textId="77777777" w:rsidR="00BC49EE" w:rsidRPr="003003DD" w:rsidRDefault="00BC49EE" w:rsidP="003003DD">
      <w:pPr>
        <w:spacing w:line="312" w:lineRule="auto"/>
        <w:rPr>
          <w:rFonts w:ascii="Arial" w:hAnsi="Arial" w:cs="Arial"/>
          <w:sz w:val="8"/>
          <w:szCs w:val="8"/>
        </w:rPr>
      </w:pPr>
    </w:p>
    <w:p w14:paraId="7126E555"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 xml:space="preserve">W świetle podniesionych zarzutów Stowarzyszenie wniosło o uchylenie decyzji RDOŚ w Łodzi z 30 maja 2019 r. i wydanie decyzji odmawiającej zgody na realizację przedsięwzięcia, ewentualnie o uchylenie zaskarżonej decyzji i przekazanie sprawy do ponownego rozpatrzenia organowi pierwszej instancji. </w:t>
      </w:r>
    </w:p>
    <w:p w14:paraId="7C38D2E1" w14:textId="77777777" w:rsidR="00BC49EE" w:rsidRPr="003003DD" w:rsidRDefault="00BC49EE" w:rsidP="003003DD">
      <w:pPr>
        <w:spacing w:line="312" w:lineRule="auto"/>
        <w:rPr>
          <w:rFonts w:ascii="Arial" w:hAnsi="Arial" w:cs="Arial"/>
          <w:sz w:val="8"/>
          <w:szCs w:val="8"/>
        </w:rPr>
      </w:pPr>
    </w:p>
    <w:p w14:paraId="2AFEFC3F"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GDOŚ ustalił i zważył, co następuje.</w:t>
      </w:r>
    </w:p>
    <w:p w14:paraId="131FD621" w14:textId="77777777" w:rsidR="00BC49EE" w:rsidRPr="003003DD" w:rsidRDefault="00BC49EE" w:rsidP="003003DD">
      <w:pPr>
        <w:spacing w:line="312" w:lineRule="auto"/>
        <w:rPr>
          <w:rFonts w:ascii="Arial" w:hAnsi="Arial" w:cs="Arial"/>
          <w:sz w:val="8"/>
          <w:szCs w:val="8"/>
        </w:rPr>
      </w:pPr>
    </w:p>
    <w:p w14:paraId="47667047"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 xml:space="preserve">Omawiana inwestycja, z uwagi na charakteryzujące ją parametry techniczne, stanowi przedsięwzięcie mogące zawsze znacząco oddziaływać na środowisko, o którym mowa  w § 2 ust. 1 pkt 31 rozporządzenia Rady Ministrów z dnia 9 listopada 2010 r. w sprawie przedsięwzięć mogących znacząco oddziaływać na środowisko (Dz. U. z 2016 r. poz. 71), tj. autostrady i drogi ekspresowe. Podkreślić należy, że rozporządzenie to utraciło moc w toku postępowania </w:t>
      </w:r>
      <w:proofErr w:type="spellStart"/>
      <w:r w:rsidRPr="003003DD">
        <w:rPr>
          <w:rFonts w:ascii="Arial" w:hAnsi="Arial" w:cs="Arial"/>
          <w:sz w:val="22"/>
          <w:szCs w:val="22"/>
        </w:rPr>
        <w:t>drugoinstancyjnego</w:t>
      </w:r>
      <w:proofErr w:type="spellEnd"/>
      <w:r w:rsidRPr="003003DD">
        <w:rPr>
          <w:rFonts w:ascii="Arial" w:hAnsi="Arial" w:cs="Arial"/>
          <w:sz w:val="22"/>
          <w:szCs w:val="22"/>
        </w:rPr>
        <w:t xml:space="preserve"> (tj. w dniu 26 września 2019 r.), ale z uwagi na § 4 zastępującego go rozporządzenia Rady Ministrów z dnia 10 września 2019 r. w sprawie przedsięwzięć mogących znacząco oddziaływać na środowisko (Dz. U. 2019 poz. 1839, ze zm.) wciąż znajduje zastosowanie w przedmiotowej sprawie.</w:t>
      </w:r>
    </w:p>
    <w:p w14:paraId="3FEE27CA"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Zważywszy, że inwestycja zalicza się do przedsięwzięć, dla których do wydania decyzji o środowiskowych uwarunkowaniach właściwym organem jest regionalny dyrektor ochrony środowiska, a przedsięwzięcie planowane jest na terenie województwa łódzkiego i mazowieckiego, organem właściwym do wydania zaskarżonej decyzji był RDOŚ w Łodzi (na podstawie art. 75 ust. 1 pkt 1 lit. a oraz art. 75 ust. 5 </w:t>
      </w:r>
      <w:proofErr w:type="spellStart"/>
      <w:r w:rsidRPr="003003DD">
        <w:rPr>
          <w:rFonts w:ascii="Arial" w:hAnsi="Arial" w:cs="Arial"/>
          <w:sz w:val="22"/>
          <w:szCs w:val="22"/>
        </w:rPr>
        <w:t>u.o.o.ś</w:t>
      </w:r>
      <w:proofErr w:type="spellEnd"/>
      <w:r w:rsidRPr="003003DD">
        <w:rPr>
          <w:rFonts w:ascii="Arial" w:hAnsi="Arial" w:cs="Arial"/>
          <w:sz w:val="22"/>
          <w:szCs w:val="22"/>
        </w:rPr>
        <w:t xml:space="preserve">). Powyższe uzasadnia, z uwagi na brzmienie art. 127 ust. 3 </w:t>
      </w:r>
      <w:proofErr w:type="spellStart"/>
      <w:r w:rsidRPr="003003DD">
        <w:rPr>
          <w:rFonts w:ascii="Arial" w:hAnsi="Arial" w:cs="Arial"/>
          <w:sz w:val="22"/>
          <w:szCs w:val="22"/>
        </w:rPr>
        <w:t>u.o.o.ś</w:t>
      </w:r>
      <w:proofErr w:type="spellEnd"/>
      <w:r w:rsidRPr="003003DD">
        <w:rPr>
          <w:rFonts w:ascii="Arial" w:hAnsi="Arial" w:cs="Arial"/>
          <w:sz w:val="22"/>
          <w:szCs w:val="22"/>
        </w:rPr>
        <w:t>., właściwość rzeczową i instancyjną GDOŚ w niniejszej sprawie.</w:t>
      </w:r>
    </w:p>
    <w:p w14:paraId="2E793B9D"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 xml:space="preserve">Wskazać należy, że II instancja postępowania administracyjnego to także instancja merytoryczna, co wynika z treści art. 138 § 1 pkt 2 k.p.a., zgodnie z którym organ odwoławczy wydaje decyzję, w której uchyla decyzję organu I instancji w całości lub części - i w tym zakresie orzeka co do istoty sprawy. Przyznanie przez ustawodawcę temu organowi uprawnień </w:t>
      </w:r>
      <w:proofErr w:type="spellStart"/>
      <w:r w:rsidRPr="003003DD">
        <w:rPr>
          <w:rFonts w:ascii="Arial" w:hAnsi="Arial" w:cs="Arial"/>
          <w:sz w:val="22"/>
          <w:szCs w:val="22"/>
        </w:rPr>
        <w:t>reformatoryjnych</w:t>
      </w:r>
      <w:proofErr w:type="spellEnd"/>
      <w:r w:rsidRPr="003003DD">
        <w:rPr>
          <w:rFonts w:ascii="Arial" w:hAnsi="Arial" w:cs="Arial"/>
          <w:sz w:val="22"/>
          <w:szCs w:val="22"/>
        </w:rPr>
        <w:t xml:space="preserve"> oznacza, że organ ten ma obowiązek oceny nie tylko ustaleń dokonanych przez organ I instancji, ale również rozpatrzenia sprawy w pełnym zakresie. Podkreślić ponadto należy, że organ odwoławczy rozpatruje całą sprawę, a nie tylko odwołanie. Zasada dwuinstancyjności oznacza, że w wyniku złożenia odwołania lub zażalenia sprawa administracyjna będzie w całości przedmiotem postępowania przed organem II instancji. Rodzi to obowiązek dwukrotnego przeprowadzenia postępowania wyjaśniającego, dwukrot</w:t>
      </w:r>
      <w:r w:rsidRPr="003003DD">
        <w:rPr>
          <w:rFonts w:ascii="Arial" w:hAnsi="Arial" w:cs="Arial"/>
          <w:sz w:val="22"/>
          <w:szCs w:val="22"/>
        </w:rPr>
        <w:t xml:space="preserve">nego ustalenia stanu faktycznego i dwukrotnej wykładni przepisów prawa. Zasada ta nie wyklucza przy tym dokonania odmiennej oceny materiału dowodowego zgromadzonego już w postępowaniu </w:t>
      </w:r>
      <w:proofErr w:type="spellStart"/>
      <w:r w:rsidRPr="003003DD">
        <w:rPr>
          <w:rFonts w:ascii="Arial" w:hAnsi="Arial" w:cs="Arial"/>
          <w:sz w:val="22"/>
          <w:szCs w:val="22"/>
        </w:rPr>
        <w:t>pierwszoinstancyjnym</w:t>
      </w:r>
      <w:proofErr w:type="spellEnd"/>
      <w:r w:rsidRPr="003003DD">
        <w:rPr>
          <w:rFonts w:ascii="Arial" w:hAnsi="Arial" w:cs="Arial"/>
          <w:sz w:val="22"/>
          <w:szCs w:val="22"/>
        </w:rPr>
        <w:t xml:space="preserve">. Organ odwoławczy nie jest bowiem organem stricte kontrolującym prawidłowość rozstrzygnięcia organu I instancji, ale samodzielnie, w oparciu o już zgromadzone (ewentualnie uzupełnione) dowody, ponownie rozstrzyga sprawę. Ponowne rozstrzygnięcie sprawy oznacza zatem dokonanie ponownych ustaleń faktycznych, </w:t>
      </w:r>
      <w:r w:rsidRPr="003003DD">
        <w:rPr>
          <w:rFonts w:ascii="Arial" w:hAnsi="Arial" w:cs="Arial"/>
          <w:sz w:val="22"/>
          <w:szCs w:val="22"/>
        </w:rPr>
        <w:t xml:space="preserve">a nie tylko </w:t>
      </w:r>
      <w:r w:rsidRPr="003003DD">
        <w:rPr>
          <w:rFonts w:ascii="Arial" w:hAnsi="Arial" w:cs="Arial"/>
          <w:sz w:val="22"/>
          <w:szCs w:val="22"/>
        </w:rPr>
        <w:t>przyjęcie tych, które wynikają z rozstrzygnięcia organu I instancji (wyrok Wojewódzkiego Sądu Administracyjnego w Poznaniu z dnia 9 maja 2024 r. sygn. akt II SA/Po 560/23).</w:t>
      </w:r>
    </w:p>
    <w:p w14:paraId="7BF0B798"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 xml:space="preserve">Analiza materiału dowodowego zebranego przez RDOŚ w Łodzi, po przeprowadzeniu szczegółowej analizy przez GDOŚ wykazała, że nie zostały ustalone wszystkie istotne, mające znaczenie prawne, okoliczności faktyczne sprawy. Mając na względzie zarzuty podniesione w </w:t>
      </w:r>
      <w:proofErr w:type="spellStart"/>
      <w:r w:rsidRPr="003003DD">
        <w:rPr>
          <w:rFonts w:ascii="Arial" w:hAnsi="Arial" w:cs="Arial"/>
          <w:sz w:val="22"/>
          <w:szCs w:val="22"/>
        </w:rPr>
        <w:t>odwołaniaiu</w:t>
      </w:r>
      <w:proofErr w:type="spellEnd"/>
      <w:r w:rsidRPr="003003DD">
        <w:rPr>
          <w:rFonts w:ascii="Arial" w:hAnsi="Arial" w:cs="Arial"/>
          <w:sz w:val="22"/>
          <w:szCs w:val="22"/>
        </w:rPr>
        <w:t xml:space="preserve"> oraz ze względu na braki w dokumentacji, jakich, po wnikliwej analizie, dopatrzył się organ w trakcie postępowania odwoławczego, pismami z:</w:t>
      </w:r>
    </w:p>
    <w:p w14:paraId="5CC03FF2" w14:textId="77777777" w:rsidR="00BC49EE" w:rsidRPr="003003DD" w:rsidRDefault="001D4E92" w:rsidP="003003DD">
      <w:pPr>
        <w:pStyle w:val="Akapitzlist"/>
        <w:numPr>
          <w:ilvl w:val="0"/>
          <w:numId w:val="4"/>
        </w:numPr>
        <w:spacing w:line="312" w:lineRule="auto"/>
        <w:rPr>
          <w:rFonts w:ascii="Arial" w:hAnsi="Arial" w:cs="Arial"/>
          <w:sz w:val="22"/>
          <w:szCs w:val="22"/>
        </w:rPr>
      </w:pPr>
      <w:r w:rsidRPr="003003DD">
        <w:rPr>
          <w:rFonts w:ascii="Arial" w:hAnsi="Arial" w:cs="Arial"/>
          <w:sz w:val="22"/>
          <w:szCs w:val="22"/>
        </w:rPr>
        <w:t>22 maja 2020 r., znak: DOOŚ-WDŚ/ZIL.420.133.2019.EK.11;</w:t>
      </w:r>
    </w:p>
    <w:p w14:paraId="56621F53" w14:textId="77777777" w:rsidR="00BC49EE" w:rsidRPr="003003DD" w:rsidRDefault="001D4E92" w:rsidP="003003DD">
      <w:pPr>
        <w:pStyle w:val="Akapitzlist"/>
        <w:numPr>
          <w:ilvl w:val="0"/>
          <w:numId w:val="4"/>
        </w:numPr>
        <w:spacing w:line="312" w:lineRule="auto"/>
        <w:rPr>
          <w:rFonts w:ascii="Arial" w:hAnsi="Arial" w:cs="Arial"/>
          <w:sz w:val="22"/>
          <w:szCs w:val="22"/>
        </w:rPr>
      </w:pPr>
      <w:r w:rsidRPr="003003DD">
        <w:rPr>
          <w:rFonts w:ascii="Arial" w:hAnsi="Arial" w:cs="Arial"/>
          <w:sz w:val="22"/>
          <w:szCs w:val="22"/>
        </w:rPr>
        <w:t>16 kwietnia 2025 r., znak: DOOŚ-WDŚZIL.420.133.2019.MKR.5;</w:t>
      </w:r>
    </w:p>
    <w:p w14:paraId="0D588906" w14:textId="77777777" w:rsidR="00BC49EE" w:rsidRPr="003003DD" w:rsidRDefault="001D4E92" w:rsidP="003003DD">
      <w:pPr>
        <w:pStyle w:val="Akapitzlist"/>
        <w:numPr>
          <w:ilvl w:val="0"/>
          <w:numId w:val="4"/>
        </w:numPr>
        <w:spacing w:line="312" w:lineRule="auto"/>
        <w:rPr>
          <w:rFonts w:ascii="Arial" w:hAnsi="Arial" w:cs="Arial"/>
          <w:sz w:val="22"/>
          <w:szCs w:val="22"/>
        </w:rPr>
      </w:pPr>
      <w:r w:rsidRPr="003003DD">
        <w:rPr>
          <w:rFonts w:ascii="Arial" w:hAnsi="Arial" w:cs="Arial"/>
          <w:sz w:val="22"/>
          <w:szCs w:val="22"/>
        </w:rPr>
        <w:t>27 czerwca 2025 r., znak: DOOŚ-WDŚZIL.420.133.2019.MKR.10;</w:t>
      </w:r>
    </w:p>
    <w:p w14:paraId="188D64CD" w14:textId="77777777" w:rsidR="00BC49EE" w:rsidRPr="003003DD" w:rsidRDefault="001D4E92" w:rsidP="003003DD">
      <w:pPr>
        <w:pStyle w:val="Akapitzlist"/>
        <w:numPr>
          <w:ilvl w:val="0"/>
          <w:numId w:val="4"/>
        </w:numPr>
        <w:spacing w:line="312" w:lineRule="auto"/>
        <w:rPr>
          <w:rFonts w:ascii="Arial" w:hAnsi="Arial" w:cs="Arial"/>
          <w:sz w:val="22"/>
          <w:szCs w:val="22"/>
        </w:rPr>
      </w:pPr>
      <w:r w:rsidRPr="003003DD">
        <w:rPr>
          <w:rFonts w:ascii="Arial" w:hAnsi="Arial" w:cs="Arial"/>
          <w:sz w:val="22"/>
          <w:szCs w:val="22"/>
        </w:rPr>
        <w:t>16 kwietnia 2026 r., znak: DOOŚ-WDŚZIL.420.133.2019.MKR.29;</w:t>
      </w:r>
    </w:p>
    <w:p w14:paraId="0360DA1A"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na podstawie art. 50 § 1 k.p.a., w zw. z art. 136 k.p.a., organ odwoławczy wezwał wnioskodawcę do złożenia wyjaśnień oraz uzupełnienia raportu. Wezwanie z 22 maja 2020 r. dotyczyło oddziaływania przedsięwzięcia na elementy przyrodnicze, takie jak: rośliny i grzyby, nietoperze, płazy i gady, ptaki, ryby i organizmy wodne, owady oraz ssaki. Organ wskazał, że inwentaryzacja przyrodnicza znajdująca się w aktach sprawy, ze względu na upływ czasu jest nieaktualna i wskazał na konieczność ponownego przeanalizowani</w:t>
      </w:r>
      <w:r w:rsidRPr="003003DD">
        <w:rPr>
          <w:rFonts w:ascii="Arial" w:hAnsi="Arial" w:cs="Arial"/>
          <w:sz w:val="22"/>
          <w:szCs w:val="22"/>
        </w:rPr>
        <w:t>a oddziaływania przedsięwzięcia na środowisko w powyższym zakresie. Ponadto wezwanie dotyczyło kwestii związanych z: załącznikami kartograficznymi, wpływem na korytarze ekologiczne, zachowaniem ciągłości ekologicznej ekosystemów, oceną wpływu na zbiorniki rozrodcze płazów, analizą wielokryterialną oraz oddziaływaniami skumulowanymi.</w:t>
      </w:r>
    </w:p>
    <w:p w14:paraId="359BD1D1"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Wezwanie z 16 kwietnia 2025 r. oraz z 27 czerwca 2025 r. dotyczyło kwestii zmiany przez wnioskodawcę zakresu terenu, na którym planowana jest realizacja inwestycji, co było równoznaczne z modyfikacją zakresu wniosku o wydanie decyzji o środowiskowych uwarunkowaniach. Wobec faktu, że wyjaśnienia wnioskodawcy w ramach odpowiedzi na wezwanie nadal nie wyjaśniały wątpliwości organu, GDOŚ, pismem z 16 kwietnia 2026 r. ponownie zwrócił się do GDDKiA o złożenie wyjaśnień w zakresie raportu. Przedmiotem wezwania by</w:t>
      </w:r>
      <w:r w:rsidRPr="003003DD">
        <w:rPr>
          <w:rFonts w:ascii="Arial" w:hAnsi="Arial" w:cs="Arial"/>
          <w:sz w:val="22"/>
          <w:szCs w:val="22"/>
        </w:rPr>
        <w:t>ła analiza zagadnień takich jak: zakres kompensacji siedlisk przyrodniczych niestanowiących przedmiotów ochrony obszarów Natura 2000, oszacowanie liczby stanowisk dziuplaków, zakres wycinki drzew i krzewów wraz z podziałem na kategorie zieleni oraz oceną ich wartości przyrodniczej i funkcjonalnej, analiza przestrzenna zawierająca informacje o lokalizacji siedlisk chronionych gatunków bezkręgowców, a w szczególności gatunków z rodzaju trzmiel i określenie jaka część wszystkich siedlisk (w tym wyznaczonych ce</w:t>
      </w:r>
      <w:r w:rsidRPr="003003DD">
        <w:rPr>
          <w:rFonts w:ascii="Arial" w:hAnsi="Arial" w:cs="Arial"/>
          <w:sz w:val="22"/>
          <w:szCs w:val="22"/>
        </w:rPr>
        <w:t>nnych siedlisk bezkręgowców) ulegnie utracie.</w:t>
      </w:r>
    </w:p>
    <w:p w14:paraId="35CD0582" w14:textId="77777777" w:rsidR="00BC49EE" w:rsidRPr="003003DD" w:rsidRDefault="001D4E92" w:rsidP="003003DD">
      <w:pPr>
        <w:spacing w:line="312" w:lineRule="auto"/>
        <w:ind w:firstLine="360"/>
        <w:rPr>
          <w:rFonts w:ascii="Arial" w:hAnsi="Arial" w:cs="Arial"/>
          <w:sz w:val="22"/>
          <w:szCs w:val="22"/>
        </w:rPr>
      </w:pPr>
      <w:r w:rsidRPr="003003DD">
        <w:rPr>
          <w:rFonts w:ascii="Arial" w:hAnsi="Arial" w:cs="Arial"/>
          <w:sz w:val="22"/>
          <w:szCs w:val="22"/>
        </w:rPr>
        <w:t>Odpowiedzi na powyższe wezwania zostały udzielone przy pismach z:</w:t>
      </w:r>
    </w:p>
    <w:p w14:paraId="15592A1D" w14:textId="77777777" w:rsidR="00BC49EE" w:rsidRPr="003003DD" w:rsidRDefault="001D4E92" w:rsidP="003003DD">
      <w:pPr>
        <w:pStyle w:val="Akapitzlist"/>
        <w:numPr>
          <w:ilvl w:val="0"/>
          <w:numId w:val="5"/>
        </w:numPr>
        <w:spacing w:line="312" w:lineRule="auto"/>
        <w:rPr>
          <w:rFonts w:ascii="Arial" w:hAnsi="Arial" w:cs="Arial"/>
          <w:sz w:val="22"/>
          <w:szCs w:val="22"/>
        </w:rPr>
      </w:pPr>
      <w:r w:rsidRPr="003003DD">
        <w:rPr>
          <w:rFonts w:ascii="Arial" w:hAnsi="Arial" w:cs="Arial"/>
          <w:sz w:val="22"/>
          <w:szCs w:val="22"/>
        </w:rPr>
        <w:t>23 grudnia 2024 r., znak: 5022/MR/F-040/12/2024;</w:t>
      </w:r>
    </w:p>
    <w:p w14:paraId="18B164DE" w14:textId="77777777" w:rsidR="00BC49EE" w:rsidRPr="003003DD" w:rsidRDefault="001D4E92" w:rsidP="003003DD">
      <w:pPr>
        <w:pStyle w:val="Akapitzlist"/>
        <w:numPr>
          <w:ilvl w:val="0"/>
          <w:numId w:val="5"/>
        </w:numPr>
        <w:spacing w:line="312" w:lineRule="auto"/>
        <w:rPr>
          <w:rFonts w:ascii="Arial" w:hAnsi="Arial" w:cs="Arial"/>
          <w:sz w:val="22"/>
          <w:szCs w:val="22"/>
        </w:rPr>
      </w:pPr>
      <w:r w:rsidRPr="003003DD">
        <w:rPr>
          <w:rFonts w:ascii="Arial" w:hAnsi="Arial" w:cs="Arial"/>
          <w:sz w:val="22"/>
          <w:szCs w:val="22"/>
        </w:rPr>
        <w:t>9 maja 2025 r., znak: 5022/MR/F-049/05/2025;</w:t>
      </w:r>
    </w:p>
    <w:p w14:paraId="68775351" w14:textId="77777777" w:rsidR="00BC49EE" w:rsidRPr="003003DD" w:rsidRDefault="001D4E92" w:rsidP="003003DD">
      <w:pPr>
        <w:pStyle w:val="Akapitzlist"/>
        <w:numPr>
          <w:ilvl w:val="0"/>
          <w:numId w:val="5"/>
        </w:numPr>
        <w:spacing w:line="312" w:lineRule="auto"/>
        <w:rPr>
          <w:rFonts w:ascii="Arial" w:hAnsi="Arial" w:cs="Arial"/>
          <w:sz w:val="22"/>
          <w:szCs w:val="22"/>
        </w:rPr>
      </w:pPr>
      <w:r w:rsidRPr="003003DD">
        <w:rPr>
          <w:rFonts w:ascii="Arial" w:hAnsi="Arial" w:cs="Arial"/>
          <w:sz w:val="22"/>
          <w:szCs w:val="22"/>
        </w:rPr>
        <w:t>13 sierpnia 2025 r., znak: 5022/MR/F-055/08/2025 i 26 września 2025 r., znak: 5022/MR/F-057/09/2025;</w:t>
      </w:r>
    </w:p>
    <w:p w14:paraId="44C42CE2" w14:textId="77777777" w:rsidR="00BC49EE" w:rsidRPr="003003DD" w:rsidRDefault="001D4E92" w:rsidP="003003DD">
      <w:pPr>
        <w:pStyle w:val="Akapitzlist"/>
        <w:numPr>
          <w:ilvl w:val="0"/>
          <w:numId w:val="5"/>
        </w:numPr>
        <w:spacing w:line="312" w:lineRule="auto"/>
        <w:rPr>
          <w:rFonts w:ascii="Arial" w:hAnsi="Arial" w:cs="Arial"/>
          <w:sz w:val="22"/>
          <w:szCs w:val="22"/>
        </w:rPr>
      </w:pPr>
      <w:r w:rsidRPr="003003DD">
        <w:rPr>
          <w:rFonts w:ascii="Arial" w:hAnsi="Arial" w:cs="Arial"/>
          <w:sz w:val="22"/>
          <w:szCs w:val="22"/>
        </w:rPr>
        <w:t>8 maja 2026 r., znak: 5022/MR/F-065/05/2026;</w:t>
      </w:r>
    </w:p>
    <w:p w14:paraId="34FAA781" w14:textId="77777777" w:rsidR="00BC49EE" w:rsidRPr="003003DD" w:rsidRDefault="001D4E92" w:rsidP="003003DD">
      <w:pPr>
        <w:pStyle w:val="Akapitzlist"/>
        <w:numPr>
          <w:ilvl w:val="0"/>
          <w:numId w:val="5"/>
        </w:numPr>
        <w:spacing w:line="312" w:lineRule="auto"/>
        <w:rPr>
          <w:rFonts w:ascii="Arial" w:hAnsi="Arial" w:cs="Arial"/>
          <w:sz w:val="22"/>
          <w:szCs w:val="22"/>
        </w:rPr>
      </w:pPr>
      <w:r w:rsidRPr="003003DD">
        <w:rPr>
          <w:rFonts w:ascii="Arial" w:hAnsi="Arial" w:cs="Arial"/>
          <w:sz w:val="22"/>
          <w:szCs w:val="22"/>
        </w:rPr>
        <w:t>10 lipca 2026 r., znak: 5022/MR/F-066/07/2026;</w:t>
      </w:r>
    </w:p>
    <w:p w14:paraId="0EF8CBB2" w14:textId="77777777" w:rsidR="00BC49EE" w:rsidRPr="003003DD" w:rsidRDefault="001D4E92" w:rsidP="003003DD">
      <w:pPr>
        <w:pStyle w:val="Akapitzlist"/>
        <w:numPr>
          <w:ilvl w:val="0"/>
          <w:numId w:val="5"/>
        </w:numPr>
        <w:spacing w:line="312" w:lineRule="auto"/>
        <w:rPr>
          <w:rFonts w:ascii="Arial" w:hAnsi="Arial" w:cs="Arial"/>
          <w:sz w:val="22"/>
          <w:szCs w:val="22"/>
        </w:rPr>
      </w:pPr>
      <w:r w:rsidRPr="003003DD">
        <w:rPr>
          <w:rFonts w:ascii="Arial" w:hAnsi="Arial" w:cs="Arial"/>
          <w:sz w:val="22"/>
          <w:szCs w:val="22"/>
        </w:rPr>
        <w:t>10 lipca 2026 r., znak: 5022/MR/F-067/07/2026.</w:t>
      </w:r>
    </w:p>
    <w:p w14:paraId="79AB183E"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Przy piśmie z 10 lipca 2026 r., znak: 5022/MR/F-066/07/2026, GDDKiA dokonał modyfikacji wniosku o wydanie decyzji o środowiskowych uwarunkowaniach, polegającej na wyłączeniu z zakresu objętego postępowaniem odcinka drogi ekspresowej S12 na odcinku od km 34+193 do km 43+234 oraz drogi ekspresowej S74 na odcinku od km -0+220 do km 6+504. GDDKiA wniósł o przyjęcie, że wskazany wyżej odcinki drogi nie będą objęte zakresem przedsięwzięcia rozpatrywanego w ramach niniejszego postępowania.</w:t>
      </w:r>
    </w:p>
    <w:p w14:paraId="33CE05A6"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Wraz z ww. pismem wnioskodawca przedłożył uzupełnienie raportu, zaktualizowane w zakresie modyfikacji wniosku oraz zaktualizowany orientacyjny przebieg projektowanej drogi ekspresowej S12 i S74 (załącznik mapowy).</w:t>
      </w:r>
    </w:p>
    <w:p w14:paraId="01BB865A"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Zgodnie z wyrokiem Wojewódzkiego Sądu Administracyjnego w Poznaniu z 7 lipca 2020 r., sygn. akt IV SA/Po 320/20, organ odwoławczy powinien podjąć wszelkie możliwe kroki w celu merytorycznego załatwienia sprawy, a nie uwalniać się od obowiązku orzekania, przekazując sprawę organowi pierwszej instancji. Jednocześnie ma prawo do tego, aby własne orzeczenie, którego nieodłączną częścią jest uzasadnienie, sformułować w taki sposób, który doprowadzi do usunięcia wad rozstrzygnięcia (wskazanego w osnowie) i uzasad</w:t>
      </w:r>
      <w:r w:rsidRPr="003003DD">
        <w:rPr>
          <w:rFonts w:ascii="Arial" w:hAnsi="Arial" w:cs="Arial"/>
          <w:sz w:val="22"/>
          <w:szCs w:val="22"/>
        </w:rPr>
        <w:t>nienia orzeczenia organu pierwszej instancji.</w:t>
      </w:r>
    </w:p>
    <w:p w14:paraId="121DE465"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 przedmiotowej sprawie GDOŚ wypełnił obowiązek, jaki ciąży na organie odwoławczym, a więc podjął wszelkie możliwe kroki w celu merytorycznego załatwienia sprawy, a dokumentacja, po jej uzupełnieniu w wyniku postępowania wyjaśniającego, została zgromadzona w stopniu wystarczającym do pełnego i prawidłowego rozpoznania sprawy, czyniąc przedłożony raport dokumentem, który spełnia wszystkie warunki określone w art. 66 </w:t>
      </w:r>
      <w:proofErr w:type="spellStart"/>
      <w:r w:rsidRPr="003003DD">
        <w:rPr>
          <w:rFonts w:ascii="Arial" w:hAnsi="Arial" w:cs="Arial"/>
          <w:sz w:val="22"/>
          <w:szCs w:val="22"/>
        </w:rPr>
        <w:t>u.o.o.ś</w:t>
      </w:r>
      <w:proofErr w:type="spellEnd"/>
      <w:r w:rsidRPr="003003DD">
        <w:rPr>
          <w:rFonts w:ascii="Arial" w:hAnsi="Arial" w:cs="Arial"/>
          <w:sz w:val="22"/>
          <w:szCs w:val="22"/>
        </w:rPr>
        <w:t>. GDOŚ usunął też braki i błędy popełnione w toku postepowania prowadzonego przez organ I instancji.</w:t>
      </w:r>
    </w:p>
    <w:p w14:paraId="1FCFA4ED"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 trakcie postępowania odwoławczego, przed wydaniem decyzji rozstrzygającej sprawę, GDOŚ, działając zgodnie z art. 10 § 1 k.p.a. oraz mając na względzie obowiązki wynikające z zasady czynnego udziału stron w postępowaniu, zawiadomieniem 23 lipca 2026 r., znak: DOOŚ-WDŚZIL.420.133.2019.MKR.36, poinformował strony postępowania o możliwości wypowiedzenia się co do zebranych dowodów i materiałów oraz zgłoszonych żądań przed wydaniem decyzji. Ze swoich uprawnień procesowych skorzystała jedna strona postępowania,</w:t>
      </w:r>
      <w:r w:rsidRPr="003003DD">
        <w:rPr>
          <w:rFonts w:ascii="Arial" w:hAnsi="Arial" w:cs="Arial"/>
          <w:sz w:val="22"/>
          <w:szCs w:val="22"/>
        </w:rPr>
        <w:t xml:space="preserve"> zapoznając się z aktami sprawy w siedzibie GDOŚ.</w:t>
      </w:r>
    </w:p>
    <w:p w14:paraId="7BF6E558"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Wskazać należy, że na skutek czynności organu II instancji dokumentacja została zgromadzona w stopniu wystarczającym do pełnego i prawidłowego rozpoznania sprawy. Organ nie znalazł przyczyn, które uzasadniałyby uchylenie zaskarżonej decyzji i przekazanie jej do ponownego rozpatrzenia organowi I instancji.</w:t>
      </w:r>
    </w:p>
    <w:p w14:paraId="49C96B96"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Zgodnie z art. 138 § 1 pkt 2 k.p.a. organ odwoławczy może uchylić zaskarżoną decyzję w całości albo w części i w tym zakresie orzec co do istoty sprawy albo, uchylając tę decyzję, umorzyć postępowanie organu I instancji w całości albo w części. Uchylenie decyzji w oparciu o art. 138 § 1 pkt 2 ab initio k.p.a. ma miejsce wówczas, gdy w wyniku ponownego rozpoznania sprawy rozstrzygnięcie merytoryczne organu odwoławczego jest odmienne od rozstrzygnięcia organu I instancji. Kompetencje organu odwoławczego obejm</w:t>
      </w:r>
      <w:r w:rsidRPr="003003DD">
        <w:rPr>
          <w:rFonts w:ascii="Arial" w:hAnsi="Arial" w:cs="Arial"/>
          <w:sz w:val="22"/>
          <w:szCs w:val="22"/>
        </w:rPr>
        <w:t>ują zarówno korygowanie wad prawnych decyzji organu I instancji, jak i wad wynikających z niepełnego ustalenia albo niewłaściwej oceny okoliczności faktycznych. Po wnikliwym zbadaniu całokształtu materiału dowodowego, z uwzględnieniem jego uzupełnienia w toku postępowania odwoławczego oraz modyfikacji wniosku, GDOŚ uchylił punkty I.1, I.2.18, I.2.30, I.2.37, I.2.44, I.2.45, I.2.46, I.2.47, I.2.50, I.2.55, I.2.59, I.2.60, I.2.61, I.2.63, I.2.64, I.2.65, I.2.76, I.2.77, I.2.79, I.2.86, I.2.87, I.2.92, I.2.93,</w:t>
      </w:r>
      <w:r w:rsidRPr="003003DD">
        <w:rPr>
          <w:rFonts w:ascii="Arial" w:hAnsi="Arial" w:cs="Arial"/>
          <w:sz w:val="22"/>
          <w:szCs w:val="22"/>
        </w:rPr>
        <w:t xml:space="preserve"> I.2.96 lit. b, I.2.97, I.3.4, I.3.5, I.3.6, I.3.7, I.3.9, I.3.16, I.3.17, I.3.18, I.3.19, I.3.21, I.3.26, </w:t>
      </w:r>
      <w:r w:rsidRPr="003003DD">
        <w:rPr>
          <w:rFonts w:ascii="Arial" w:hAnsi="Arial" w:cs="Arial"/>
          <w:sz w:val="22"/>
          <w:szCs w:val="22"/>
        </w:rPr>
        <w:t>I.3.27, I.3.28, I.3.30, I.3.32, I.3.33, I.3.36, I.3.39, I.3.42, I.4.2, I.4.3, I.4.4, I.4.5, punkt 5 oraz punkt II decyzji RDOŚ w Łodzi z 30 maja 2019 r. i w tym zakresie orzekł co do istoty sprawy.</w:t>
      </w:r>
    </w:p>
    <w:p w14:paraId="4F3134D4"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Natomiast uchylenie decyzji i umorzenie postępowania organu I instancji, o którym mowa w art. 138 § 1 pkt 2 in fine k.p.a., może nastąpić w sytuacji bezprzedmiotowości postępowania w danym zakresie. Przesłanka ta występuje w szczególności wtedy, gdy brak jest podstaw do wydania merytorycznego rozstrzygnięcia w ramach danego postępowania albo gdy określona kwestia utraciła samodzielny przedmiot rozstrzygnięcia. Jak wskazuje się w piśmiennictwie, bezprzedmiotowość może zachodzić również wówczas, gdy brak było</w:t>
      </w:r>
      <w:r w:rsidRPr="003003DD">
        <w:rPr>
          <w:rFonts w:ascii="Arial" w:hAnsi="Arial" w:cs="Arial"/>
          <w:sz w:val="22"/>
          <w:szCs w:val="22"/>
        </w:rPr>
        <w:t xml:space="preserve"> podstaw do rozpoznania sprawy w drodze postępowania administracyjnego przed organem pierwszej instancji (B. Adamiak, J. Borkowski, Kodeks postępowania administracyjnego. Komentarz, Wydawnictwo C.H. Beck, Warszawa 2016, str. 619). ). W przypadku niektórych punktów decyzji ich treść merytoryczną przeniesiono do punktów podlegających reformacji. Z przyczyn szczegółowo przedstawionych poniżej sytuacje takie nastąpiły w odniesieniu do punktów I.2.11, I.2.13, I.2.14, I.2.19, I.2.20, I.2.31, I.2.38, I.2.56, I.2.5</w:t>
      </w:r>
      <w:r w:rsidRPr="003003DD">
        <w:rPr>
          <w:rFonts w:ascii="Arial" w:hAnsi="Arial" w:cs="Arial"/>
          <w:sz w:val="22"/>
          <w:szCs w:val="22"/>
        </w:rPr>
        <w:t>7, I.2.88, I.2.89, I.2.104, I.3.1, I.3.2, I.3.3, I.3.8, I.3.20, I.3.22, I.3.23, I.3.24, I.3.34, I.4.6, I.4.7 oraz V.</w:t>
      </w:r>
    </w:p>
    <w:p w14:paraId="2DC492F7"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Zgodnie z kolei z art. 138 § 1 pkt 1 k.p.a. organ odwoławczy może utrzymać w mocy zaskarżoną decyzję. Będzie to miało miejsce wówczas, gdy w wyniku ponownego rozpoznania sprawy rozstrzygnięcie organu odwoławczego jest zgodne z rozstrzygnięciem organu I instancji zawartym w zaskarżonej decyzji. Organ administracji, wydając w postępowaniu odwoławczym decyzję utrzymującą w mocy zaskarżoną decyzję, zajmuje stanowisko, że rozstrzygnięcie organu I instancji jest prawidłowe, zarówno co do zgodności z prawem, jak i</w:t>
      </w:r>
      <w:r w:rsidRPr="003003DD">
        <w:rPr>
          <w:rFonts w:ascii="Arial" w:hAnsi="Arial" w:cs="Arial"/>
          <w:sz w:val="22"/>
          <w:szCs w:val="22"/>
        </w:rPr>
        <w:t xml:space="preserve"> co do istoty. W ocenie GDOŚ w pozostałej części zaskarżona decyzja jest prawidłowa i nie narusza przepisów prawa w stopniu uzasadniającym jej uchylenie.</w:t>
      </w:r>
    </w:p>
    <w:p w14:paraId="6946E16C"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Przechodząc do przyczyn reformacji poszczególnych części rozstrzygnięcia, wskazać należy, że część zmian wynika bezpośrednio z modyfikacji wniosku dokonanej pismem GDDKiA z 10 lipca 2026 r., część zaś stanowi następstwo ponownej oceny merytorycznej przeprowadzonej przez GDOŚ na podstawie zaktualizowanej inwentaryzacji przyrodniczej oraz uzupełnień raportu z września 2025 r. oraz maja 2026 r.. Organ odwoławczy każdorazowo odniósł treść warunku do aktualnego zakresu przedsięwzięcia, rozpoznanych mechanizmów o</w:t>
      </w:r>
      <w:r w:rsidRPr="003003DD">
        <w:rPr>
          <w:rFonts w:ascii="Arial" w:hAnsi="Arial" w:cs="Arial"/>
          <w:sz w:val="22"/>
          <w:szCs w:val="22"/>
        </w:rPr>
        <w:t>ddziaływania oraz funkcji, jaką ma pełnić dane działanie.</w:t>
      </w:r>
    </w:p>
    <w:p w14:paraId="5F42E850"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Zmiana punktu I.1 była konieczna przede wszystkim z uwagi na wyłączenie z zakresu przedsięwzięcia odcinka S12 od km 34+193 do km 43+234 oraz odcinka S74 poprzedzającego km 6+504. W konsekwencji zaktualizowano długość obu dróg, przebieg przedsięwzięcia, lokalizacje węzłów i Miejsc Obsługi Podróżnych oraz podstawowe parametry techniczne. W aktualnym zakresie S12 obejmuje odcinki od km 0+000 do km 34+193 oraz od km 43+234 do km 61+277, natomiast S74 od km 6+504 do km 24+373. Zmiana ta została następnie konsekw</w:t>
      </w:r>
      <w:r w:rsidRPr="003003DD">
        <w:rPr>
          <w:rFonts w:ascii="Arial" w:hAnsi="Arial" w:cs="Arial"/>
          <w:sz w:val="22"/>
          <w:szCs w:val="22"/>
        </w:rPr>
        <w:t>entnie uwzględniona w warunkach odnoszących się do konkretnych lokalizacji.</w:t>
      </w:r>
    </w:p>
    <w:p w14:paraId="24D73D79"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Punkty I.2.11, I.2.13 i I.2.14 nie określały samodzielnych, dostatecznie skonkretyzowanych środowiskowych uwarunkowań realizacji przedsięwzięcia. Punkt I.2.11 zawierał ogólny nakaz ograniczania uciążliwości przez odpowiednią organizację pracy, natomiast pkt I.2.13 i I.2.14 odnosiły się do zapewnienia dostępu do posesji oraz ogólnego nadzoru nad wykonawcami. Obowiązki mające znaczenie dla ochrony środowiska zostały określone w pozostałych, szczegółowych warunkach decyzji, zaś kwestie organizacji robót i kwal</w:t>
      </w:r>
      <w:r w:rsidRPr="003003DD">
        <w:rPr>
          <w:rFonts w:ascii="Arial" w:hAnsi="Arial" w:cs="Arial"/>
          <w:sz w:val="22"/>
          <w:szCs w:val="22"/>
        </w:rPr>
        <w:t xml:space="preserve">ifikacji wykonawców podlegają właściwym dla nich regulacjom. Z kolei pkt I.2.38 dotyczył </w:t>
      </w:r>
      <w:r w:rsidRPr="003003DD">
        <w:rPr>
          <w:rFonts w:ascii="Arial" w:hAnsi="Arial" w:cs="Arial"/>
          <w:sz w:val="22"/>
          <w:szCs w:val="22"/>
        </w:rPr>
        <w:t xml:space="preserve">obowiązku </w:t>
      </w:r>
      <w:proofErr w:type="spellStart"/>
      <w:r w:rsidRPr="003003DD">
        <w:rPr>
          <w:rFonts w:ascii="Arial" w:hAnsi="Arial" w:cs="Arial"/>
          <w:sz w:val="22"/>
          <w:szCs w:val="22"/>
        </w:rPr>
        <w:t>remediacji</w:t>
      </w:r>
      <w:proofErr w:type="spellEnd"/>
      <w:r w:rsidRPr="003003DD">
        <w:rPr>
          <w:rFonts w:ascii="Arial" w:hAnsi="Arial" w:cs="Arial"/>
          <w:sz w:val="22"/>
          <w:szCs w:val="22"/>
        </w:rPr>
        <w:t xml:space="preserve"> stwierdzonego zanieczyszczenia gleby lub ziemi, który może być przedmiotem odrębnego postępowania prowadzonego na podstawie przepisów dotyczących zanieczyszczenia powierzchni ziemi. Z tych względów GDOŚ uchylił wskazane punkty i umorzył postępowanie organu I instancji w tym zakresie.</w:t>
      </w:r>
    </w:p>
    <w:p w14:paraId="705E20D2"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Zgromadzony materiał uzasadniał rozszerzenie i uporządkowanie obowiązku nadzoru przyrodniczego w pkt I.2.18. Aktualne rozpoznanie potwierdza występowanie w pasie i sąsiedztwie inwestycji siedlisk przyrodniczych oraz stanowisk gatunków chronionych należących do wielu grup systematycznych. Dlatego skład nadzoru powiązano z rzeczywistym frontem robót i poszczególnymi komponentami środowiska, określając zadania specjalistów z zakresu m.in. herpetologii, ornitologii, teriologii, </w:t>
      </w:r>
      <w:proofErr w:type="spellStart"/>
      <w:r w:rsidRPr="003003DD">
        <w:rPr>
          <w:rFonts w:ascii="Arial" w:hAnsi="Arial" w:cs="Arial"/>
          <w:sz w:val="22"/>
          <w:szCs w:val="22"/>
        </w:rPr>
        <w:t>chiropterologii</w:t>
      </w:r>
      <w:proofErr w:type="spellEnd"/>
      <w:r w:rsidRPr="003003DD">
        <w:rPr>
          <w:rFonts w:ascii="Arial" w:hAnsi="Arial" w:cs="Arial"/>
          <w:sz w:val="22"/>
          <w:szCs w:val="22"/>
        </w:rPr>
        <w:t>, ichtiologii, botaniki, fitosocjologii, entomologii, malakologii i dendrologii. Zreformowany pkt I.2.18 przejął ogólną funkcję dotychczasowych pkt I.2.19 i I.2.20, w szczególności w zakresie ratunkowego postępowania ze zwierzętami oraz bieżącego rozpoznawania nowych zagrożeń, wobec czego utrzymywanie tych dwóch punktów jako odrębnych warunków było zbędne.</w:t>
      </w:r>
    </w:p>
    <w:p w14:paraId="661E1EA2"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 I.2.30 doprecyzowano przez bezpośrednie powiązanie kontroli przyrodniczej z momentem zajęcia terenu pod roboty przygotowawcze. Kontrola wykonywana z nadmiernym wyprzedzeniem nie zapewnia aktualności rozpoznania, gdyż teren może zostać ponownie zasiedlony. Dlatego określono termin kontroli nie wcześniej niż trzy dni przed rozpoczęciem robót i obowiązek jej ponowienia po przerwie mogącej skutkować ponownym zasiedleniem. Jednocześnie wskazano sposób postępowania po stwierdzeniu czynnego lęgu ptaków lub i</w:t>
      </w:r>
      <w:r w:rsidRPr="003003DD">
        <w:rPr>
          <w:rFonts w:ascii="Arial" w:hAnsi="Arial" w:cs="Arial"/>
          <w:sz w:val="22"/>
          <w:szCs w:val="22"/>
        </w:rPr>
        <w:t>nnych gatunków chronionych. Wraz z pkt I.2.18 oraz warunkami dotyczącymi wycinki drzew i krzewów w pkt I.2.59 i I.2.60 regulacja ta wyczerpuje funkcję dotychczasowego pkt I.2.31, co uzasadniało jego uchylenie i umorzenie postępowania w tym zakresie.</w:t>
      </w:r>
    </w:p>
    <w:p w14:paraId="2C8A20EB"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Zmiana pkt I.2.37 wynika z aktualnego rozpoznania występowania inwazyjnych gatunków obcych roślin. W przypadku przedsięwzięcia liniowego przemieszczanie mas ziemnych z miejsc zasiedlonych przez takie gatunki może prowadzić do rozprzestrzeniania nasion, kłączy i innych </w:t>
      </w:r>
      <w:proofErr w:type="spellStart"/>
      <w:r w:rsidRPr="003003DD">
        <w:rPr>
          <w:rFonts w:ascii="Arial" w:hAnsi="Arial" w:cs="Arial"/>
          <w:sz w:val="22"/>
          <w:szCs w:val="22"/>
        </w:rPr>
        <w:t>propagul</w:t>
      </w:r>
      <w:proofErr w:type="spellEnd"/>
      <w:r w:rsidRPr="003003DD">
        <w:rPr>
          <w:rFonts w:ascii="Arial" w:hAnsi="Arial" w:cs="Arial"/>
          <w:sz w:val="22"/>
          <w:szCs w:val="22"/>
        </w:rPr>
        <w:t xml:space="preserve"> na znaczne odległości. Z tego względu określono obowiązek oznakowania stanowisk, odrębnego postępowania z masami ziemnymi oraz zakaz ich wykorzystania do humusowania, rekultywacji i kształtowania skarp w innych lokalizacjach.</w:t>
      </w:r>
    </w:p>
    <w:p w14:paraId="4A1D98B5"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Punkty I.2.44 – I.2.47 zreformowano w sposób tworzący jeden, następujący po sobie ciąg czynności ograniczających śmiertelność płazów i innych drobnych zwierząt. W pkt I.2.44 ustalono termin i warunki likwidacji kolidujących siedlisk rozrodczych </w:t>
      </w:r>
      <w:proofErr w:type="spellStart"/>
      <w:r w:rsidRPr="003003DD">
        <w:rPr>
          <w:rFonts w:ascii="Arial" w:hAnsi="Arial" w:cs="Arial"/>
          <w:sz w:val="22"/>
          <w:szCs w:val="22"/>
        </w:rPr>
        <w:t>batrachofauny</w:t>
      </w:r>
      <w:proofErr w:type="spellEnd"/>
      <w:r w:rsidRPr="003003DD">
        <w:rPr>
          <w:rFonts w:ascii="Arial" w:hAnsi="Arial" w:cs="Arial"/>
          <w:sz w:val="22"/>
          <w:szCs w:val="22"/>
        </w:rPr>
        <w:t xml:space="preserve"> oraz zasadę wcześniejszego wykonania siedlisk zastępczych. Punkt I.2.45 określa etapowe obniżanie poziomu wody, bieżący odłów zwierząt i jednostronny front zasypywania, natomiast pkt I.2.46 wprowadza kontrolę dawnego siedliska w pierwszym sezonie aktywności po jego likwidacji. W pkt I.2.47 doprecyzowano zabezpieczanie wykopów, studzienek, otworów i elementów odwodnienia mogących działać jak pułapki. Rozwiązania te odpowiadają ryzyku stwierdzonemu w aktualnej inwentaryzacji i umożliwiają reakcj</w:t>
      </w:r>
      <w:r w:rsidRPr="003003DD">
        <w:rPr>
          <w:rFonts w:ascii="Arial" w:hAnsi="Arial" w:cs="Arial"/>
          <w:sz w:val="22"/>
          <w:szCs w:val="22"/>
        </w:rPr>
        <w:t>ę na zwierzęta obecne zarówno w trakcie, jak i po zakończeniu zasadniczych robót.</w:t>
      </w:r>
    </w:p>
    <w:p w14:paraId="6C784094"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 odniesieniu do szaty roślinnej i </w:t>
      </w:r>
      <w:proofErr w:type="spellStart"/>
      <w:r w:rsidRPr="003003DD">
        <w:rPr>
          <w:rFonts w:ascii="Arial" w:hAnsi="Arial" w:cs="Arial"/>
          <w:sz w:val="22"/>
          <w:szCs w:val="22"/>
        </w:rPr>
        <w:t>zadrzewień</w:t>
      </w:r>
      <w:proofErr w:type="spellEnd"/>
      <w:r w:rsidRPr="003003DD">
        <w:rPr>
          <w:rFonts w:ascii="Arial" w:hAnsi="Arial" w:cs="Arial"/>
          <w:sz w:val="22"/>
          <w:szCs w:val="22"/>
        </w:rPr>
        <w:t xml:space="preserve"> GDOŚ rozdzielił ochronę obiektów pozostających poza niezbędnym zajęciem od postępowania z obiektami bezpośrednio kolidującymi z inwestycją. W pkt I.2.50 określono zasady zabezpieczania stanowisk roślin chronionych oraz konieczność uzyskania wymaganych zezwoleń przed czynnościami naruszającymi zakazy ochrony gatunkowej. Punkt I.2.55 uszczegółowiono w zakresie ochrony </w:t>
      </w:r>
      <w:r w:rsidRPr="003003DD">
        <w:rPr>
          <w:rFonts w:ascii="Arial" w:hAnsi="Arial" w:cs="Arial"/>
          <w:sz w:val="22"/>
          <w:szCs w:val="22"/>
        </w:rPr>
        <w:t>pni, koron i systemów korzeniowych drzew i krzewów nieprzeznaczonych do usunięcia. Zakres dawnych pkt I.2.56 i I.2.57 został włączony do tej kompleksowej regulacji, dlatego punkty te utraciły samodzielną funkcję i zostały uchylone.</w:t>
      </w:r>
    </w:p>
    <w:p w14:paraId="5C524C06"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Warunki I.2.59 i I.2.60 dostosowano do aktualnego rozpoznania funkcji </w:t>
      </w:r>
      <w:proofErr w:type="spellStart"/>
      <w:r w:rsidRPr="003003DD">
        <w:rPr>
          <w:rFonts w:ascii="Arial" w:hAnsi="Arial" w:cs="Arial"/>
          <w:sz w:val="22"/>
          <w:szCs w:val="22"/>
        </w:rPr>
        <w:t>zadrzewień</w:t>
      </w:r>
      <w:proofErr w:type="spellEnd"/>
      <w:r w:rsidRPr="003003DD">
        <w:rPr>
          <w:rFonts w:ascii="Arial" w:hAnsi="Arial" w:cs="Arial"/>
          <w:sz w:val="22"/>
          <w:szCs w:val="22"/>
        </w:rPr>
        <w:t xml:space="preserve"> jako miejsc rozrodu ptaków oraz potencjalnych kryjówek nietoperzy i siedlisk </w:t>
      </w:r>
      <w:proofErr w:type="spellStart"/>
      <w:r w:rsidRPr="003003DD">
        <w:rPr>
          <w:rFonts w:ascii="Arial" w:hAnsi="Arial" w:cs="Arial"/>
          <w:sz w:val="22"/>
          <w:szCs w:val="22"/>
        </w:rPr>
        <w:t>saproksylicznych</w:t>
      </w:r>
      <w:proofErr w:type="spellEnd"/>
      <w:r w:rsidRPr="003003DD">
        <w:rPr>
          <w:rFonts w:ascii="Arial" w:hAnsi="Arial" w:cs="Arial"/>
          <w:sz w:val="22"/>
          <w:szCs w:val="22"/>
        </w:rPr>
        <w:t xml:space="preserve"> bezkręgowców. W pkt I.2.59 utrzymano zasadę prowadzenia wycinki poza okresem lęgowym ptaków, dopuszczając odstępstwo wyłącznie po aktualnej kontroli ornitologicznej i przy braku czynnych lęgów. Punkt I.2.60 rozszerzono o kontrolę mikrostruktur drzew, takich jak </w:t>
      </w:r>
      <w:proofErr w:type="spellStart"/>
      <w:r w:rsidRPr="003003DD">
        <w:rPr>
          <w:rFonts w:ascii="Arial" w:hAnsi="Arial" w:cs="Arial"/>
          <w:sz w:val="22"/>
          <w:szCs w:val="22"/>
        </w:rPr>
        <w:t>próchnowiska</w:t>
      </w:r>
      <w:proofErr w:type="spellEnd"/>
      <w:r w:rsidRPr="003003DD">
        <w:rPr>
          <w:rFonts w:ascii="Arial" w:hAnsi="Arial" w:cs="Arial"/>
          <w:sz w:val="22"/>
          <w:szCs w:val="22"/>
        </w:rPr>
        <w:t xml:space="preserve">, pęknięcia, szczeliny i odstająca kora, oraz udział </w:t>
      </w:r>
      <w:proofErr w:type="spellStart"/>
      <w:r w:rsidRPr="003003DD">
        <w:rPr>
          <w:rFonts w:ascii="Arial" w:hAnsi="Arial" w:cs="Arial"/>
          <w:sz w:val="22"/>
          <w:szCs w:val="22"/>
        </w:rPr>
        <w:t>chiropterologa</w:t>
      </w:r>
      <w:proofErr w:type="spellEnd"/>
      <w:r w:rsidRPr="003003DD">
        <w:rPr>
          <w:rFonts w:ascii="Arial" w:hAnsi="Arial" w:cs="Arial"/>
          <w:sz w:val="22"/>
          <w:szCs w:val="22"/>
        </w:rPr>
        <w:t xml:space="preserve"> i entomologa. W razie stwierdzenia zajętego schronienia lub stano</w:t>
      </w:r>
      <w:r w:rsidRPr="003003DD">
        <w:rPr>
          <w:rFonts w:ascii="Arial" w:hAnsi="Arial" w:cs="Arial"/>
          <w:sz w:val="22"/>
          <w:szCs w:val="22"/>
        </w:rPr>
        <w:t>wiska gatunku chronionego wycinkę należy wstrzymać i wdrożyć postępowanie zgodne z wymaganiami ochrony gatunkowej.</w:t>
      </w:r>
    </w:p>
    <w:p w14:paraId="5C3B6F80"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Punkt I.2.61 zreformowano na podstawie aktualnego bilansu strat w zieleni i zmienionego zakresu inwestycji. Minimalne powierzchnie </w:t>
      </w:r>
      <w:proofErr w:type="spellStart"/>
      <w:r w:rsidRPr="003003DD">
        <w:rPr>
          <w:rFonts w:ascii="Arial" w:hAnsi="Arial" w:cs="Arial"/>
          <w:sz w:val="22"/>
          <w:szCs w:val="22"/>
        </w:rPr>
        <w:t>nasadzeń</w:t>
      </w:r>
      <w:proofErr w:type="spellEnd"/>
      <w:r w:rsidRPr="003003DD">
        <w:rPr>
          <w:rFonts w:ascii="Arial" w:hAnsi="Arial" w:cs="Arial"/>
          <w:sz w:val="22"/>
          <w:szCs w:val="22"/>
        </w:rPr>
        <w:t xml:space="preserve"> ustalono na 36,36 ha dla S12 w km 0+000 – 34+193, 16,04 ha dla S12 w km 43+234 – 61+277 oraz 22,98 ha dla S74 w km 6+504 – 24+373. Jednocześnie określono funkcje </w:t>
      </w:r>
      <w:proofErr w:type="spellStart"/>
      <w:r w:rsidRPr="003003DD">
        <w:rPr>
          <w:rFonts w:ascii="Arial" w:hAnsi="Arial" w:cs="Arial"/>
          <w:sz w:val="22"/>
          <w:szCs w:val="22"/>
        </w:rPr>
        <w:t>nasadzeń</w:t>
      </w:r>
      <w:proofErr w:type="spellEnd"/>
      <w:r w:rsidRPr="003003DD">
        <w:rPr>
          <w:rFonts w:ascii="Arial" w:hAnsi="Arial" w:cs="Arial"/>
          <w:sz w:val="22"/>
          <w:szCs w:val="22"/>
        </w:rPr>
        <w:t>, zasady doboru rodzimych gatunków i materiału szkółkarskiego, sposób sadzenia oraz pięcioletni monitoring udatności i trwałości. Rozwiązanie to pozwala oceniać kompensację nie tylko według liczby posadzonych egzemplarzy, lecz również według powierzchni i funkcji odtwarzanej zieleni.</w:t>
      </w:r>
    </w:p>
    <w:p w14:paraId="6F315BDC"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Znacznego uszczegółowienia wymagał pkt I.2.63 dotyczący kompensacji przyrodniczej. W aktualnym brzmieniu warunek obejmuje łąki dla owadów zapylających o łącznej powierzchni nie mniejszej niż 10,61 ha, 6,55 ha i 6,51 ha na trzech pozostających w zakresie odcinkach, mikrostruktury siedliskowe dla bezkręgowców, kompensację miejsc lęgowych ptaków, w tym nurogęsi w dolinach Luciąży i Pilicy, skrzynki dla nietoperzy oraz postępowanie ze stanowiskami mrówki rudnicy. Ponadto, stosownie do aktualnego bilansu kolizji</w:t>
      </w:r>
      <w:r w:rsidRPr="003003DD">
        <w:rPr>
          <w:rFonts w:ascii="Arial" w:hAnsi="Arial" w:cs="Arial"/>
          <w:sz w:val="22"/>
          <w:szCs w:val="22"/>
        </w:rPr>
        <w:t xml:space="preserve">, nałożono kompensację utraty siedlisk przyrodniczych: dla S12 2,78 ha siedliska 91E0 poprzez działania na powierzchni co najmniej 5,56 ha oraz 10,20 ha siedliska 9170 poprzez działania na powierzchni co najmniej 20,40 ha, a dla S74 0,34 ha siedliska 91E0 poprzez działania na powierzchni co najmniej 0,68 ha. Szczegółową lokalizację i zakres działań dla tych siedlisk pozostawiono do określenia na etapie ponownej oceny oddziaływania na środowisko, przy zachowaniu minimalnych powierzchni i obowiązku wykonania </w:t>
      </w:r>
      <w:r w:rsidRPr="003003DD">
        <w:rPr>
          <w:rFonts w:ascii="Arial" w:hAnsi="Arial" w:cs="Arial"/>
          <w:sz w:val="22"/>
          <w:szCs w:val="22"/>
        </w:rPr>
        <w:t>kompensacji przed zniszczeniem odpowiadających jej płatów.</w:t>
      </w:r>
    </w:p>
    <w:p w14:paraId="539E095F"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Zmiana pkt I.2.64 ma charakter wynikowy względem modyfikacji wniosku. Część lokalizacji, do których odnosił się dotychczasowy warunek, znalazła się poza granicami przedsięwzięcia objętego niniejszym postępowaniem, wobec czego treść punktu dostosowano do aktualnego przebiegu drogi.</w:t>
      </w:r>
    </w:p>
    <w:p w14:paraId="70DA647D"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 pkt I.2.65 GDOŚ uwzględnił aktualne dane o trasach przelotu, żerowiskach i miejscach istotnej aktywności nietoperzy. Zabezpieczenia przeciwkolizyjne powiązano z odcinkami, na których stwierdzono rzeczywistą potrzebę wymuszenia wyższego pułapu lotu przed przekroczeniem jezdni, a ich sposób wykonania skoordynowano z ekranami akustycznymi i </w:t>
      </w:r>
      <w:proofErr w:type="spellStart"/>
      <w:r w:rsidRPr="003003DD">
        <w:rPr>
          <w:rFonts w:ascii="Arial" w:hAnsi="Arial" w:cs="Arial"/>
          <w:sz w:val="22"/>
          <w:szCs w:val="22"/>
        </w:rPr>
        <w:t>przeciwolśnieniowymi</w:t>
      </w:r>
      <w:proofErr w:type="spellEnd"/>
      <w:r w:rsidRPr="003003DD">
        <w:rPr>
          <w:rFonts w:ascii="Arial" w:hAnsi="Arial" w:cs="Arial"/>
          <w:sz w:val="22"/>
          <w:szCs w:val="22"/>
        </w:rPr>
        <w:t>. Celem reformacji jest zapewnienie ciągłości bariery kierującej lot nietoperzy, a nie jedynie formalne ustawienie pojedynczych elementów w sąsiedztwie drogi.</w:t>
      </w:r>
    </w:p>
    <w:p w14:paraId="054E0D98"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Punkty I.2.76, I.2.77 i I.2.79 zreformowano w celu ograniczenia oddziaływania systemu odwodnienia i robót w ciekach na faunę oraz ciągłość ekologiczną. W pkt I.2.76 określono wymagania zapobiegające powstawaniu trwałych pułapek w urządzeniach odwodnienia. Punkt </w:t>
      </w:r>
      <w:r w:rsidRPr="003003DD">
        <w:rPr>
          <w:rFonts w:ascii="Arial" w:hAnsi="Arial" w:cs="Arial"/>
          <w:sz w:val="22"/>
          <w:szCs w:val="22"/>
        </w:rPr>
        <w:t>I.2.77 doprecyzowano o obowiązek zachowania przepływu, w razie potrzeby wykonania kanału obiegowego oraz kontroli i odłowu ryb i minogów z odizolowanego fragmentu koryta przed jego osuszeniem. W pkt I.2.79 ograniczono zakres umocnień i wskazano pierwszeństwo materiałów naturalnych, co służy zachowaniu mikrosiedlisk oraz funkcji cieków jako lokalnych tras przemieszczania organizmów.</w:t>
      </w:r>
    </w:p>
    <w:p w14:paraId="1E6C2F33"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Aktualne wyniki badań ichtiologicznych uzasadniały zmianę pkt I.2.86 i I.2.87. W pkt I.2.86 okresy szczególnej ochrony i sposób prowadzenia robót dostosowano do rzeczywiście stwierdzonych gatunków ryb i minogów, w tym do obecności larw minogów w osadach dennych, wprowadzając odpowiedni nadzór i kontrolę urobku. Punkt I.2.87 dostosowano zarówno do aktualnego wykazu cieków pozostających w kolizji z przedsięwzięciem, jak i do wymogu prowadzenia prac przy niskich stanach wody, zachowania przepływu biologicznego</w:t>
      </w:r>
      <w:r w:rsidRPr="003003DD">
        <w:rPr>
          <w:rFonts w:ascii="Arial" w:hAnsi="Arial" w:cs="Arial"/>
          <w:sz w:val="22"/>
          <w:szCs w:val="22"/>
        </w:rPr>
        <w:t xml:space="preserve"> oraz odtworzenia stosunków wodnych po zakończeniu robót. Zakres dawnych pkt I.2.88 i I.2.89 został włączony do pkt I.2.86, natomiast wymagania pkt I.2.104 dotyczące naturalnych umocnień przejął pkt I.2.79. Z tego względu pkt I.2.88, I.2.89 i I.2.104 zostały uchylone, a postępowanie organu I instancji w tym zakresie umorzono.</w:t>
      </w:r>
    </w:p>
    <w:p w14:paraId="375B8D19"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 I.2.92 otrzymał nowe, odpowiadające aktualnemu rozpoznaniu siedlisk brzmienie. Obowiązek zabezpieczania studzienek, który wcześniej był w nim zawarty, został objęty szerszą regulacją pkt I.2.47. Jednocześnie GDOŚ stwierdził potrzebę fizycznego zabezpieczenia części płatów siedlisk 91E0 i 9170 pozostających poza niezbędnym zakresem zajęcia. Wskazane w sentencji fragmenty płatów należy przed rozpoczęciem robót oznakować i wygrodzić, wyłączając je z lokalizacji zapleczy, dróg dojazdowych, składowisk, mie</w:t>
      </w:r>
      <w:r w:rsidRPr="003003DD">
        <w:rPr>
          <w:rFonts w:ascii="Arial" w:hAnsi="Arial" w:cs="Arial"/>
          <w:sz w:val="22"/>
          <w:szCs w:val="22"/>
        </w:rPr>
        <w:t>jsc parkowania i odkładania mas ziemnych.</w:t>
      </w:r>
    </w:p>
    <w:p w14:paraId="4E40BC31"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Zmiana pkt I.2.93 wynika z aktualizacji rozmieszczenia siedlisk i stref migracji </w:t>
      </w:r>
      <w:proofErr w:type="spellStart"/>
      <w:r w:rsidRPr="003003DD">
        <w:rPr>
          <w:rFonts w:ascii="Arial" w:hAnsi="Arial" w:cs="Arial"/>
          <w:sz w:val="22"/>
          <w:szCs w:val="22"/>
        </w:rPr>
        <w:t>herpetofauny</w:t>
      </w:r>
      <w:proofErr w:type="spellEnd"/>
      <w:r w:rsidRPr="003003DD">
        <w:rPr>
          <w:rFonts w:ascii="Arial" w:hAnsi="Arial" w:cs="Arial"/>
          <w:sz w:val="22"/>
          <w:szCs w:val="22"/>
        </w:rPr>
        <w:t xml:space="preserve"> oraz z wyłączenia części odcinków z zakresu przedsięwzięcia. Zaktualizowano lokalizacje tymczasowych </w:t>
      </w:r>
      <w:proofErr w:type="spellStart"/>
      <w:r w:rsidRPr="003003DD">
        <w:rPr>
          <w:rFonts w:ascii="Arial" w:hAnsi="Arial" w:cs="Arial"/>
          <w:sz w:val="22"/>
          <w:szCs w:val="22"/>
        </w:rPr>
        <w:t>wygrodzeń</w:t>
      </w:r>
      <w:proofErr w:type="spellEnd"/>
      <w:r w:rsidRPr="003003DD">
        <w:rPr>
          <w:rFonts w:ascii="Arial" w:hAnsi="Arial" w:cs="Arial"/>
          <w:sz w:val="22"/>
          <w:szCs w:val="22"/>
        </w:rPr>
        <w:t xml:space="preserve"> i równocześnie określono parametry ich wykonania, zasady zakończeń i utrzymania szczelności. Warunek ma zapewniać rzeczywiste odseparowanie placu budowy od tras przemieszczania płazów i gadów, a nie jedynie formalną obecność wygrodzenia.</w:t>
      </w:r>
    </w:p>
    <w:p w14:paraId="248081EA"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 pkt I.2.96 lit. b oraz I.2.97 zaktualizowano zakres kompensacji utraconych siedlisk rozrodczych płazów. Zbiorniki kompensacyjne należy wykonać przed likwidacją odpowiadających im zbiorników istniejących, natomiast ich lokalizację, odległość od drogi, kształt linii brzegowej, profil głębokości i powiązanie z przejściami określono w sposób umożliwiający zachowanie funkcji rozrodczej i ograniczający kierowanie zwierząt w stronę pasa drogowego. Zmiany te odpowiadają aktualnemu zestawieniu kolizji z siedliskam</w:t>
      </w:r>
      <w:r w:rsidRPr="003003DD">
        <w:rPr>
          <w:rFonts w:ascii="Arial" w:hAnsi="Arial" w:cs="Arial"/>
          <w:sz w:val="22"/>
          <w:szCs w:val="22"/>
        </w:rPr>
        <w:t xml:space="preserve">i </w:t>
      </w:r>
      <w:proofErr w:type="spellStart"/>
      <w:r w:rsidRPr="003003DD">
        <w:rPr>
          <w:rFonts w:ascii="Arial" w:hAnsi="Arial" w:cs="Arial"/>
          <w:sz w:val="22"/>
          <w:szCs w:val="22"/>
        </w:rPr>
        <w:t>batrachofauny</w:t>
      </w:r>
      <w:proofErr w:type="spellEnd"/>
      <w:r w:rsidRPr="003003DD">
        <w:rPr>
          <w:rFonts w:ascii="Arial" w:hAnsi="Arial" w:cs="Arial"/>
          <w:sz w:val="22"/>
          <w:szCs w:val="22"/>
        </w:rPr>
        <w:t>.</w:t>
      </w:r>
    </w:p>
    <w:p w14:paraId="7104A6E0"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Punkty I.3.1, I.3.2 i I.3.3 utraciły samodzielny przedmiot rozstrzygnięcia, ponieważ aktualne dane dotyczące podstawowych parametrów drogi, węzłów i MOP zostały ujęte w zreformowanym pkt I.1. Z kolei pkt I.3.4 dostosowano do aktualnej dokumentacji technicznej i zmienionego przebiegu, pozostawiając w jego tabeli obiekty inżynierskie niepełniące funkcji ekologicznych. Rozdzielenie tych obiektów od przejść dla zwierząt zapobiega dublowaniu zestawień i rozbieżnościom pomiędzy warunkami.</w:t>
      </w:r>
    </w:p>
    <w:p w14:paraId="5A82DA68"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Szczególne znaczenie dla zachowania łączności ekologicznej mają reformacje pkt I.3.5 i I.3.6. Przekroczenie doliny Pilicy w km 20+242 określono jako estakadę o długości około 486 m, pełniącą funkcję przejścia dolnego dla dużych zwierząt, z minimalną wysokością przestrzeni dostępnej dla zwierząt 5,0 m i minimalną szerokością 200 m oraz z podporami poza korytem </w:t>
      </w:r>
      <w:r w:rsidRPr="003003DD">
        <w:rPr>
          <w:rFonts w:ascii="Arial" w:hAnsi="Arial" w:cs="Arial"/>
          <w:sz w:val="22"/>
          <w:szCs w:val="22"/>
        </w:rPr>
        <w:t>rzeki. Analogicznie dla doliny Drzewiczki w km 54+003 przewidziano estakadę o długości około 298 m, z minimalną wysokością 5,0 m i dwiema strefami o szerokości co najmniej 25 m każda, również przy lokalizacji podpór poza korytem. Parametry te przekładają ogólny postulat zachowania funkcji dolin rzecznych na jednoznaczne wymagania projektowe.</w:t>
      </w:r>
    </w:p>
    <w:p w14:paraId="6901AB82"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 I.3.7 zmieniono w związku z aktualizacją analizy akustycznej i zakresu przedsięwzięcia, wprowadzając aktualne zestawienie ekranów dla odcinków S12 i S74 pozostających w postępowaniu. Z tego samego materiału nie wynika potrzeba zachowania rezerwy terenu pod dodatkowe ekrany przewidzianej wcześniej w pkt I.3.8, dlatego punkt ten uchylono i umorzono postępowanie w tym zakresie. W pkt I.3.9, poza aktualizacją parametrów akustycznych, wprowadzono trwałe oznakowanie przezroczystych paneli ekranów E045 i E05</w:t>
      </w:r>
      <w:r w:rsidRPr="003003DD">
        <w:rPr>
          <w:rFonts w:ascii="Arial" w:hAnsi="Arial" w:cs="Arial"/>
          <w:sz w:val="22"/>
          <w:szCs w:val="22"/>
        </w:rPr>
        <w:t>9 pionowymi pasami, ograniczające ryzyko kolizji ptaków z transparentnymi powierzchniami.</w:t>
      </w:r>
    </w:p>
    <w:p w14:paraId="001D915E"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Punkty I.3.16–I.3.19 tworzą obecnie spójny system powiązania przejść z odwodnieniem i ogrodzeniami. W pkt I.3.16 określono zasady prowadzenia rowów w strefach naprowadzania. Punkt I.3.17 wprowadza na całej długości objętych przedsięwzięciem odcinków ogrodzenie główne zespolone z zabezpieczeniem dla małych zwierząt oraz szczegółowe zasady szczelnego łączenia z przejściami. Punkt I.3.18 zachowuje minimalny, co najmniej stumetrowy zasięg strefy naprowadzania przy przejściach, a pkt I.3.19 usuwa potencjalne nie</w:t>
      </w:r>
      <w:r w:rsidRPr="003003DD">
        <w:rPr>
          <w:rFonts w:ascii="Arial" w:hAnsi="Arial" w:cs="Arial"/>
          <w:sz w:val="22"/>
          <w:szCs w:val="22"/>
        </w:rPr>
        <w:t>szczelności przy bramach i furtkach. Dotychczasowy pkt I.3.20 przewidywał dodatkowe dogęszczenia jedynie na wybranych odcinkach; wobec wprowadzenia ciągłego systemu w pkt I.3.17 utracił samodzielną funkcję i został uchylony.</w:t>
      </w:r>
    </w:p>
    <w:p w14:paraId="095E6F49"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 pkt I.3.21 GDOŚ uporządkował w jednym zestawieniu aktualny system obiektów pełniących funkcję przejść dla zwierząt i przepustów ekologicznych, przypisując im aktualne lokalizacje, funkcje i minimalne parametry efektywnej przestrzeni dostępnej dla fauny. W konsekwencji odrębne zestawienie przejść dla małych zwierząt z pkt I.3.22 stało się zbędne. Punkt I.3.23, zawierający historyczną listę pojedynczych przepustów dla płazów, nie odpowiadał już aktualnemu przebiegowi przedsięwzięcia i aktualnemu systemowi p</w:t>
      </w:r>
      <w:r w:rsidRPr="003003DD">
        <w:rPr>
          <w:rFonts w:ascii="Arial" w:hAnsi="Arial" w:cs="Arial"/>
          <w:sz w:val="22"/>
          <w:szCs w:val="22"/>
        </w:rPr>
        <w:t>rzejść, natomiast ogólna, zależna wyłącznie od długości obiektu reguła wymiarowania z pkt I.3.24 została zastąpiona indywidualnymi parametrami określonymi w pkt I.3.21. Dlatego pkt I.3.22–I.3.24 zostały uchylone, a postępowanie organu I instancji w tym zakresie umorzono.</w:t>
      </w:r>
    </w:p>
    <w:p w14:paraId="06DFF67A"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Reformacja pkt I.3.26–I.3.30 dotyczy warunków rzeczywistej funkcjonalności przejść. Punkt I.3.26 ogranicza wpływ dróg serwisowych i technologicznych w strefach najść, pkt I.3.27 zapewnia ciągłość suchych półek i pasów gruntowych w obiektach zespolonych z ciekami, a pkt I.3.28 określa sposób wykonania roślinności naprowadzającej. W pkt I.3.30 uszczegółowiono podłoże, ukształtowanie najść, roślinność, mikrostruktury siedliskowe, zabezpieczenie przed wjazdem pojazdów oraz wodopoje. Wymagania te są komplementar</w:t>
      </w:r>
      <w:r w:rsidRPr="003003DD">
        <w:rPr>
          <w:rFonts w:ascii="Arial" w:hAnsi="Arial" w:cs="Arial"/>
          <w:sz w:val="22"/>
          <w:szCs w:val="22"/>
        </w:rPr>
        <w:t>ne względem minimalnych parametrów geometrycznych z pkt I.3.21, gdyż o skuteczności przejścia decyduje także sposób zagospodarowania przestrzeni dostępnej dla zwierząt.</w:t>
      </w:r>
    </w:p>
    <w:p w14:paraId="58FF5597"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 pkt I.3.32 doprecyzowano parametry i przebieg ekranów </w:t>
      </w:r>
      <w:proofErr w:type="spellStart"/>
      <w:r w:rsidRPr="003003DD">
        <w:rPr>
          <w:rFonts w:ascii="Arial" w:hAnsi="Arial" w:cs="Arial"/>
          <w:sz w:val="22"/>
          <w:szCs w:val="22"/>
        </w:rPr>
        <w:t>przeciwolśnieniowych</w:t>
      </w:r>
      <w:proofErr w:type="spellEnd"/>
      <w:r w:rsidRPr="003003DD">
        <w:rPr>
          <w:rFonts w:ascii="Arial" w:hAnsi="Arial" w:cs="Arial"/>
          <w:sz w:val="22"/>
          <w:szCs w:val="22"/>
        </w:rPr>
        <w:t xml:space="preserve"> oraz ich szczelne połączenie z ogrodzeniami ochronno-naprowadzającymi. Punkt I.3.33 zastępuje </w:t>
      </w:r>
      <w:proofErr w:type="spellStart"/>
      <w:r w:rsidRPr="003003DD">
        <w:rPr>
          <w:rFonts w:ascii="Arial" w:hAnsi="Arial" w:cs="Arial"/>
          <w:sz w:val="22"/>
          <w:szCs w:val="22"/>
        </w:rPr>
        <w:t>ocenne</w:t>
      </w:r>
      <w:proofErr w:type="spellEnd"/>
      <w:r w:rsidRPr="003003DD">
        <w:rPr>
          <w:rFonts w:ascii="Arial" w:hAnsi="Arial" w:cs="Arial"/>
          <w:sz w:val="22"/>
          <w:szCs w:val="22"/>
        </w:rPr>
        <w:t xml:space="preserve"> sformułowania dotyczące zagospodarowania przejść dolnych jednoznacznym zakazem lokalizowania urządzeń obsługi i elementów technicznych w efektywnej przestrzeni przeznaczonej dla zwierząt, jeżeli mogłyby pomniejszać parametry przejścia. Dotychczasowy pkt I.3.34, regulujący szczelne połączenie ogrodzeń z przejściami i przepustami, został </w:t>
      </w:r>
      <w:r w:rsidRPr="003003DD">
        <w:rPr>
          <w:rFonts w:ascii="Arial" w:hAnsi="Arial" w:cs="Arial"/>
          <w:sz w:val="22"/>
          <w:szCs w:val="22"/>
        </w:rPr>
        <w:t>skonsumowany przez kompleksowe brzmienie pkt I.3.17 i dlatego uchylono go wraz z umorzeniem postępowania w tym zakresie.</w:t>
      </w:r>
    </w:p>
    <w:p w14:paraId="5683640A"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Punkty I.3.36 i I.3.39 dostosowano do aktualnego zakresu przedsięwzięcia i aktualnych rozwiązań odwodnienia. Z zestawienia osadników i separatorów w pkt I.3.36 usunięto lokalizacje pozostające poza zmodyfikowanym wnioskiem, natomiast w pkt I.3.39 zaktualizowano odcinki, na których ze względu na ochronę zasobów wód i obszarów chronionych wymagany jest szczelny system odwodnienia.</w:t>
      </w:r>
    </w:p>
    <w:p w14:paraId="09A1B2F2"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Punkt I.3.42 zreformowano tak, aby urządzenia odwodnienia nie ograniczały funkcji przejść dla zwierząt i nie stawały się trwałymi pułapkami dla drobnej fauny. Zbiorniki retencyjne, pompownie i urządzenia oczyszczające należy lokalizować co najmniej 50 m od krawędzi przejść oraz poza ich strefami najść. Otwarte zbiorniki i elementy systemu mają umożliwiać małym zwierzętom samodzielne wydostanie się, a sposób ich zagospodarowania nie może kolidować z przebiegiem ogrodzeń ochronno-naprowadzających.</w:t>
      </w:r>
    </w:p>
    <w:p w14:paraId="1B5AA331"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Zmiana pkt I.4.2 służy ocenie trwałości i funkcjonalności zieleni wykonanej w ramach działań minimalizujących i kompensacyjnych. Kontrole w 1, 3, i 5, roku obejmują nie tylko żywotność drzew i krzewów, ale również funkcję roślinności naprowadzającej i osłonowej oraz łąk dla owadów zapylających, a w razie stwierdzenia nieprawidłowości wymagają odpowiednich działań naprawczych. Obowiązek przekazywania wyników został włączony bezpośrednio do pkt I.4.2, dlatego odrębny pkt I.4.6, dotyczący sprawozdawczości z ty</w:t>
      </w:r>
      <w:r w:rsidRPr="003003DD">
        <w:rPr>
          <w:rFonts w:ascii="Arial" w:hAnsi="Arial" w:cs="Arial"/>
          <w:sz w:val="22"/>
          <w:szCs w:val="22"/>
        </w:rPr>
        <w:t>ch samych czynności, utracił samodzielną funkcję i został uchylony.</w:t>
      </w:r>
    </w:p>
    <w:p w14:paraId="7F3347E5"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Punkty I.4.3–I.4.5 przebudowano w celu rozdzielenia monitoringu ekologicznego od bieżących kontroli technicznych. Punkt I.4.3 wprowadza pięcioletni monitoring funkcjonalności systemu ochrony fauny, z badaniami w 2., 3. i 5. roku eksploatacji, obejmujący wykorzystanie przejść, łączność siedlisk, funkcjonowanie ogrodzeń, </w:t>
      </w:r>
      <w:proofErr w:type="spellStart"/>
      <w:r w:rsidRPr="003003DD">
        <w:rPr>
          <w:rFonts w:ascii="Arial" w:hAnsi="Arial" w:cs="Arial"/>
          <w:sz w:val="22"/>
          <w:szCs w:val="22"/>
        </w:rPr>
        <w:t>herpetofaunę</w:t>
      </w:r>
      <w:proofErr w:type="spellEnd"/>
      <w:r w:rsidRPr="003003DD">
        <w:rPr>
          <w:rFonts w:ascii="Arial" w:hAnsi="Arial" w:cs="Arial"/>
          <w:sz w:val="22"/>
          <w:szCs w:val="22"/>
        </w:rPr>
        <w:t>, urządzenia odwodnienia oraz śmiertelność zwierząt. Punkt I.4.4 nakłada odrębny obowiązek co najmniej dwóch kontroli drożności przejść rocznie, a pkt I.4.5 analogiczny obowiązek kontroli całego systemu ogrodzeń. Raportowanie wyników monitoringu zostało uregulowane w pkt I.4.3, wobec czego pkt I.4.7 utracił samodzielną funkcję regulacyjną i został uchylony.</w:t>
      </w:r>
    </w:p>
    <w:p w14:paraId="6D5A05C3"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 xml:space="preserve">Punkt 5 skarżonej decyzji dotyczący analizy </w:t>
      </w:r>
      <w:proofErr w:type="spellStart"/>
      <w:r w:rsidRPr="003003DD">
        <w:rPr>
          <w:rFonts w:ascii="Arial" w:hAnsi="Arial" w:cs="Arial"/>
          <w:sz w:val="22"/>
          <w:szCs w:val="22"/>
        </w:rPr>
        <w:t>porealizacyjnej</w:t>
      </w:r>
      <w:proofErr w:type="spellEnd"/>
      <w:r w:rsidRPr="003003DD">
        <w:rPr>
          <w:rFonts w:ascii="Arial" w:hAnsi="Arial" w:cs="Arial"/>
          <w:sz w:val="22"/>
          <w:szCs w:val="22"/>
        </w:rPr>
        <w:t xml:space="preserve"> dostosowano do aktualnej dokumentacji, w szczególności w zakresie receptorów hałasu i punktów badań wód. Zachowano wykonanie analizy po upływie roku od oddania przedsięwzięcia do eksploatacji, a jej wyniki, poza organami wskazanymi w decyzji organu I instancji, należy przekazać również do wiadomości GDOŚ. Zakres tej analizy obejmuje emisję hałasu, jakość wód opadowych i roztopowych oraz, po uruchomieniu MOP, jakość ścieków sanitarnych.</w:t>
      </w:r>
    </w:p>
    <w:p w14:paraId="319C077F" w14:textId="77777777" w:rsidR="00BC49EE" w:rsidRPr="003003DD" w:rsidRDefault="001D4E92" w:rsidP="003003DD">
      <w:pPr>
        <w:spacing w:before="240" w:line="312" w:lineRule="auto"/>
        <w:ind w:firstLine="708"/>
        <w:rPr>
          <w:rFonts w:ascii="Arial" w:hAnsi="Arial" w:cs="Arial"/>
          <w:sz w:val="22"/>
          <w:szCs w:val="22"/>
        </w:rPr>
      </w:pPr>
      <w:r w:rsidRPr="003003DD">
        <w:rPr>
          <w:rFonts w:ascii="Arial" w:hAnsi="Arial" w:cs="Arial"/>
          <w:sz w:val="22"/>
          <w:szCs w:val="22"/>
        </w:rPr>
        <w:t>Punkt II zaskarżonej decyzji wymagał zmiany z uwagi na aktualizację charakterystyki przedsięwzięcia, wykazu działek potrzebnych do wykonania prac przygotowawczych oraz zmieniony przestrzenny zakres inwestycji. Integralną część niniejszej decyzji stanowią zatem zaktualizowane załączniki nr 1 i 2 oraz nowy załącznik nr 3 przedstawiający orientacyjny przebieg S12 w wariancie W6+2 i S74 w wariancie W4+5.</w:t>
      </w:r>
    </w:p>
    <w:p w14:paraId="49D85E24" w14:textId="77777777" w:rsidR="00BC49EE" w:rsidRPr="003003DD" w:rsidRDefault="001D4E92" w:rsidP="003003DD">
      <w:pPr>
        <w:spacing w:line="312" w:lineRule="auto"/>
        <w:ind w:firstLine="709"/>
        <w:rPr>
          <w:rFonts w:ascii="Arial" w:hAnsi="Arial" w:cs="Arial"/>
          <w:sz w:val="22"/>
          <w:szCs w:val="22"/>
        </w:rPr>
      </w:pPr>
      <w:r w:rsidRPr="003003DD">
        <w:rPr>
          <w:rFonts w:ascii="Arial" w:hAnsi="Arial" w:cs="Arial"/>
          <w:sz w:val="22"/>
          <w:szCs w:val="22"/>
        </w:rPr>
        <w:t xml:space="preserve">GDOŚ uchylił także pkt V skarżonej decyzji i umorzył postępowanie organu I instancji w tym zakresie. Punkt ten odmawiał nadania decyzji RDOŚ rygoru natychmiastowej wykonalności. Rozstrzygnięcie w przedmiocie tego rygoru służy wyłącznie określeniu wykonalności decyzji nieostatecznej. Z chwilą zakończenia administracyjnego toku instancji utrzymywanie </w:t>
      </w:r>
      <w:r w:rsidRPr="003003DD">
        <w:rPr>
          <w:rFonts w:ascii="Arial" w:hAnsi="Arial" w:cs="Arial"/>
          <w:sz w:val="22"/>
          <w:szCs w:val="22"/>
        </w:rPr>
        <w:t>rozstrzygnięcia dotyczącego rygoru natychmiastowej wykonalności nie pełni już samodzielnej funkcji prawnej, wobec czego postępowanie w tym zakresie stało się bezprzedmiotowe.</w:t>
      </w:r>
    </w:p>
    <w:p w14:paraId="0CA05E1A"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 odniesieniu do pozostałych części decyzji RDOŚ w Łodzi GDOŚ nie stwierdził wad uzasadniających ich uchylenie. Po uwzględnieniu reformacji wskazanych wyżej warunków oraz aktualnego zakresu przedsięwzięcia tworzą one wraz z niniejszą decyzją spójny zespół środowiskowych uwarunkowań realizacji inwestycji.</w:t>
      </w:r>
    </w:p>
    <w:p w14:paraId="7F46C8CF"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W zakresie stawianych przez Stowarzyszenie zarzutów, należy mieć na uwadze specyfikę wydawanego rozstrzygnięcia, które nie ma charakteru uznaniowego. Merytoryczna analiza zgromadzonego w sprawie materiału dowodowego wykazała, że realizacja i eksploatacja przedmiotowego przedsięwzięcia, przy zachowaniu warunków określonych w decyzji RDOŚ w Łodzi z 30 maja 2019 r., jak i niniejszej decyzji, nie spowoduje znaczących negatywnych oddziaływań na środowisko. W takim przypadku organ wydający decyzję nie mógł wykrac</w:t>
      </w:r>
      <w:r w:rsidRPr="003003DD">
        <w:rPr>
          <w:rFonts w:ascii="Arial" w:hAnsi="Arial" w:cs="Arial"/>
          <w:sz w:val="22"/>
          <w:szCs w:val="22"/>
        </w:rPr>
        <w:t xml:space="preserve">zać poza kompetencje związane z oceną planowanego przedsięwzięcia w zakresie wymogów ochrony środowiska, które określone są m.in. przepisami </w:t>
      </w:r>
      <w:proofErr w:type="spellStart"/>
      <w:r w:rsidRPr="003003DD">
        <w:rPr>
          <w:rFonts w:ascii="Arial" w:hAnsi="Arial" w:cs="Arial"/>
          <w:sz w:val="22"/>
          <w:szCs w:val="22"/>
        </w:rPr>
        <w:t>u.o.o.ś</w:t>
      </w:r>
      <w:proofErr w:type="spellEnd"/>
      <w:r w:rsidRPr="003003DD">
        <w:rPr>
          <w:rFonts w:ascii="Arial" w:hAnsi="Arial" w:cs="Arial"/>
          <w:sz w:val="22"/>
          <w:szCs w:val="22"/>
        </w:rPr>
        <w:t>. Decyzja o środowiskowych uwarunkowaniach ma na celu określenie środowiskowych uwarunkowań realizacji inwestycji, w tym wskazanie zagrożeń jakie mogą wystąpić w związku z tą realizacją oraz sposobów przeciwdziałania tym zagrożeniom.</w:t>
      </w:r>
    </w:p>
    <w:p w14:paraId="5992A455"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Ad 1</w:t>
      </w:r>
    </w:p>
    <w:p w14:paraId="69B749E3"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Stowarzyszenie zarzuciło niewłaściwe i niewystarczające przeanalizowanie wpływu przedsięwzięcia na korytarze ekologiczne oraz przyjęcie działań minimalizujących, które w jego ocenie nie zapewniały zachowania ciągłości ekologicznej. W uzasadnieniu odwołania wskazywano w szczególności na niepełną identyfikację kolizji z korytarzami o różnej randze oraz na wynikającą z tego wadliwość systemu przejść dla zwierząt.</w:t>
      </w:r>
    </w:p>
    <w:p w14:paraId="379A70B8"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GDOŚ uznał, że materiał, którym dysponował organ I instancji w 2019 r., nie dawał podstaw do zakończenia analizy tego zagadnienia na poziomie szczegółowości wymaganym dla rozstrzygnięcia </w:t>
      </w:r>
      <w:proofErr w:type="spellStart"/>
      <w:r w:rsidRPr="003003DD">
        <w:rPr>
          <w:rFonts w:ascii="Arial" w:hAnsi="Arial" w:cs="Arial"/>
          <w:sz w:val="22"/>
          <w:szCs w:val="22"/>
        </w:rPr>
        <w:t>drugoinstancyjnego</w:t>
      </w:r>
      <w:proofErr w:type="spellEnd"/>
      <w:r w:rsidRPr="003003DD">
        <w:rPr>
          <w:rFonts w:ascii="Arial" w:hAnsi="Arial" w:cs="Arial"/>
          <w:sz w:val="22"/>
          <w:szCs w:val="22"/>
        </w:rPr>
        <w:t>. Z tego właśnie względu w wezwaniu z 22 maja 2020 r. organ zażądał aktualizacji inwentaryzacji, ponownej analizy korytarzy ekologicznych, ciągłości ekosystemów oraz systemu przejść. W zaktualizowanej dokumentacji wykorzystano wyniki badań terenowych z 2023 r. i rozpoznano zarówno główne korytarze ekologiczne, jak i lokalne oraz regionalne strefy przemieszczania zwierząt, a następnie zestawiono ich kolizje z wariantami przedsięwzięcia i przeanalizowano efekt barierowy.</w:t>
      </w:r>
    </w:p>
    <w:p w14:paraId="3AE301DC"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Wyniki tej ponownej oceny przełożono bezpośrednio na sentencję niniejszej decyzji. Kluczowe doliny rzeczne zabezpieczono m.in. przez parametry estakad określone w pkt I.3.5 i I.3.6, wszystkie aktualne przejścia i przepusty ekologiczne uporządkowano w pkt I.3.21, a ich funkcjonalność powiązano z odwodnieniem, ogrodzeniami, roślinnością naprowadzającą, suchymi półkami, ekranami </w:t>
      </w:r>
      <w:proofErr w:type="spellStart"/>
      <w:r w:rsidRPr="003003DD">
        <w:rPr>
          <w:rFonts w:ascii="Arial" w:hAnsi="Arial" w:cs="Arial"/>
          <w:sz w:val="22"/>
          <w:szCs w:val="22"/>
        </w:rPr>
        <w:t>przeciwolśnieniowymi</w:t>
      </w:r>
      <w:proofErr w:type="spellEnd"/>
      <w:r w:rsidRPr="003003DD">
        <w:rPr>
          <w:rFonts w:ascii="Arial" w:hAnsi="Arial" w:cs="Arial"/>
          <w:sz w:val="22"/>
          <w:szCs w:val="22"/>
        </w:rPr>
        <w:t xml:space="preserve"> i zagospodarowaniem powierzchni przejść w pkt I.3.16–I.3.19 oraz I.3.26–I.3.33. Skuteczność całego systemu podlega następnie weryfikacji na podstawie pkt I.4.3–I.4.5.</w:t>
      </w:r>
    </w:p>
    <w:p w14:paraId="31CB258C"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W konsekwencji zarzut należy uznać za zasadny w tej części, w której wskazywał na potrzebę uzupełnienia i aktualizacji rozpoznania istniejącego w 2019 r. Nie prowadzi on jednak do wniosku o konieczności odmowy zgody na realizację przedsięwzięcia ani przekazania sprawy do ponownego rozpoznania, ponieważ braki zostały usunięte w postępowaniu odwoławczym, a aktualne rozstrzygnięcie określa środki odpowiadające rozpoznanym korytarzom i mechanizmowi oddziaływania barierowego.</w:t>
      </w:r>
    </w:p>
    <w:p w14:paraId="090E3443" w14:textId="77777777" w:rsidR="0022788A" w:rsidRPr="003003DD" w:rsidRDefault="0022788A" w:rsidP="003003DD">
      <w:pPr>
        <w:spacing w:after="160" w:line="312" w:lineRule="auto"/>
        <w:ind w:firstLine="708"/>
        <w:rPr>
          <w:rFonts w:ascii="Arial" w:hAnsi="Arial" w:cs="Arial"/>
          <w:sz w:val="22"/>
          <w:szCs w:val="22"/>
        </w:rPr>
      </w:pPr>
    </w:p>
    <w:p w14:paraId="596C306B"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Ad 2</w:t>
      </w:r>
    </w:p>
    <w:p w14:paraId="268A5A6E"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Odnosząc się do zarzutu dotyczącego obszaru Natura 2000 Dolina Środkowej Pilicy PLH100008, GDOŚ ponownie ocenił wpływ przedsięwzięcia na przedmioty ochrony, integralność obszaru i jego powiązania ekologiczne na podstawie aktualnego materiału. Zastrzeżenia Stowarzyszenia dotyczące dokumentacji z 2019 r. koncentrowały się w szczególności na przekroczeniu doliny Pilicy i braku dostatecznie skonkretyzowanych parametrów obiektu, które przesądzałyby o zachowaniu funkcji migracyjnej doliny.</w:t>
      </w:r>
    </w:p>
    <w:p w14:paraId="24BBF478"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 niniejszej decyzji kwestia ta nie została pozostawiona do swobodnego rozstrzygnięcia na dalszym etapie projektowania. Zgodnie z pkt I.3.5 estakada przez dolinę Pilicy w km 20+242 ma objąć całą dolinę rzeczną, mieć długość około 486 m i pełnić funkcję przejścia dolnego dla dużych zwierząt, zapewniając przestrzeń o minimalnej wysokości 5,0 m i minimalnej szerokości 200 m; podpory należy zlokalizować poza korytem rzeki. Warunek odpowiada zatem wprost na podnoszoną w odwołaniu wątpliwość co do światła pionowe</w:t>
      </w:r>
      <w:r w:rsidRPr="003003DD">
        <w:rPr>
          <w:rFonts w:ascii="Arial" w:hAnsi="Arial" w:cs="Arial"/>
          <w:sz w:val="22"/>
          <w:szCs w:val="22"/>
        </w:rPr>
        <w:t>go i efektywnej przestrzeni migracyjnej pod obiektem.</w:t>
      </w:r>
    </w:p>
    <w:p w14:paraId="599E7682"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Ocena oddziaływania na obszar została ponadto wykonana z uwzględnieniem aktualnej inwentaryzacji, zakresu zajęcia siedlisk, oddziaływania na gatunki oraz efektów skumulowanych. Warunki dotyczące prac w ciekach, zachowania przepływu, ochrony ichtiofauny, zagospodarowania przejść i ogrodzeń ograniczają oddziaływania zarówno w fazie realizacji, jak i eksploatacji. W świetle aktualnego zakresu przedsięwzięcia i przy zastosowaniu środków określonych w decyzji GDOŚ nie stwierdził podstaw do uznania, że realizacja</w:t>
      </w:r>
      <w:r w:rsidRPr="003003DD">
        <w:rPr>
          <w:rFonts w:ascii="Arial" w:hAnsi="Arial" w:cs="Arial"/>
          <w:sz w:val="22"/>
          <w:szCs w:val="22"/>
        </w:rPr>
        <w:t xml:space="preserve"> przedsięwzięcia spowoduje znaczące negatywne oddziaływanie na integralność lub spójność obszaru Dolina Środkowej Pilicy PLH100008. Zarzut w tym zakresie nie uzasadnia zatem zastosowania art. 81 ust. 2 </w:t>
      </w:r>
      <w:proofErr w:type="spellStart"/>
      <w:r w:rsidRPr="003003DD">
        <w:rPr>
          <w:rFonts w:ascii="Arial" w:hAnsi="Arial" w:cs="Arial"/>
          <w:sz w:val="22"/>
          <w:szCs w:val="22"/>
        </w:rPr>
        <w:t>u.o.o.ś</w:t>
      </w:r>
      <w:proofErr w:type="spellEnd"/>
      <w:r w:rsidRPr="003003DD">
        <w:rPr>
          <w:rFonts w:ascii="Arial" w:hAnsi="Arial" w:cs="Arial"/>
          <w:sz w:val="22"/>
          <w:szCs w:val="22"/>
        </w:rPr>
        <w:t>.</w:t>
      </w:r>
    </w:p>
    <w:p w14:paraId="2F354E0B"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Ad 3</w:t>
      </w:r>
    </w:p>
    <w:p w14:paraId="2AFFB64B"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Stowarzyszenie zarzuciło brak opisu, zaplanowania i oceny skuteczności działań kompensacyjnych, w szczególności dla siedlisk przyrodniczych. Organ odwoławczy nie przyjął w tym zakresie za wystarczające ogólnych sformułowań z materiału historycznego. W toku postępowania uzupełniającego, w tym po wezwaniu z 16 kwietnia 2026 r., ustalono aktualną skalę strat oraz skonkretyzowano kompensację w warunkach decyzji.</w:t>
      </w:r>
    </w:p>
    <w:p w14:paraId="2F011ADD"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Poza kompensacją strat w zieleni określoną w pkt I.2.61, pkt I.2.63 obejmuje działania dla zapylaczy, ptaków, nietoperzy i bezkręgowców oraz odrębnie kompensację płatów siedlisk przyrodniczych. Dla S12 utrata 2,78 ha siedliska 91E0 ma zostać skompensowana działaniami na powierzchni co najmniej 5,56 ha, a utrata 10,20 ha siedliska 9170 – na powierzchni co najmniej 20,40 ha. Dla S74 utrata 0,34 ha siedliska 91E0 wymaga działań na powierzchni co najmniej 0,68 ha. Jednocześnie pkt I.2.92 zabezpiecza części płat</w:t>
      </w:r>
      <w:r w:rsidRPr="003003DD">
        <w:rPr>
          <w:rFonts w:ascii="Arial" w:hAnsi="Arial" w:cs="Arial"/>
          <w:sz w:val="22"/>
          <w:szCs w:val="22"/>
        </w:rPr>
        <w:t>ów 91E0 i 9170 pozostające poza niezbędnym zakresem zajęcia, a pkt I.2.96 lit. b i I.2.97 określają kompensację utraconych siedlisk rozrodczych płazów.</w:t>
      </w:r>
    </w:p>
    <w:p w14:paraId="58704BED"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W takim stanie sprawy zarzut trafnie wskazywał, że pierwotne ujęcie kompensacji wymagało dalszego rozpoznania i uszczegółowienia. Brak ten został jednak usunięty w postępowaniu odwoławczym przez ustalenie mierzalnego zakresu działań, ich kolejności oraz powiązanie z monitoringiem. Nie zachodzi zatem obecnie podnoszona w odwołaniu sytuacja, w której zakres kompensacji pozostawałby nieokreślony lub niemożliwy do zweryfikowania.</w:t>
      </w:r>
    </w:p>
    <w:p w14:paraId="13D89A7D" w14:textId="77777777" w:rsidR="0022788A" w:rsidRPr="003003DD" w:rsidRDefault="0022788A" w:rsidP="003003DD">
      <w:pPr>
        <w:spacing w:after="160" w:line="312" w:lineRule="auto"/>
        <w:ind w:firstLine="708"/>
        <w:rPr>
          <w:rFonts w:ascii="Arial" w:hAnsi="Arial" w:cs="Arial"/>
          <w:sz w:val="22"/>
          <w:szCs w:val="22"/>
        </w:rPr>
      </w:pPr>
    </w:p>
    <w:p w14:paraId="671DB36A"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Ad 4</w:t>
      </w:r>
    </w:p>
    <w:p w14:paraId="7978CE0F"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W zakresie zarzutu dotyczącego braku analizy </w:t>
      </w:r>
      <w:proofErr w:type="spellStart"/>
      <w:r w:rsidRPr="003003DD">
        <w:rPr>
          <w:rFonts w:ascii="Arial" w:hAnsi="Arial" w:cs="Arial"/>
          <w:sz w:val="22"/>
          <w:szCs w:val="22"/>
        </w:rPr>
        <w:t>porealizacyjnej</w:t>
      </w:r>
      <w:proofErr w:type="spellEnd"/>
      <w:r w:rsidRPr="003003DD">
        <w:rPr>
          <w:rFonts w:ascii="Arial" w:hAnsi="Arial" w:cs="Arial"/>
          <w:sz w:val="22"/>
          <w:szCs w:val="22"/>
        </w:rPr>
        <w:t xml:space="preserve"> i monitoringu śmiertelności fauny GDOŚ uznał, że aktualny system zabezpieczeń wymaga rzeczywistej weryfikacji po oddaniu drogi do użytkowania. Z tego względu pkt I.4.3 przewiduje pięcioletni monitoring przyrodniczy z badaniami terenowymi w 2., 3. i 5. roku, obejmujący m.in. wykorzystanie przejść przez duże, średnie i małe zwierzęta, funkcjonowanie przejść dla płazów i gadów, siedliska wodne, urządzenia odwodnienia mogące stanowić pułapki, funkcjonalność ogrodzeń oraz śmiertelność zwierząt zw</w:t>
      </w:r>
      <w:r w:rsidRPr="003003DD">
        <w:rPr>
          <w:rFonts w:ascii="Arial" w:hAnsi="Arial" w:cs="Arial"/>
          <w:sz w:val="22"/>
          <w:szCs w:val="22"/>
        </w:rPr>
        <w:t>iązaną z ruchem drogowym i infrastrukturą towarzyszącą. Niezależnie od tego pkt I.4.4 i I.4.5 nakładają bieżące kontrole drożności przejść i stanu ogrodzeń.</w:t>
      </w:r>
    </w:p>
    <w:p w14:paraId="2A860C83"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Odmiennie należy ocenić postulat ogólnego monitoringu śmiertelności ryb na etapie eksploatacji drogi. Z aktualnego materiału wynika, że zasadnicze ryzyko dla ryb i minogów wiąże się z ingerencją w koryta, czasowym ograniczeniem przepływu i naruszeniem osadów dennych podczas realizacji robót. Dlatego pkt I.2.77, I.2.79, I.2.86 i I.2.87 nakładają obowiązki odnoszące się bezpośrednio do tych mechanizmów, w tym zachowanie przepływu, nadzór ichtiologiczny, odłów przed osuszeniem oraz ochronę larw minogów. Nie st</w:t>
      </w:r>
      <w:r w:rsidRPr="003003DD">
        <w:rPr>
          <w:rFonts w:ascii="Arial" w:hAnsi="Arial" w:cs="Arial"/>
          <w:sz w:val="22"/>
          <w:szCs w:val="22"/>
        </w:rPr>
        <w:t>wierdzono natomiast podstaw do wprowadzenia odrębnego, ogólnego monitoringu „śmiertelności ryb” po oddaniu drogi do eksploatacji.</w:t>
      </w:r>
    </w:p>
    <w:p w14:paraId="739AC931"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 xml:space="preserve">Zarzut jest zatem zasadny co do potrzeby </w:t>
      </w:r>
      <w:proofErr w:type="spellStart"/>
      <w:r w:rsidRPr="003003DD">
        <w:rPr>
          <w:rFonts w:ascii="Arial" w:hAnsi="Arial" w:cs="Arial"/>
          <w:sz w:val="22"/>
          <w:szCs w:val="22"/>
        </w:rPr>
        <w:t>porealizacyjnej</w:t>
      </w:r>
      <w:proofErr w:type="spellEnd"/>
      <w:r w:rsidRPr="003003DD">
        <w:rPr>
          <w:rFonts w:ascii="Arial" w:hAnsi="Arial" w:cs="Arial"/>
          <w:sz w:val="22"/>
          <w:szCs w:val="22"/>
        </w:rPr>
        <w:t xml:space="preserve"> weryfikacji skuteczności rozwiązań dla fauny, co znalazło odzwierciedlenie w reformacji pkt I.4.3–I.4.5. Nie podlega natomiast uwzględnieniu w zakresie postulatu ustanowienia jednakowego monitoringu śmiertelności dla wszystkich wskazanych w odwołaniu grup zwierząt, niezależnie od rzeczywistego mechanizmu oddziaływania.</w:t>
      </w:r>
    </w:p>
    <w:p w14:paraId="14254135"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Ad 5</w:t>
      </w:r>
    </w:p>
    <w:p w14:paraId="74435103"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Zarzut dotyczący oddziaływań skumulowanych został ponownie zbadany w postępowaniu odwoławczym w powiązaniu z korytarzami ekologicznymi, szlakami migracji oraz obszarem Natura 2000 Dolina Środkowej Pilicy. Aktualne opracowanie identyfikuje bariery liniowe, wskazuje ich rangę, lokalizację oraz prawdopodobieństwo i siłę kumulacji, a następnie odnosi do nich działania ograniczające efekt barierowy. Szczegółowe wyniki tej analizy przedstawiono poniżej, przy omówieniu tabel 123 i 124 uzupełnienia raportu z wrześn</w:t>
      </w:r>
      <w:r w:rsidRPr="003003DD">
        <w:rPr>
          <w:rFonts w:ascii="Arial" w:hAnsi="Arial" w:cs="Arial"/>
          <w:sz w:val="22"/>
          <w:szCs w:val="22"/>
        </w:rPr>
        <w:t>ia 2025 r.</w:t>
      </w:r>
    </w:p>
    <w:p w14:paraId="5587DA39" w14:textId="77777777" w:rsidR="00BC49EE" w:rsidRPr="003003DD" w:rsidRDefault="001D4E92" w:rsidP="003003DD">
      <w:pPr>
        <w:spacing w:after="160" w:line="312" w:lineRule="auto"/>
        <w:ind w:firstLine="708"/>
        <w:rPr>
          <w:rFonts w:ascii="Arial" w:hAnsi="Arial" w:cs="Arial"/>
          <w:sz w:val="22"/>
          <w:szCs w:val="22"/>
        </w:rPr>
      </w:pPr>
      <w:r w:rsidRPr="003003DD">
        <w:rPr>
          <w:rFonts w:ascii="Arial" w:hAnsi="Arial" w:cs="Arial"/>
          <w:sz w:val="22"/>
          <w:szCs w:val="22"/>
        </w:rPr>
        <w:t>Po uwzględnieniu wyników tej analizy, zmienionego zakresu przedsięwzięcia oraz warunków dotyczących przejść, ogrodzeń i dolin rzecznych GDOŚ nie stwierdził, aby oddziaływania skumulowane prowadziły do znaczącego negatywnego oddziaływania na integralność lub spójność obszaru Dolina Środkowej Pilicy PLH100008 albo do nieakceptowalnego przerwania ciągłości korytarzy ekologicznych. Zarzut w tej postaci nie zasługuje zatem na uwzględnienie w odniesieniu do rozstrzygnięcia podejmowanego na podstawie aktualnego ma</w:t>
      </w:r>
      <w:r w:rsidRPr="003003DD">
        <w:rPr>
          <w:rFonts w:ascii="Arial" w:hAnsi="Arial" w:cs="Arial"/>
          <w:sz w:val="22"/>
          <w:szCs w:val="22"/>
        </w:rPr>
        <w:t>teriału dowodowego.</w:t>
      </w:r>
    </w:p>
    <w:p w14:paraId="57CB998B"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Ad 6, 7, 8 i 9</w:t>
      </w:r>
    </w:p>
    <w:p w14:paraId="38CE455C"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Skarżące Stowarzyszenie wskazuje na przedstawienie przez wnioskodawcę i zaakceptowanie przez organ niepełnego raportu, zawierającego liczne błędy, braki, a także nieścisłości, dowolną, a nie swobodną ocenę materiału dowodowego, brak dokładnego i wyczerpującego zbadania okoliczności przedmiotowej sprawy oraz brak zebrania i rozpatrzenia </w:t>
      </w:r>
      <w:r w:rsidRPr="003003DD">
        <w:rPr>
          <w:rFonts w:ascii="Arial" w:hAnsi="Arial" w:cs="Arial"/>
          <w:sz w:val="22"/>
          <w:szCs w:val="22"/>
        </w:rPr>
        <w:t>materiału dowodowego w sprawie i powielenie twierdzeń zawartych w raporcie. Ponadto Stowarzyszenie zarzuciło brak wskazania faktów, które organ uznał za udowodnione, dowodów, na których się oparł, oraz przyczyn, z powodu których innym dowodom odmówił wiarygodności i mocy dowodowej.</w:t>
      </w:r>
    </w:p>
    <w:p w14:paraId="5C47A86C"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b/>
      </w:r>
      <w:r w:rsidRPr="003003DD">
        <w:rPr>
          <w:rFonts w:ascii="Arial" w:hAnsi="Arial" w:cs="Arial"/>
          <w:sz w:val="22"/>
          <w:szCs w:val="22"/>
        </w:rPr>
        <w:t>Organ odwoławczy częściowo podziela zarzut, że RDOŚ w Łodzi wydał decyzję o środowiskowych uwarunkowaniach w oparciu o niekompletny raport. Organ odwoławczy zwrócił również uwagę na fakt, który podniosło Stowarzyszenie, że inwentaryzacja przyrodnicza znajdująca się w aktach sprawy, ze względu na upływ czasu, stała się nieaktualna. W związku z powyższym w wezwaniu do wnioskodawcy z 22 maja 2020 r., znak: DOOŚ-WDŚ/ZIL.420.133.2019.EK.11, GDOŚ wskazał na konieczność uzupełnienia braków przede wszystkim w zakre</w:t>
      </w:r>
      <w:r w:rsidRPr="003003DD">
        <w:rPr>
          <w:rFonts w:ascii="Arial" w:hAnsi="Arial" w:cs="Arial"/>
          <w:sz w:val="22"/>
          <w:szCs w:val="22"/>
        </w:rPr>
        <w:t>sie kwestii związanych z analiza oddziaływania przedsięwzięcia na elementy przyrodniczych takich jak: rośliny i grzyby, nietoperze, płazy i gady, ptaki, ryby i organizmy wodne, owady oraz ssaki, a także kwestii związanych z załącznikami kartograficznymi, wpływem realizacji planowanego przedsięwzięcia na korytarze ekologiczne, zachowaniem ciągłości ekologicznej ekosystemów, oceną wpływu na zbiorniki rozrodcze płazów, analizą wielokryterialną oraz oddziaływaniami skumulowanymi.</w:t>
      </w:r>
    </w:p>
    <w:p w14:paraId="44151472"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b/>
      </w:r>
      <w:r w:rsidRPr="003003DD">
        <w:rPr>
          <w:rFonts w:ascii="Arial" w:hAnsi="Arial" w:cs="Arial"/>
          <w:sz w:val="22"/>
          <w:szCs w:val="22"/>
        </w:rPr>
        <w:t>Wyjaśnić należy, że wadliwość tego rodzaju może zostać uzupełniona przez organ odwoławczy w ramach dodatkowego postępowania wyjaśniającego na podstawie art. 136 k.p.a., ale tylko po uzyskaniu szczegółowych wyjaśnień od wnioskodawcy. GDOŚ podjął się powyższego i przeprowadził postępowanie zmierzające do dokładnego i pełnego wyjaśnienia sprawy, o czym świadczą wezwania organu z: 22 maja 2020 r., znak: DOOŚ-WDŚ/ZIL.420.133.2019.EK.11, 16 kwietnia 2025 r., znak: DOOŚ-WDŚZIL.420.133.2019.MKR.5, 27 czerwca 2025 r</w:t>
      </w:r>
      <w:r w:rsidRPr="003003DD">
        <w:rPr>
          <w:rFonts w:ascii="Arial" w:hAnsi="Arial" w:cs="Arial"/>
          <w:sz w:val="22"/>
          <w:szCs w:val="22"/>
        </w:rPr>
        <w:t>., znak: DOOŚ-WDŚZIL.420.133.2019.MKR.10 oraz 16 kwietnia 2026 r., znak: DOOŚ-WDŚZIL.420.133.2019.MKR.29. Wskazać należy, że mimo słuszności zarzutu, w toku postępowania odwoławczego, w wyniku ww. wezwań organu dokumentacja została uzupełniona o liczne wyjaśnienia i uzupełnienia raportu wniesione przez wnioskodawcę przy pismach z 23 grudnia 2024 r., 9 maja 2025 r., 13 sierpnia 2025 r., 8 maja 2026 r. i 10 lipca 2026 r., które GDOŚ przeanalizował i na podstawie których dokonał modyfikacji w warunkach określo</w:t>
      </w:r>
      <w:r w:rsidRPr="003003DD">
        <w:rPr>
          <w:rFonts w:ascii="Arial" w:hAnsi="Arial" w:cs="Arial"/>
          <w:sz w:val="22"/>
          <w:szCs w:val="22"/>
        </w:rPr>
        <w:t>nych decyzją RDOŚ w Łodzi z 30 maja 2019 r.</w:t>
      </w:r>
    </w:p>
    <w:p w14:paraId="77BE31C0"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 konsekwencji zarzuty nr 6 i 8 GDOŚ podziela w tej części, w której wskazywały na niepełność i utratę aktualności części materiału przyrodniczego stanowiącego podstawę decyzji z 2019 r. Uchybienia te nie skutkują jednak koniecznością przekazania sprawy organowi I instancji, ponieważ zostały usunięte w postępowaniu odwoławczym w trybie art. 136 k.p.a., a organ II instancji dokonał samodzielnej oceny uzupełnionego materiału. Zarzut nr 7 nie znajduje potwierdzenia w odniesieniu do niniejszego rozstrzygnięcia:</w:t>
      </w:r>
      <w:r w:rsidRPr="003003DD">
        <w:rPr>
          <w:rFonts w:ascii="Arial" w:hAnsi="Arial" w:cs="Arial"/>
          <w:sz w:val="22"/>
          <w:szCs w:val="22"/>
        </w:rPr>
        <w:t xml:space="preserve"> zakres reformacji warunków, w tym odstąpienie od części rozwiązań przyjętych w 2019 r., świadczy o tym, że GDOŚ nie ograniczył się do powielenia ocen wnioskodawcy ani organu I instancji. Również zarzut nr 9, nawet w zakresie, w jakim uzasadnienie decyzji RDOŚ nie przedstawiało dostatecznie pełnego wywodu co do spornych zagadnień przyrodniczych, nie uzasadnia obecnie uchylenia decyzji w całości, gdyż niniejsze uzasadnienie wskazuje fakty przyjęte za podstawę rozstrzygnięcia, źródła ich ustalenia, przyczyny </w:t>
      </w:r>
      <w:r w:rsidRPr="003003DD">
        <w:rPr>
          <w:rFonts w:ascii="Arial" w:hAnsi="Arial" w:cs="Arial"/>
          <w:sz w:val="22"/>
          <w:szCs w:val="22"/>
        </w:rPr>
        <w:t>uzupełnienia materiału oraz sposób, w jaki wyniki ponownej oceny przełożyły się na sentencję.</w:t>
      </w:r>
    </w:p>
    <w:p w14:paraId="568798DF"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Odnosząc się dodatkowo do kwestionowanej aktualności i zakresu inwentaryzacji przyrodniczej, należy wskazać, że na potrzeby postępowania odwoławczego wykonano nowe </w:t>
      </w:r>
      <w:r w:rsidRPr="003003DD">
        <w:rPr>
          <w:rFonts w:ascii="Arial" w:hAnsi="Arial" w:cs="Arial"/>
          <w:sz w:val="22"/>
          <w:szCs w:val="22"/>
        </w:rPr>
        <w:t>badania terenowe obejmujące pełny cykl badań właściwy dla poszczególnych grup, a ich wyniki przedstawiono w odrębnym tomie inwentaryzacyjnym wraz z metodyką, terminami kontroli, zestawieniami stanowisk i częścią kartograficzną. Aktualne rozpoznanie obejmuje szatę roślinną i siedliska przyrodnicze, bezkręgowce, ryby i minogi, płazy i gady, ptaki, ssaki oraz nietoperze. Tym samym końcowa ocena GDOŚ nie opiera się na historycznej inwentaryzacji z lat 2011–2012, której aktualność Stowarzyszenie zasadnie kwestio</w:t>
      </w:r>
      <w:r w:rsidRPr="003003DD">
        <w:rPr>
          <w:rFonts w:ascii="Arial" w:hAnsi="Arial" w:cs="Arial"/>
          <w:sz w:val="22"/>
          <w:szCs w:val="22"/>
        </w:rPr>
        <w:t>nowało.</w:t>
      </w:r>
    </w:p>
    <w:p w14:paraId="2B00823F"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GDOŚ odniósł się również do podnoszonego w odwołaniu konfliktu przedsięwzięcia z walorami Sulejowskiego Parku Krajobrazowego. W uzupełnieniu raportu z września 2025 r. zagadnienie to poddano odrębnej ocenie w części dotyczącej krajowych form ochrony przyrody, analizując cele ochrony, przebieg inwestycji przez teren Parku oraz możliwe oddziaływania. Wrażliwe elementy dolin rzecznych i łączności ekologicznej zabezpieczono następnie warunkami decyzji, w szczególności pkt I.3.5 dotyczącym estakady przez dolinę </w:t>
      </w:r>
      <w:r w:rsidRPr="003003DD">
        <w:rPr>
          <w:rFonts w:ascii="Arial" w:hAnsi="Arial" w:cs="Arial"/>
          <w:sz w:val="22"/>
          <w:szCs w:val="22"/>
        </w:rPr>
        <w:t>Pilicy, systemem przejść i ogrodzeń oraz warunkami ochrony siedlisk i prowadzenia robót w ciekach. Materiał dowodowy nie daje podstaw do przyjęcia, że realizacja przedsięwzięcia przy zachowaniu tych warunków jest niemożliwa do pogodzenia z ochroną walorów Parku.</w:t>
      </w:r>
    </w:p>
    <w:p w14:paraId="4D917F8E"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b/>
        <w:t>W odpowiedzi na zarzut dotyczący oddziaływań skumulowanych, w którym Stowarzyszenie stwierdziło, że mimo wiedzy o wystąpieniu barierowych oddziaływań skumulowanych, nie wprowadzono żadnych działań zapobiegawczych, organ wyjaśnia.</w:t>
      </w:r>
    </w:p>
    <w:p w14:paraId="61D74E2A"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Jak wynika z akt sprawy, analiza oddziaływań skumulowanych oraz działań minimalizujących została szczegółowo przedstawiona w raporcie z września 2025 r., TOM 2, na str. 138 – 140, w „Tabeli 123 Ocena prawdopodobieństwa wystąpienia barierowych oddziaływań skumulowanych dla drogi S12” oraz na str. 141 w „Tabeli 124 Ocena prawdopodobieństwa wystąpienia barierowych oddziaływań skumulowanych dla drogi S74”.</w:t>
      </w:r>
    </w:p>
    <w:p w14:paraId="1BDE8A76"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Ww. tabele zawierają wskazanie wariantu, lokalizację, rangę korytarza, źródło, ocenę siły i prawdopodobieństwa wystąpienia oddziaływań skumulowanych oraz działania minimalizujące. Do działań wskazanych przez wnioskodawcę należy między innymi budowa zsynchronizowanych funkcjonalnie przejść dla wszystkich grup zwierząt, pozostawienie wolnych odcinków umożliwiających swobodne przemieszczanie, a także modyfikacja lokalizacji urządzeń ochrony środowiska. Ponadto w kolumnie „ocena siły prawdopodobieństwa wystąpie</w:t>
      </w:r>
      <w:r w:rsidRPr="003003DD">
        <w:rPr>
          <w:rFonts w:ascii="Arial" w:hAnsi="Arial" w:cs="Arial"/>
          <w:sz w:val="22"/>
          <w:szCs w:val="22"/>
        </w:rPr>
        <w:t xml:space="preserve">nia” zostało szczegółowo wyjaśnione, jaki wpływ będzie miała konkretna bariera ekologiczna, dla jakich zwierząt oraz z jakim prawdopodobieństwem może wystąpić. Większość z wymienionych oddziaływań będzie o sile niskiej, dla których nie ma potrzeby stosowania działań minimalizujących. Przy prawdopodobieństwie wystąpienia oddziaływań o sile średniej bądź wysokiej (tylko na jednym odcinku), przy czym budowa drogi S12 w tym przypadku nie wpłynie znacząco na nasilenie się bariery, wnioskodawca zaproponował oraz </w:t>
      </w:r>
      <w:r w:rsidRPr="003003DD">
        <w:rPr>
          <w:rFonts w:ascii="Arial" w:hAnsi="Arial" w:cs="Arial"/>
          <w:sz w:val="22"/>
          <w:szCs w:val="22"/>
        </w:rPr>
        <w:t>zobowiązał się do zastosowania ww. działań minimalizujących. W związku z powyższym przedstawiony zarzut nie zasługuje na uwzględnienie.</w:t>
      </w:r>
    </w:p>
    <w:p w14:paraId="4372853E"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Odnosząc się do zarzutu dotyczącego analizy porównawczej wariantów, w którym Stowarzyszenie wyraziło swoje wątpliwości co do rzetelności wyboru wariantów w zakresie środowiskowym, organ wyjaśnia. W raporcie z września 2025 r., TOM 1, stanowiącym odpowiedź na wezwanie GDOŚ z 22 maja 2020 r., w rozdziale 18, na str. 199 – 223, została przedstawiona szczegółowa analiza porównawcza wariantów zarówno przebiegu drogi ekspresowej S12, jak i S74. Pod uwagę brane były takie kryteria, jak oddziaływanie na: dobra mate</w:t>
      </w:r>
      <w:r w:rsidRPr="003003DD">
        <w:rPr>
          <w:rFonts w:ascii="Arial" w:hAnsi="Arial" w:cs="Arial"/>
          <w:sz w:val="22"/>
          <w:szCs w:val="22"/>
        </w:rPr>
        <w:t xml:space="preserve">rialne, klimat akustyczny, korytarze ekologiczne, obszary Natura 2000, krajowe obszary </w:t>
      </w:r>
      <w:r w:rsidRPr="003003DD">
        <w:rPr>
          <w:rFonts w:ascii="Arial" w:hAnsi="Arial" w:cs="Arial"/>
          <w:sz w:val="22"/>
          <w:szCs w:val="22"/>
        </w:rPr>
        <w:t>chronione, obiekty zabytkowe, siedliska oraz stanowiska zinwentaryzowanych grup systematycznych oraz oddziaływanie w zakresie drgań i zajęcie gleb użytkowanych rolniczo. Wbrew stwierdzeniom odwołującego, iż przyjęto jedynie kryteria przyrodnicze o charakterze ilościowym, przy analizie wariantów, w której posłużono się Metodą Wielokryterialnego Wspomagania Decyzji, przeanalizowane zostały: ranga ekologiczna, status i oddziaływanie na korytarze ekologiczne, powierzchnia wycinki terenów leśnych, z podziałem na</w:t>
      </w:r>
      <w:r w:rsidRPr="003003DD">
        <w:rPr>
          <w:rFonts w:ascii="Arial" w:hAnsi="Arial" w:cs="Arial"/>
          <w:sz w:val="22"/>
          <w:szCs w:val="22"/>
        </w:rPr>
        <w:t xml:space="preserve"> ogół, w obrębie korytarzy ekologicznych i poza nimi, oddziaływanie na krajowe obszary chronione, zajęcie siedlisk wraz z podaniem stanu zachowania, a także z podziałem na poszczególne elementy przyrody (np. płazy i gady, ptaki, nietoperze, oddziaływanie na siedliska wilka, mszaki czy bezkręgowce).</w:t>
      </w:r>
    </w:p>
    <w:p w14:paraId="1B6E7417"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Stowarzyszenie wskazało, że „należy zawsze uwzględnić walor i znaczenie kolizyjnych obszarów / siedlisk / korytarzy ekologicznych oraz stan i liczebność populacji gatunków”. W przedmiotowej sprawie organ odwoławczy nie może zgodzić się z zarzutem, że powyższe dane nie znajdują się w dokumentacji. W raporcie z września 2025 r., TOM 1, na str. 203, w sposób opisowy została przedstawiona wartość korytarzy ekologicznych, z którymi koliduje planowana do realizacji droga. Ponadto na str. 205 wskazano zarówno dług</w:t>
      </w:r>
      <w:r w:rsidRPr="003003DD">
        <w:rPr>
          <w:rFonts w:ascii="Arial" w:hAnsi="Arial" w:cs="Arial"/>
          <w:sz w:val="22"/>
          <w:szCs w:val="22"/>
        </w:rPr>
        <w:t>ość przecięcia obszarów Natura 2000, jak i powierzchnię kolizji z tymi obszarami. Przedstawione w raporcie dane zawierają także zestawienie zakresu wycinki terenów leśnych zarówno pod względem ilości pojedynczych drzew jak i powierzchni zadrzewienia podanej w ha. Co więcej, w przypadku wpływu planowanej inwestycji na nietoperze, w Tabeli 300, na str. 210 raportu, wskazano liczbę zajętych siedlisk z podziałem na żerowiska i korytarze, a także powierzchnię i liczbę siedlisk w buforze 1 – 150 m. W przypadku da</w:t>
      </w:r>
      <w:r w:rsidRPr="003003DD">
        <w:rPr>
          <w:rFonts w:ascii="Arial" w:hAnsi="Arial" w:cs="Arial"/>
          <w:sz w:val="22"/>
          <w:szCs w:val="22"/>
        </w:rPr>
        <w:t>nych o siedliskach wilka, w Tabeli 302 uwzględniono zarówno długość kolizji z siedliskami, jak i stopień utraty bądź degradacji siedliska. Nie sposób zatem zgodzić się ze Stowarzyszeniem, że „analizy porównawcze pozbawione są merytorycznego sensu”. Wobec powyższego zarzut Stowarzyszenia, w świetle zaktualizowanej dokumentacji, którą dysponuje organ, należy uznać za bezpodstawny.</w:t>
      </w:r>
    </w:p>
    <w:p w14:paraId="776864A7"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Kolejny zarzut w omawianej sprawie dotyczy wyboru wariantu najkorzystniejszego dla środowiska. Stowarzyszenie stwierdziło, że „przedstawione w rozdziale informacje nie spełniają wymagań względem treści określonych na podstawie art. 66 [</w:t>
      </w:r>
      <w:proofErr w:type="spellStart"/>
      <w:r w:rsidRPr="003003DD">
        <w:rPr>
          <w:rFonts w:ascii="Arial" w:hAnsi="Arial" w:cs="Arial"/>
          <w:sz w:val="22"/>
          <w:szCs w:val="22"/>
        </w:rPr>
        <w:t>u.o.o.ś</w:t>
      </w:r>
      <w:proofErr w:type="spellEnd"/>
      <w:r w:rsidRPr="003003DD">
        <w:rPr>
          <w:rFonts w:ascii="Arial" w:hAnsi="Arial" w:cs="Arial"/>
          <w:sz w:val="22"/>
          <w:szCs w:val="22"/>
        </w:rPr>
        <w:t>.]” oraz że „nie przedstawiono wyczerpującego i przekonującego uzasadnienia dla realizacji wariantów preferowanych”. GDOŚ szczegółowo zbadał analizę wielokryterialną wariantów inwestycji przestawioną w raporcie i aneksach do raportu. Organ nie może zgodzić się z powyższym zarzutem, gdyż w celu uzasadnienia wyboru wariantu przewidzianego do realizacji, w rozdziale 18 (str. 199 - 223 raportu z września 2025 r., TOM 1) przeprowadzono szczegółową analizę wielokryterialną rozpatrywanych wariantów pod wzgl</w:t>
      </w:r>
      <w:r w:rsidRPr="003003DD">
        <w:rPr>
          <w:rFonts w:ascii="Arial" w:hAnsi="Arial" w:cs="Arial"/>
          <w:sz w:val="22"/>
          <w:szCs w:val="22"/>
        </w:rPr>
        <w:t>ędem ich oddziaływania na najistotniejsze elementy środowiska, posługując się metodą AHP. Kryteria przyjęte do wykonania analizy zostały wymienione we wcześniejszej części uzasadnienia niniejszej decyzji, w odpowiedzi na zarzut dotyczący analizy porównawczej wariantów. Jak wskazano, analiza obejmowała wszystkie elementy środowiska oraz wpływ na nie planowanej do realizacji inwestycji. W opinii GDOŚ, biorąc pod uwagę wyniki przeprowadzonej analizy wielokryterialnej, wybór wariantu W6+2 dla drogi S12 oraz war</w:t>
      </w:r>
      <w:r w:rsidRPr="003003DD">
        <w:rPr>
          <w:rFonts w:ascii="Arial" w:hAnsi="Arial" w:cs="Arial"/>
          <w:sz w:val="22"/>
          <w:szCs w:val="22"/>
        </w:rPr>
        <w:t>iantu W4+5 dla drogi S74, jako najkorzystniejszego w kontekście aspektów środowiskowych, jak i społecznych jest w pełni uzasadniony.</w:t>
      </w:r>
    </w:p>
    <w:p w14:paraId="7AEA53C0" w14:textId="77777777" w:rsidR="00BC49EE" w:rsidRPr="003003DD" w:rsidRDefault="001D4E92" w:rsidP="003003DD">
      <w:pPr>
        <w:spacing w:line="312" w:lineRule="auto"/>
        <w:rPr>
          <w:rFonts w:ascii="Arial" w:hAnsi="Arial" w:cs="Arial"/>
          <w:sz w:val="22"/>
          <w:szCs w:val="22"/>
        </w:rPr>
      </w:pPr>
      <w:r w:rsidRPr="003003DD">
        <w:rPr>
          <w:rFonts w:ascii="Arial" w:hAnsi="Arial" w:cs="Arial"/>
          <w:sz w:val="22"/>
          <w:szCs w:val="22"/>
        </w:rPr>
        <w:tab/>
        <w:t>Mając na uwadze powyższe, nie można uznać zarzutu, że raport nie zawiera obiektywnego wskazania najkorzystniejszego dla środowiska wariantu planowanej inwestycji, za słuszny.</w:t>
      </w:r>
    </w:p>
    <w:p w14:paraId="0A9BDAF9"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 xml:space="preserve">Całościowa ocena zarzutów prowadzi zatem do wniosku, że część zastrzeżeń Stowarzyszenia trafnie ujawniała niedostatki materiału i stopnia uszczegółowienia rozstrzygnięcia RDOŚ w Łodzi, w szczególności w zakresie aktualności inwentaryzacji, korytarzy ekologicznych, kompensacji i potrzeby </w:t>
      </w:r>
      <w:proofErr w:type="spellStart"/>
      <w:r w:rsidRPr="003003DD">
        <w:rPr>
          <w:rFonts w:ascii="Arial" w:hAnsi="Arial" w:cs="Arial"/>
          <w:sz w:val="22"/>
          <w:szCs w:val="22"/>
        </w:rPr>
        <w:t>porealizacyjnej</w:t>
      </w:r>
      <w:proofErr w:type="spellEnd"/>
      <w:r w:rsidRPr="003003DD">
        <w:rPr>
          <w:rFonts w:ascii="Arial" w:hAnsi="Arial" w:cs="Arial"/>
          <w:sz w:val="22"/>
          <w:szCs w:val="22"/>
        </w:rPr>
        <w:t xml:space="preserve"> weryfikacji skuteczności rozwiązań dla fauny. Organ odwoławczy nie pominął tych zastrzeżeń, lecz wykorzystał je, wraz z wynikami własnej kontroli merytorycznej, jako podstawę do przeprowadzenia rozbudowanego postępowania wyjaśniającego i reformacji warunków. Po jego zakończeniu nie potwierdziły się natomiast twierdzenia, że przedsięwzięcie w aktualnym zakresie, przy warunkach określonych niniejszą decyzją, powoduje znaczące negatywne oddziaływanie na obszar Natura 2000, nieakceptowalne przer</w:t>
      </w:r>
      <w:r w:rsidRPr="003003DD">
        <w:rPr>
          <w:rFonts w:ascii="Arial" w:hAnsi="Arial" w:cs="Arial"/>
          <w:sz w:val="22"/>
          <w:szCs w:val="22"/>
        </w:rPr>
        <w:t>wanie łączności ekologicznej albo że zgromadzony materiał pozostaje niewystarczający do rozstrzygnięcia sprawy.</w:t>
      </w:r>
    </w:p>
    <w:p w14:paraId="182C3D6E"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Z tych względów brak jest podstaw zarówno do wydania decyzji odmawiającej zgody na realizację przedsięwzięcia, jak i do uchylenia decyzji w całości i przekazania sprawy RDOŚ w Łodzi do ponownego rozpatrzenia. Zakres stwierdzonych wad mógł zostać usunięty przez organ odwoławczy bez naruszenia zasady dwuinstancyjności, a uzupełniony materiał pozwala na merytoryczne rozstrzygnięcie sprawy w granicach zmodyfikowanego wniosku.</w:t>
      </w:r>
    </w:p>
    <w:p w14:paraId="743D5690"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Podsumowując, organ odwoławczy, na podstawie analizy całokształtu zgromadzonego materiału dowodowego, w tym dokumentacji uzupełnionej w postępowaniu odwoławczym, rozpatrzył sprawę w pełnym zakresie co do okoliczności faktycznych i prawnych. Mając na uwadze argumenty przedstawione w powyższym uzasadnieniu, GDOŚ uchylił punkty I.1, I.2.18, I.2.30, I.2.37, I.2.44, I.2.45, I.2.46, I.2.47, I.2.50, I.2.55, I.2.59, I.2.60, I.2.61, I.2.63, I.2.64, I.2.65, I.2.76, I.2.77, I.2.79, I.2.86, I.2.87, I.2.92, I.2.93, I.2.</w:t>
      </w:r>
      <w:r w:rsidRPr="003003DD">
        <w:rPr>
          <w:rFonts w:ascii="Arial" w:hAnsi="Arial" w:cs="Arial"/>
          <w:sz w:val="22"/>
          <w:szCs w:val="22"/>
        </w:rPr>
        <w:t xml:space="preserve">96 lit. b, I.2.97, I.3.4, I.3.5, I.3.6, I.3.7, I.3.9, I.3.16, I.3.17, I.3.18, I.3.19, I.3.21, I.3.26, I.3.27, I.3.28, I.3.30, I.3.32, I.3.33, I.3.36, I.3.39, I.3.42, I.4.2, I.4.3, I.4.4, I.4.5, punkt 5 oraz punkt II decyzji RDOŚ w Łodzi z 30 maja 2019 r. i w tym zakresie orzekł co do istoty sprawy. Organ odwoławczy uchylił również punkty I.2.11, I.2.13, I.2.14, I.2.19, I.2.20, I.2.31, I.2.38, I.2.56, I.2.57, I.2.88, I.2.89, I.2.104, I.3.1, I.3.2, I.3.3, I.3.8, I.3.20, I.3.22, I.3.23, I.3.24, I.3.34, I.4.6, </w:t>
      </w:r>
      <w:r w:rsidRPr="003003DD">
        <w:rPr>
          <w:rFonts w:ascii="Arial" w:hAnsi="Arial" w:cs="Arial"/>
          <w:sz w:val="22"/>
          <w:szCs w:val="22"/>
        </w:rPr>
        <w:t>I.4.7 oraz V i umorzył postępowanie organu I instancji w powyższym zakresie. W pozostałej części zaskarżoną decyzję utrzymał w mocy.</w:t>
      </w:r>
    </w:p>
    <w:p w14:paraId="702EB597" w14:textId="77777777" w:rsidR="00BC49EE" w:rsidRPr="003003DD" w:rsidRDefault="001D4E92" w:rsidP="003003DD">
      <w:pPr>
        <w:spacing w:line="312" w:lineRule="auto"/>
        <w:ind w:firstLine="708"/>
        <w:rPr>
          <w:rFonts w:ascii="Arial" w:hAnsi="Arial" w:cs="Arial"/>
          <w:sz w:val="22"/>
          <w:szCs w:val="22"/>
        </w:rPr>
      </w:pPr>
      <w:r w:rsidRPr="003003DD">
        <w:rPr>
          <w:rFonts w:ascii="Arial" w:hAnsi="Arial" w:cs="Arial"/>
          <w:sz w:val="22"/>
          <w:szCs w:val="22"/>
        </w:rPr>
        <w:t>Wobec powyższego orzeczono jak w sentencji.</w:t>
      </w:r>
    </w:p>
    <w:p w14:paraId="4AF9559F" w14:textId="77777777" w:rsidR="00BC49EE" w:rsidRPr="003003DD" w:rsidRDefault="001D4E92" w:rsidP="003003DD">
      <w:pPr>
        <w:tabs>
          <w:tab w:val="left" w:pos="567"/>
        </w:tabs>
        <w:spacing w:before="240" w:after="240" w:line="312" w:lineRule="auto"/>
        <w:rPr>
          <w:rFonts w:ascii="Arial" w:hAnsi="Arial" w:cs="Arial"/>
          <w:sz w:val="22"/>
          <w:szCs w:val="22"/>
        </w:rPr>
      </w:pPr>
      <w:r w:rsidRPr="003003DD">
        <w:rPr>
          <w:rFonts w:ascii="Arial" w:hAnsi="Arial" w:cs="Arial"/>
          <w:sz w:val="22"/>
          <w:szCs w:val="22"/>
        </w:rPr>
        <w:t>Pouczenie</w:t>
      </w:r>
    </w:p>
    <w:p w14:paraId="5A5680AA" w14:textId="77777777" w:rsidR="00BC49EE" w:rsidRPr="003003DD" w:rsidRDefault="001D4E92" w:rsidP="003003DD">
      <w:pPr>
        <w:suppressAutoHyphens/>
        <w:spacing w:after="120" w:line="312" w:lineRule="auto"/>
        <w:rPr>
          <w:rFonts w:ascii="Arial" w:hAnsi="Arial" w:cs="Arial"/>
          <w:sz w:val="22"/>
          <w:szCs w:val="22"/>
        </w:rPr>
      </w:pPr>
      <w:r w:rsidRPr="003003DD">
        <w:rPr>
          <w:rFonts w:ascii="Arial" w:hAnsi="Arial" w:cs="Arial"/>
          <w:sz w:val="22"/>
          <w:szCs w:val="22"/>
        </w:rPr>
        <w:t xml:space="preserve">Niniejsza decyzja jest ostateczna w administracyjnym toku instancji. Na decyzję, zgodnie z art. 50 oraz art. 52 § 1 i 2 w związku z art. 3 § 2 pkt 1 ustawy z dnia 30 sierpnia 2002 r. – Prawo o postępowaniu przed sądami administracyjnymi (Dz. U. z 2026 r. poz. 143, ze zm.), dalej </w:t>
      </w:r>
      <w:proofErr w:type="spellStart"/>
      <w:r w:rsidRPr="003003DD">
        <w:rPr>
          <w:rFonts w:ascii="Arial" w:hAnsi="Arial" w:cs="Arial"/>
          <w:iCs/>
          <w:sz w:val="22"/>
          <w:szCs w:val="22"/>
        </w:rPr>
        <w:t>p.p.s.a</w:t>
      </w:r>
      <w:proofErr w:type="spellEnd"/>
      <w:r w:rsidRPr="003003DD">
        <w:rPr>
          <w:rFonts w:ascii="Arial" w:hAnsi="Arial" w:cs="Arial"/>
          <w:iCs/>
          <w:sz w:val="22"/>
          <w:szCs w:val="22"/>
        </w:rPr>
        <w:t>.</w:t>
      </w:r>
      <w:r w:rsidRPr="003003DD">
        <w:rPr>
          <w:rFonts w:ascii="Arial" w:hAnsi="Arial" w:cs="Arial"/>
          <w:sz w:val="22"/>
          <w:szCs w:val="22"/>
        </w:rPr>
        <w:t xml:space="preserve">, służy skarga do Wojewódzkiego Sądu Administracyjnego w Warszawie. Zgodnie z art. 53 § 1 oraz art. 54 § 1 </w:t>
      </w:r>
      <w:proofErr w:type="spellStart"/>
      <w:r w:rsidRPr="003003DD">
        <w:rPr>
          <w:rFonts w:ascii="Arial" w:hAnsi="Arial" w:cs="Arial"/>
          <w:sz w:val="22"/>
          <w:szCs w:val="22"/>
        </w:rPr>
        <w:t>p.p.s.a</w:t>
      </w:r>
      <w:proofErr w:type="spellEnd"/>
      <w:r w:rsidRPr="003003DD">
        <w:rPr>
          <w:rFonts w:ascii="Arial" w:hAnsi="Arial" w:cs="Arial"/>
          <w:sz w:val="22"/>
          <w:szCs w:val="22"/>
        </w:rPr>
        <w:t xml:space="preserve">. skargę należy wnieść, za pośrednictwem GDOŚ, w terminie trzydziestu dni od dnia otrzymania decyzji. Skargę w formie elektronicznej należy wnieść na adres </w:t>
      </w:r>
      <w:proofErr w:type="spellStart"/>
      <w:r w:rsidRPr="003003DD">
        <w:rPr>
          <w:rFonts w:ascii="Arial" w:hAnsi="Arial" w:cs="Arial"/>
          <w:sz w:val="22"/>
          <w:szCs w:val="22"/>
        </w:rPr>
        <w:t>ePUAP</w:t>
      </w:r>
      <w:proofErr w:type="spellEnd"/>
      <w:r w:rsidRPr="003003DD">
        <w:rPr>
          <w:rFonts w:ascii="Arial" w:hAnsi="Arial" w:cs="Arial"/>
          <w:sz w:val="22"/>
          <w:szCs w:val="22"/>
        </w:rPr>
        <w:t>: /</w:t>
      </w:r>
      <w:proofErr w:type="spellStart"/>
      <w:r w:rsidRPr="003003DD">
        <w:rPr>
          <w:rFonts w:ascii="Arial" w:hAnsi="Arial" w:cs="Arial"/>
          <w:sz w:val="22"/>
          <w:szCs w:val="22"/>
        </w:rPr>
        <w:t>gdosgovpl</w:t>
      </w:r>
      <w:proofErr w:type="spellEnd"/>
      <w:r w:rsidRPr="003003DD">
        <w:rPr>
          <w:rFonts w:ascii="Arial" w:hAnsi="Arial" w:cs="Arial"/>
          <w:sz w:val="22"/>
          <w:szCs w:val="22"/>
        </w:rPr>
        <w:t>/</w:t>
      </w:r>
      <w:proofErr w:type="spellStart"/>
      <w:r w:rsidRPr="003003DD">
        <w:rPr>
          <w:rFonts w:ascii="Arial" w:hAnsi="Arial" w:cs="Arial"/>
          <w:sz w:val="22"/>
          <w:szCs w:val="22"/>
        </w:rPr>
        <w:t>SkrytkaESP</w:t>
      </w:r>
      <w:proofErr w:type="spellEnd"/>
      <w:r w:rsidRPr="003003DD">
        <w:rPr>
          <w:rFonts w:ascii="Arial" w:hAnsi="Arial" w:cs="Arial"/>
          <w:sz w:val="22"/>
          <w:szCs w:val="22"/>
        </w:rPr>
        <w:t>, natomiast w formie papierowej – na adres siedziby Generalnej Dyrekcji Ochrony Środowiska: Al. Jerozolimskie 136, 02-305 Warszawa.</w:t>
      </w:r>
    </w:p>
    <w:p w14:paraId="4392D3AC" w14:textId="77777777" w:rsidR="00BC49EE" w:rsidRPr="003003DD" w:rsidRDefault="00BC49EE" w:rsidP="003003DD">
      <w:pPr>
        <w:spacing w:line="312" w:lineRule="auto"/>
        <w:rPr>
          <w:rFonts w:ascii="Arial" w:eastAsia="Calibri" w:hAnsi="Arial" w:cs="Arial"/>
          <w:sz w:val="22"/>
          <w:szCs w:val="22"/>
          <w:lang w:eastAsia="en-US"/>
        </w:rPr>
      </w:pPr>
    </w:p>
    <w:p w14:paraId="72CF461F" w14:textId="77777777" w:rsidR="00BC49EE" w:rsidRPr="003003DD" w:rsidRDefault="00BC49EE" w:rsidP="003003DD">
      <w:pPr>
        <w:spacing w:line="312" w:lineRule="auto"/>
        <w:rPr>
          <w:rFonts w:ascii="Arial" w:eastAsia="Calibri" w:hAnsi="Arial" w:cs="Arial"/>
          <w:sz w:val="22"/>
          <w:szCs w:val="22"/>
          <w:lang w:eastAsia="en-US"/>
        </w:rPr>
      </w:pPr>
    </w:p>
    <w:p w14:paraId="14C20EE5" w14:textId="77777777" w:rsidR="00BC49EE" w:rsidRPr="003003DD" w:rsidRDefault="001D4E92" w:rsidP="003003DD">
      <w:pPr>
        <w:spacing w:after="60"/>
        <w:ind w:firstLine="3969"/>
        <w:rPr>
          <w:rFonts w:ascii="Arial" w:eastAsia="Calibri" w:hAnsi="Arial" w:cs="Arial"/>
          <w:kern w:val="2"/>
          <w:sz w:val="22"/>
          <w:szCs w:val="22"/>
          <w:lang w:eastAsia="en-US"/>
          <w14:ligatures w14:val="standardContextual"/>
        </w:rPr>
      </w:pPr>
      <w:bookmarkStart w:id="1" w:name="_Hlk205499864"/>
      <w:r w:rsidRPr="003003DD">
        <w:rPr>
          <w:rFonts w:ascii="Arial" w:eastAsia="Calibri" w:hAnsi="Arial" w:cs="Arial"/>
          <w:kern w:val="2"/>
          <w:sz w:val="22"/>
          <w:szCs w:val="22"/>
          <w:lang w:eastAsia="en-US"/>
          <w14:ligatures w14:val="standardContextual"/>
        </w:rPr>
        <w:t>PIOTR OTAWSKI</w:t>
      </w:r>
    </w:p>
    <w:p w14:paraId="73C235F0" w14:textId="77777777" w:rsidR="00BC49EE" w:rsidRPr="003003DD" w:rsidRDefault="001D4E92" w:rsidP="003003DD">
      <w:pPr>
        <w:spacing w:after="120"/>
        <w:ind w:firstLine="3969"/>
        <w:rPr>
          <w:rFonts w:ascii="Arial" w:eastAsia="Calibri" w:hAnsi="Arial" w:cs="Arial"/>
          <w:kern w:val="2"/>
          <w:sz w:val="22"/>
          <w:szCs w:val="22"/>
          <w:lang w:eastAsia="en-US"/>
          <w14:ligatures w14:val="standardContextual"/>
        </w:rPr>
      </w:pPr>
      <w:r w:rsidRPr="003003DD">
        <w:rPr>
          <w:rFonts w:ascii="Arial" w:eastAsia="Calibri" w:hAnsi="Arial" w:cs="Arial"/>
          <w:kern w:val="2"/>
          <w:sz w:val="22"/>
          <w:szCs w:val="22"/>
          <w:lang w:eastAsia="en-US"/>
          <w14:ligatures w14:val="standardContextual"/>
        </w:rPr>
        <w:t>Generalny Dyrektor Ochrony Środowiska</w:t>
      </w:r>
    </w:p>
    <w:p w14:paraId="7C9C34B7" w14:textId="77777777" w:rsidR="00BC49EE" w:rsidRPr="003003DD" w:rsidRDefault="001D4E92" w:rsidP="003003DD">
      <w:pPr>
        <w:ind w:firstLine="3969"/>
        <w:rPr>
          <w:rFonts w:ascii="Arial" w:eastAsia="Calibri" w:hAnsi="Arial" w:cs="Arial"/>
          <w:kern w:val="2"/>
          <w:sz w:val="22"/>
          <w:szCs w:val="22"/>
          <w:lang w:eastAsia="en-US"/>
          <w14:ligatures w14:val="standardContextual"/>
        </w:rPr>
      </w:pPr>
      <w:r w:rsidRPr="003003DD">
        <w:rPr>
          <w:rFonts w:ascii="Arial" w:eastAsia="Calibri" w:hAnsi="Arial" w:cs="Arial"/>
          <w:kern w:val="2"/>
          <w:sz w:val="22"/>
          <w:szCs w:val="22"/>
          <w:lang w:eastAsia="en-US"/>
          <w14:ligatures w14:val="standardContextual"/>
        </w:rPr>
        <w:t>/podpis elektroniczny/</w:t>
      </w:r>
    </w:p>
    <w:bookmarkEnd w:id="1"/>
    <w:p w14:paraId="0F9F4C7D" w14:textId="77777777" w:rsidR="00BC49EE" w:rsidRPr="003003DD" w:rsidRDefault="00BC49EE" w:rsidP="003003DD">
      <w:pPr>
        <w:spacing w:line="312" w:lineRule="auto"/>
        <w:rPr>
          <w:rFonts w:ascii="Arial" w:eastAsia="Calibri" w:hAnsi="Arial" w:cs="Arial"/>
          <w:sz w:val="22"/>
          <w:szCs w:val="22"/>
          <w:lang w:eastAsia="en-US"/>
        </w:rPr>
      </w:pPr>
    </w:p>
    <w:p w14:paraId="6D462290" w14:textId="77777777" w:rsidR="00BC49EE" w:rsidRPr="003003DD" w:rsidRDefault="00BC49EE" w:rsidP="003003DD">
      <w:pPr>
        <w:spacing w:line="312" w:lineRule="auto"/>
        <w:rPr>
          <w:rFonts w:ascii="Arial" w:eastAsia="Calibri" w:hAnsi="Arial" w:cs="Arial"/>
          <w:sz w:val="22"/>
          <w:szCs w:val="22"/>
          <w:lang w:eastAsia="en-US"/>
        </w:rPr>
      </w:pPr>
    </w:p>
    <w:p w14:paraId="36A8CF45" w14:textId="77777777" w:rsidR="00BC49EE" w:rsidRPr="003003DD" w:rsidRDefault="00BC49EE" w:rsidP="003003DD">
      <w:pPr>
        <w:spacing w:line="312" w:lineRule="auto"/>
        <w:rPr>
          <w:rFonts w:ascii="Arial" w:eastAsia="Calibri" w:hAnsi="Arial" w:cs="Arial"/>
          <w:sz w:val="20"/>
          <w:szCs w:val="20"/>
          <w:lang w:eastAsia="en-US"/>
        </w:rPr>
      </w:pPr>
    </w:p>
    <w:p w14:paraId="052465B5" w14:textId="77777777" w:rsidR="00BC49EE" w:rsidRPr="003003DD" w:rsidRDefault="00BC49EE" w:rsidP="003003DD">
      <w:pPr>
        <w:spacing w:line="312" w:lineRule="auto"/>
        <w:rPr>
          <w:rFonts w:ascii="Arial" w:eastAsia="Calibri" w:hAnsi="Arial" w:cs="Arial"/>
          <w:sz w:val="20"/>
          <w:szCs w:val="20"/>
          <w:lang w:eastAsia="en-US"/>
        </w:rPr>
      </w:pPr>
    </w:p>
    <w:p w14:paraId="605E89D9" w14:textId="77777777" w:rsidR="00BC49EE" w:rsidRPr="003003DD" w:rsidRDefault="00BC49EE" w:rsidP="003003DD">
      <w:pPr>
        <w:spacing w:line="312" w:lineRule="auto"/>
        <w:rPr>
          <w:rFonts w:ascii="Arial" w:eastAsia="Calibri" w:hAnsi="Arial" w:cs="Arial"/>
          <w:sz w:val="20"/>
          <w:szCs w:val="20"/>
          <w:lang w:eastAsia="en-US"/>
        </w:rPr>
      </w:pPr>
    </w:p>
    <w:p w14:paraId="25DB3368" w14:textId="77777777" w:rsidR="00BC49EE" w:rsidRPr="003003DD" w:rsidRDefault="001D4E92" w:rsidP="003003DD">
      <w:pPr>
        <w:spacing w:line="312" w:lineRule="auto"/>
        <w:rPr>
          <w:rFonts w:ascii="Arial" w:eastAsia="Calibri" w:hAnsi="Arial" w:cs="Arial"/>
          <w:sz w:val="20"/>
          <w:szCs w:val="20"/>
          <w:lang w:eastAsia="en-US"/>
        </w:rPr>
      </w:pPr>
      <w:r w:rsidRPr="003003DD">
        <w:rPr>
          <w:rFonts w:ascii="Arial" w:eastAsia="Calibri" w:hAnsi="Arial" w:cs="Arial"/>
          <w:sz w:val="20"/>
          <w:szCs w:val="20"/>
          <w:lang w:eastAsia="en-US"/>
        </w:rPr>
        <w:t>Otrzymują:</w:t>
      </w:r>
    </w:p>
    <w:p w14:paraId="654FF3FF" w14:textId="77777777" w:rsidR="00BC49EE" w:rsidRPr="003003DD" w:rsidRDefault="001D4E92" w:rsidP="003003DD">
      <w:pPr>
        <w:pStyle w:val="Akapitzlist"/>
        <w:numPr>
          <w:ilvl w:val="0"/>
          <w:numId w:val="8"/>
        </w:numPr>
        <w:suppressAutoHyphens/>
        <w:spacing w:line="312" w:lineRule="auto"/>
        <w:rPr>
          <w:rFonts w:ascii="Arial" w:hAnsi="Arial" w:cs="Arial"/>
          <w:sz w:val="20"/>
          <w:szCs w:val="20"/>
        </w:rPr>
      </w:pPr>
      <w:r w:rsidRPr="003003DD">
        <w:rPr>
          <w:rFonts w:ascii="Arial" w:hAnsi="Arial" w:cs="Arial"/>
          <w:sz w:val="20"/>
          <w:szCs w:val="20"/>
        </w:rPr>
        <w:t>Jakub Jarosz, Zastępca Dyrektora Oddziału ds. Inwestycji Generalnej Dyrekcji Dróg Krajowych i Autostrad w Łodzi – pełnomocnik Generalnego Dyrektora Dróg Krajowych i Autostrad, ul. Irysowa 2, 91-857 Łódź;</w:t>
      </w:r>
    </w:p>
    <w:p w14:paraId="475067F6" w14:textId="77777777" w:rsidR="00BC49EE" w:rsidRPr="003003DD" w:rsidRDefault="001D4E92" w:rsidP="003003DD">
      <w:pPr>
        <w:pStyle w:val="Akapitzlist"/>
        <w:numPr>
          <w:ilvl w:val="0"/>
          <w:numId w:val="8"/>
        </w:numPr>
        <w:suppressAutoHyphens/>
        <w:spacing w:after="240" w:line="312" w:lineRule="auto"/>
        <w:rPr>
          <w:rFonts w:ascii="Arial" w:hAnsi="Arial" w:cs="Arial"/>
          <w:sz w:val="20"/>
          <w:szCs w:val="20"/>
        </w:rPr>
      </w:pPr>
      <w:r w:rsidRPr="003003DD">
        <w:rPr>
          <w:rFonts w:ascii="Arial" w:hAnsi="Arial" w:cs="Arial"/>
          <w:sz w:val="20"/>
          <w:szCs w:val="20"/>
        </w:rPr>
        <w:t>Stowarzyszenie Pracownia na rzecz Wszystkich Istot, ul. Jasna 17, 43-360 Bystra.</w:t>
      </w:r>
    </w:p>
    <w:p w14:paraId="72B1188A" w14:textId="77777777" w:rsidR="00BC49EE" w:rsidRPr="003003DD" w:rsidRDefault="001D4E92" w:rsidP="003003DD">
      <w:pPr>
        <w:suppressAutoHyphens/>
        <w:spacing w:line="312" w:lineRule="auto"/>
        <w:rPr>
          <w:rFonts w:ascii="Arial" w:hAnsi="Arial" w:cs="Arial"/>
          <w:sz w:val="20"/>
          <w:szCs w:val="20"/>
        </w:rPr>
      </w:pPr>
      <w:r w:rsidRPr="003003DD">
        <w:rPr>
          <w:rFonts w:ascii="Arial" w:hAnsi="Arial" w:cs="Arial"/>
          <w:sz w:val="20"/>
          <w:szCs w:val="20"/>
        </w:rPr>
        <w:t>Do wiadomości:</w:t>
      </w:r>
    </w:p>
    <w:p w14:paraId="0F074D9D" w14:textId="77777777" w:rsidR="00BC49EE" w:rsidRPr="003003DD" w:rsidRDefault="001D4E92" w:rsidP="003003DD">
      <w:pPr>
        <w:pStyle w:val="Akapitzlist"/>
        <w:numPr>
          <w:ilvl w:val="0"/>
          <w:numId w:val="9"/>
        </w:numPr>
        <w:suppressAutoHyphens/>
        <w:spacing w:line="312" w:lineRule="auto"/>
        <w:rPr>
          <w:rFonts w:ascii="Arial" w:hAnsi="Arial" w:cs="Arial"/>
          <w:sz w:val="20"/>
          <w:szCs w:val="20"/>
        </w:rPr>
      </w:pPr>
      <w:r w:rsidRPr="003003DD">
        <w:rPr>
          <w:rFonts w:ascii="Arial" w:hAnsi="Arial" w:cs="Arial"/>
          <w:sz w:val="20"/>
          <w:szCs w:val="20"/>
        </w:rPr>
        <w:t>Regionalny Dyrektor Ochrony Środowiska w Łodzi.</w:t>
      </w:r>
    </w:p>
    <w:sectPr w:rsidR="00BC49EE" w:rsidRPr="003003DD" w:rsidSect="0043539A">
      <w:footerReference w:type="even" r:id="rId10"/>
      <w:footerReference w:type="default" r:id="rId11"/>
      <w:pgSz w:w="11906" w:h="16838"/>
      <w:pgMar w:top="1021" w:right="1247" w:bottom="1021"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D9AC7" w14:textId="77777777" w:rsidR="001D4E92" w:rsidRDefault="001D4E92">
      <w:r>
        <w:separator/>
      </w:r>
    </w:p>
  </w:endnote>
  <w:endnote w:type="continuationSeparator" w:id="0">
    <w:p w14:paraId="4FEFC94C" w14:textId="77777777" w:rsidR="001D4E92" w:rsidRDefault="001D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3450" w14:textId="77777777" w:rsidR="00BC49EE" w:rsidRDefault="001D4E9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3119AED7" w14:textId="77777777" w:rsidR="00BC49EE" w:rsidRDefault="00BC49E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821124"/>
      <w:docPartObj>
        <w:docPartGallery w:val="Page Numbers (Bottom of Page)"/>
        <w:docPartUnique/>
      </w:docPartObj>
    </w:sdtPr>
    <w:sdtEndPr>
      <w:rPr>
        <w:rFonts w:ascii="Arial" w:hAnsi="Arial" w:cs="Arial"/>
        <w:sz w:val="18"/>
        <w:szCs w:val="18"/>
      </w:rPr>
    </w:sdtEndPr>
    <w:sdtContent>
      <w:p w14:paraId="7D153ED8" w14:textId="77777777" w:rsidR="00BC49EE" w:rsidRPr="001B47A8" w:rsidRDefault="001D4E92">
        <w:pPr>
          <w:pStyle w:val="Stopka"/>
          <w:jc w:val="center"/>
          <w:rPr>
            <w:rFonts w:ascii="Arial" w:hAnsi="Arial" w:cs="Arial"/>
            <w:sz w:val="18"/>
            <w:szCs w:val="18"/>
          </w:rPr>
        </w:pPr>
        <w:r w:rsidRPr="00832E32">
          <w:rPr>
            <w:rFonts w:ascii="Arial" w:hAnsi="Arial" w:cs="Arial"/>
            <w:sz w:val="18"/>
            <w:szCs w:val="18"/>
          </w:rPr>
          <w:fldChar w:fldCharType="begin"/>
        </w:r>
        <w:r w:rsidRPr="00832E32">
          <w:rPr>
            <w:rFonts w:ascii="Arial" w:hAnsi="Arial" w:cs="Arial"/>
            <w:sz w:val="18"/>
            <w:szCs w:val="18"/>
          </w:rPr>
          <w:instrText xml:space="preserve"> PAGE   \* MERGEFORMAT </w:instrText>
        </w:r>
        <w:r w:rsidRPr="00832E32">
          <w:rPr>
            <w:rFonts w:ascii="Arial" w:hAnsi="Arial" w:cs="Arial"/>
            <w:sz w:val="18"/>
            <w:szCs w:val="18"/>
          </w:rPr>
          <w:fldChar w:fldCharType="separate"/>
        </w:r>
        <w:r w:rsidRPr="00832E32">
          <w:rPr>
            <w:rFonts w:ascii="Arial" w:hAnsi="Arial" w:cs="Arial"/>
            <w:noProof/>
            <w:sz w:val="18"/>
            <w:szCs w:val="18"/>
          </w:rPr>
          <w:t>30</w:t>
        </w:r>
        <w:r w:rsidRPr="00832E32">
          <w:rPr>
            <w:rFonts w:ascii="Arial" w:hAnsi="Arial" w:cs="Arial"/>
            <w:sz w:val="18"/>
            <w:szCs w:val="18"/>
          </w:rPr>
          <w:fldChar w:fldCharType="end"/>
        </w:r>
      </w:p>
    </w:sdtContent>
  </w:sdt>
  <w:p w14:paraId="3318E978" w14:textId="77777777" w:rsidR="00BC49EE" w:rsidRPr="00CA6792" w:rsidRDefault="00BC49EE">
    <w:pPr>
      <w:pStyle w:val="Stopka"/>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7A43" w14:textId="77777777" w:rsidR="001D4E92" w:rsidRDefault="001D4E92">
      <w:r>
        <w:separator/>
      </w:r>
    </w:p>
  </w:footnote>
  <w:footnote w:type="continuationSeparator" w:id="0">
    <w:p w14:paraId="5ED6CDDD" w14:textId="77777777" w:rsidR="001D4E92" w:rsidRDefault="001D4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F16D43E"/>
    <w:name w:val="WWNum11"/>
    <w:lvl w:ilvl="0">
      <w:start w:val="1"/>
      <w:numFmt w:val="decimal"/>
      <w:lvlText w:val="%1."/>
      <w:lvlJc w:val="left"/>
      <w:pPr>
        <w:tabs>
          <w:tab w:val="num" w:pos="0"/>
        </w:tabs>
        <w:ind w:left="720" w:hanging="360"/>
      </w:pPr>
      <w:rPr>
        <w:rFonts w:ascii="Garamond" w:hAnsi="Garamond"/>
        <w:b/>
        <w:bCs/>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3205F5"/>
    <w:multiLevelType w:val="multilevel"/>
    <w:tmpl w:val="3B4661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55AD1"/>
    <w:multiLevelType w:val="hybridMultilevel"/>
    <w:tmpl w:val="8CDC5EEE"/>
    <w:lvl w:ilvl="0" w:tplc="75E67F7A">
      <w:start w:val="1"/>
      <w:numFmt w:val="bullet"/>
      <w:lvlText w:val=""/>
      <w:lvlJc w:val="left"/>
      <w:pPr>
        <w:ind w:left="720" w:hanging="360"/>
      </w:pPr>
      <w:rPr>
        <w:rFonts w:ascii="Symbol" w:hAnsi="Symbol" w:hint="default"/>
      </w:rPr>
    </w:lvl>
    <w:lvl w:ilvl="1" w:tplc="D2861818" w:tentative="1">
      <w:start w:val="1"/>
      <w:numFmt w:val="bullet"/>
      <w:lvlText w:val="o"/>
      <w:lvlJc w:val="left"/>
      <w:pPr>
        <w:ind w:left="1440" w:hanging="360"/>
      </w:pPr>
      <w:rPr>
        <w:rFonts w:ascii="Courier New" w:hAnsi="Courier New" w:cs="Courier New" w:hint="default"/>
      </w:rPr>
    </w:lvl>
    <w:lvl w:ilvl="2" w:tplc="AF586FBE" w:tentative="1">
      <w:start w:val="1"/>
      <w:numFmt w:val="bullet"/>
      <w:lvlText w:val=""/>
      <w:lvlJc w:val="left"/>
      <w:pPr>
        <w:ind w:left="2160" w:hanging="360"/>
      </w:pPr>
      <w:rPr>
        <w:rFonts w:ascii="Wingdings" w:hAnsi="Wingdings" w:hint="default"/>
      </w:rPr>
    </w:lvl>
    <w:lvl w:ilvl="3" w:tplc="38405752" w:tentative="1">
      <w:start w:val="1"/>
      <w:numFmt w:val="bullet"/>
      <w:lvlText w:val=""/>
      <w:lvlJc w:val="left"/>
      <w:pPr>
        <w:ind w:left="2880" w:hanging="360"/>
      </w:pPr>
      <w:rPr>
        <w:rFonts w:ascii="Symbol" w:hAnsi="Symbol" w:hint="default"/>
      </w:rPr>
    </w:lvl>
    <w:lvl w:ilvl="4" w:tplc="6AEA26D2" w:tentative="1">
      <w:start w:val="1"/>
      <w:numFmt w:val="bullet"/>
      <w:lvlText w:val="o"/>
      <w:lvlJc w:val="left"/>
      <w:pPr>
        <w:ind w:left="3600" w:hanging="360"/>
      </w:pPr>
      <w:rPr>
        <w:rFonts w:ascii="Courier New" w:hAnsi="Courier New" w:cs="Courier New" w:hint="default"/>
      </w:rPr>
    </w:lvl>
    <w:lvl w:ilvl="5" w:tplc="D370EFE0" w:tentative="1">
      <w:start w:val="1"/>
      <w:numFmt w:val="bullet"/>
      <w:lvlText w:val=""/>
      <w:lvlJc w:val="left"/>
      <w:pPr>
        <w:ind w:left="4320" w:hanging="360"/>
      </w:pPr>
      <w:rPr>
        <w:rFonts w:ascii="Wingdings" w:hAnsi="Wingdings" w:hint="default"/>
      </w:rPr>
    </w:lvl>
    <w:lvl w:ilvl="6" w:tplc="198C6D86" w:tentative="1">
      <w:start w:val="1"/>
      <w:numFmt w:val="bullet"/>
      <w:lvlText w:val=""/>
      <w:lvlJc w:val="left"/>
      <w:pPr>
        <w:ind w:left="5040" w:hanging="360"/>
      </w:pPr>
      <w:rPr>
        <w:rFonts w:ascii="Symbol" w:hAnsi="Symbol" w:hint="default"/>
      </w:rPr>
    </w:lvl>
    <w:lvl w:ilvl="7" w:tplc="298AF782" w:tentative="1">
      <w:start w:val="1"/>
      <w:numFmt w:val="bullet"/>
      <w:lvlText w:val="o"/>
      <w:lvlJc w:val="left"/>
      <w:pPr>
        <w:ind w:left="5760" w:hanging="360"/>
      </w:pPr>
      <w:rPr>
        <w:rFonts w:ascii="Courier New" w:hAnsi="Courier New" w:cs="Courier New" w:hint="default"/>
      </w:rPr>
    </w:lvl>
    <w:lvl w:ilvl="8" w:tplc="F53C91EE" w:tentative="1">
      <w:start w:val="1"/>
      <w:numFmt w:val="bullet"/>
      <w:lvlText w:val=""/>
      <w:lvlJc w:val="left"/>
      <w:pPr>
        <w:ind w:left="6480" w:hanging="360"/>
      </w:pPr>
      <w:rPr>
        <w:rFonts w:ascii="Wingdings" w:hAnsi="Wingdings" w:hint="default"/>
      </w:rPr>
    </w:lvl>
  </w:abstractNum>
  <w:abstractNum w:abstractNumId="3" w15:restartNumberingAfterBreak="0">
    <w:nsid w:val="086C3FCF"/>
    <w:multiLevelType w:val="hybridMultilevel"/>
    <w:tmpl w:val="E48C6280"/>
    <w:lvl w:ilvl="0" w:tplc="4418B3CE">
      <w:start w:val="1"/>
      <w:numFmt w:val="decimal"/>
      <w:lvlText w:val="%1."/>
      <w:lvlJc w:val="left"/>
      <w:pPr>
        <w:ind w:left="720" w:hanging="360"/>
      </w:pPr>
      <w:rPr>
        <w:b w:val="0"/>
        <w:bCs/>
      </w:rPr>
    </w:lvl>
    <w:lvl w:ilvl="1" w:tplc="64C07500" w:tentative="1">
      <w:start w:val="1"/>
      <w:numFmt w:val="lowerLetter"/>
      <w:lvlText w:val="%2."/>
      <w:lvlJc w:val="left"/>
      <w:pPr>
        <w:ind w:left="1440" w:hanging="360"/>
      </w:pPr>
    </w:lvl>
    <w:lvl w:ilvl="2" w:tplc="E71A8710" w:tentative="1">
      <w:start w:val="1"/>
      <w:numFmt w:val="lowerRoman"/>
      <w:lvlText w:val="%3."/>
      <w:lvlJc w:val="right"/>
      <w:pPr>
        <w:ind w:left="2160" w:hanging="180"/>
      </w:pPr>
    </w:lvl>
    <w:lvl w:ilvl="3" w:tplc="F9E2DF68" w:tentative="1">
      <w:start w:val="1"/>
      <w:numFmt w:val="decimal"/>
      <w:lvlText w:val="%4."/>
      <w:lvlJc w:val="left"/>
      <w:pPr>
        <w:ind w:left="2880" w:hanging="360"/>
      </w:pPr>
    </w:lvl>
    <w:lvl w:ilvl="4" w:tplc="23885DFE" w:tentative="1">
      <w:start w:val="1"/>
      <w:numFmt w:val="lowerLetter"/>
      <w:lvlText w:val="%5."/>
      <w:lvlJc w:val="left"/>
      <w:pPr>
        <w:ind w:left="3600" w:hanging="360"/>
      </w:pPr>
    </w:lvl>
    <w:lvl w:ilvl="5" w:tplc="642ED130" w:tentative="1">
      <w:start w:val="1"/>
      <w:numFmt w:val="lowerRoman"/>
      <w:lvlText w:val="%6."/>
      <w:lvlJc w:val="right"/>
      <w:pPr>
        <w:ind w:left="4320" w:hanging="180"/>
      </w:pPr>
    </w:lvl>
    <w:lvl w:ilvl="6" w:tplc="956A6D0A" w:tentative="1">
      <w:start w:val="1"/>
      <w:numFmt w:val="decimal"/>
      <w:lvlText w:val="%7."/>
      <w:lvlJc w:val="left"/>
      <w:pPr>
        <w:ind w:left="5040" w:hanging="360"/>
      </w:pPr>
    </w:lvl>
    <w:lvl w:ilvl="7" w:tplc="81CE50D0" w:tentative="1">
      <w:start w:val="1"/>
      <w:numFmt w:val="lowerLetter"/>
      <w:lvlText w:val="%8."/>
      <w:lvlJc w:val="left"/>
      <w:pPr>
        <w:ind w:left="5760" w:hanging="360"/>
      </w:pPr>
    </w:lvl>
    <w:lvl w:ilvl="8" w:tplc="D340F542" w:tentative="1">
      <w:start w:val="1"/>
      <w:numFmt w:val="lowerRoman"/>
      <w:lvlText w:val="%9."/>
      <w:lvlJc w:val="right"/>
      <w:pPr>
        <w:ind w:left="6480" w:hanging="180"/>
      </w:pPr>
    </w:lvl>
  </w:abstractNum>
  <w:abstractNum w:abstractNumId="4" w15:restartNumberingAfterBreak="0">
    <w:nsid w:val="0B5A3577"/>
    <w:multiLevelType w:val="hybridMultilevel"/>
    <w:tmpl w:val="8FD8C2F6"/>
    <w:lvl w:ilvl="0" w:tplc="FAECDAEA">
      <w:start w:val="1"/>
      <w:numFmt w:val="bullet"/>
      <w:pStyle w:val="Tabelapunkty"/>
      <w:lvlText w:val=""/>
      <w:lvlJc w:val="left"/>
      <w:pPr>
        <w:ind w:left="360" w:hanging="360"/>
      </w:pPr>
      <w:rPr>
        <w:rFonts w:ascii="Symbol" w:hAnsi="Symbol" w:hint="default"/>
      </w:rPr>
    </w:lvl>
    <w:lvl w:ilvl="1" w:tplc="E2CC6FB6" w:tentative="1">
      <w:start w:val="1"/>
      <w:numFmt w:val="bullet"/>
      <w:lvlText w:val="o"/>
      <w:lvlJc w:val="left"/>
      <w:pPr>
        <w:ind w:left="1440" w:hanging="360"/>
      </w:pPr>
      <w:rPr>
        <w:rFonts w:ascii="Courier New" w:hAnsi="Courier New" w:cs="Courier New" w:hint="default"/>
      </w:rPr>
    </w:lvl>
    <w:lvl w:ilvl="2" w:tplc="02443308" w:tentative="1">
      <w:start w:val="1"/>
      <w:numFmt w:val="bullet"/>
      <w:lvlText w:val=""/>
      <w:lvlJc w:val="left"/>
      <w:pPr>
        <w:ind w:left="2160" w:hanging="360"/>
      </w:pPr>
      <w:rPr>
        <w:rFonts w:ascii="Wingdings" w:hAnsi="Wingdings" w:hint="default"/>
      </w:rPr>
    </w:lvl>
    <w:lvl w:ilvl="3" w:tplc="40824BD6" w:tentative="1">
      <w:start w:val="1"/>
      <w:numFmt w:val="bullet"/>
      <w:lvlText w:val=""/>
      <w:lvlJc w:val="left"/>
      <w:pPr>
        <w:ind w:left="2880" w:hanging="360"/>
      </w:pPr>
      <w:rPr>
        <w:rFonts w:ascii="Symbol" w:hAnsi="Symbol" w:hint="default"/>
      </w:rPr>
    </w:lvl>
    <w:lvl w:ilvl="4" w:tplc="E42025FC" w:tentative="1">
      <w:start w:val="1"/>
      <w:numFmt w:val="bullet"/>
      <w:lvlText w:val="o"/>
      <w:lvlJc w:val="left"/>
      <w:pPr>
        <w:ind w:left="3600" w:hanging="360"/>
      </w:pPr>
      <w:rPr>
        <w:rFonts w:ascii="Courier New" w:hAnsi="Courier New" w:cs="Courier New" w:hint="default"/>
      </w:rPr>
    </w:lvl>
    <w:lvl w:ilvl="5" w:tplc="8FEA8B98" w:tentative="1">
      <w:start w:val="1"/>
      <w:numFmt w:val="bullet"/>
      <w:lvlText w:val=""/>
      <w:lvlJc w:val="left"/>
      <w:pPr>
        <w:ind w:left="4320" w:hanging="360"/>
      </w:pPr>
      <w:rPr>
        <w:rFonts w:ascii="Wingdings" w:hAnsi="Wingdings" w:hint="default"/>
      </w:rPr>
    </w:lvl>
    <w:lvl w:ilvl="6" w:tplc="F1DACB54" w:tentative="1">
      <w:start w:val="1"/>
      <w:numFmt w:val="bullet"/>
      <w:lvlText w:val=""/>
      <w:lvlJc w:val="left"/>
      <w:pPr>
        <w:ind w:left="5040" w:hanging="360"/>
      </w:pPr>
      <w:rPr>
        <w:rFonts w:ascii="Symbol" w:hAnsi="Symbol" w:hint="default"/>
      </w:rPr>
    </w:lvl>
    <w:lvl w:ilvl="7" w:tplc="E390BCC0" w:tentative="1">
      <w:start w:val="1"/>
      <w:numFmt w:val="bullet"/>
      <w:lvlText w:val="o"/>
      <w:lvlJc w:val="left"/>
      <w:pPr>
        <w:ind w:left="5760" w:hanging="360"/>
      </w:pPr>
      <w:rPr>
        <w:rFonts w:ascii="Courier New" w:hAnsi="Courier New" w:cs="Courier New" w:hint="default"/>
      </w:rPr>
    </w:lvl>
    <w:lvl w:ilvl="8" w:tplc="AC466490" w:tentative="1">
      <w:start w:val="1"/>
      <w:numFmt w:val="bullet"/>
      <w:lvlText w:val=""/>
      <w:lvlJc w:val="left"/>
      <w:pPr>
        <w:ind w:left="6480" w:hanging="360"/>
      </w:pPr>
      <w:rPr>
        <w:rFonts w:ascii="Wingdings" w:hAnsi="Wingdings" w:hint="default"/>
      </w:rPr>
    </w:lvl>
  </w:abstractNum>
  <w:abstractNum w:abstractNumId="5" w15:restartNumberingAfterBreak="0">
    <w:nsid w:val="118962BC"/>
    <w:multiLevelType w:val="hybridMultilevel"/>
    <w:tmpl w:val="22AA518E"/>
    <w:lvl w:ilvl="0" w:tplc="1666CB48">
      <w:start w:val="1"/>
      <w:numFmt w:val="bullet"/>
      <w:lvlText w:val=""/>
      <w:lvlJc w:val="left"/>
      <w:pPr>
        <w:ind w:left="720" w:hanging="360"/>
      </w:pPr>
      <w:rPr>
        <w:rFonts w:ascii="Symbol" w:hAnsi="Symbol" w:hint="default"/>
      </w:rPr>
    </w:lvl>
    <w:lvl w:ilvl="1" w:tplc="47529F30" w:tentative="1">
      <w:start w:val="1"/>
      <w:numFmt w:val="bullet"/>
      <w:lvlText w:val="o"/>
      <w:lvlJc w:val="left"/>
      <w:pPr>
        <w:ind w:left="1440" w:hanging="360"/>
      </w:pPr>
      <w:rPr>
        <w:rFonts w:ascii="Courier New" w:hAnsi="Courier New" w:cs="Courier New" w:hint="default"/>
      </w:rPr>
    </w:lvl>
    <w:lvl w:ilvl="2" w:tplc="7020EFB4" w:tentative="1">
      <w:start w:val="1"/>
      <w:numFmt w:val="bullet"/>
      <w:lvlText w:val=""/>
      <w:lvlJc w:val="left"/>
      <w:pPr>
        <w:ind w:left="2160" w:hanging="360"/>
      </w:pPr>
      <w:rPr>
        <w:rFonts w:ascii="Wingdings" w:hAnsi="Wingdings" w:hint="default"/>
      </w:rPr>
    </w:lvl>
    <w:lvl w:ilvl="3" w:tplc="8152CB46" w:tentative="1">
      <w:start w:val="1"/>
      <w:numFmt w:val="bullet"/>
      <w:lvlText w:val=""/>
      <w:lvlJc w:val="left"/>
      <w:pPr>
        <w:ind w:left="2880" w:hanging="360"/>
      </w:pPr>
      <w:rPr>
        <w:rFonts w:ascii="Symbol" w:hAnsi="Symbol" w:hint="default"/>
      </w:rPr>
    </w:lvl>
    <w:lvl w:ilvl="4" w:tplc="BB343448" w:tentative="1">
      <w:start w:val="1"/>
      <w:numFmt w:val="bullet"/>
      <w:lvlText w:val="o"/>
      <w:lvlJc w:val="left"/>
      <w:pPr>
        <w:ind w:left="3600" w:hanging="360"/>
      </w:pPr>
      <w:rPr>
        <w:rFonts w:ascii="Courier New" w:hAnsi="Courier New" w:cs="Courier New" w:hint="default"/>
      </w:rPr>
    </w:lvl>
    <w:lvl w:ilvl="5" w:tplc="30741968" w:tentative="1">
      <w:start w:val="1"/>
      <w:numFmt w:val="bullet"/>
      <w:lvlText w:val=""/>
      <w:lvlJc w:val="left"/>
      <w:pPr>
        <w:ind w:left="4320" w:hanging="360"/>
      </w:pPr>
      <w:rPr>
        <w:rFonts w:ascii="Wingdings" w:hAnsi="Wingdings" w:hint="default"/>
      </w:rPr>
    </w:lvl>
    <w:lvl w:ilvl="6" w:tplc="04E4119E" w:tentative="1">
      <w:start w:val="1"/>
      <w:numFmt w:val="bullet"/>
      <w:lvlText w:val=""/>
      <w:lvlJc w:val="left"/>
      <w:pPr>
        <w:ind w:left="5040" w:hanging="360"/>
      </w:pPr>
      <w:rPr>
        <w:rFonts w:ascii="Symbol" w:hAnsi="Symbol" w:hint="default"/>
      </w:rPr>
    </w:lvl>
    <w:lvl w:ilvl="7" w:tplc="4AD2B838" w:tentative="1">
      <w:start w:val="1"/>
      <w:numFmt w:val="bullet"/>
      <w:lvlText w:val="o"/>
      <w:lvlJc w:val="left"/>
      <w:pPr>
        <w:ind w:left="5760" w:hanging="360"/>
      </w:pPr>
      <w:rPr>
        <w:rFonts w:ascii="Courier New" w:hAnsi="Courier New" w:cs="Courier New" w:hint="default"/>
      </w:rPr>
    </w:lvl>
    <w:lvl w:ilvl="8" w:tplc="EF3A2934" w:tentative="1">
      <w:start w:val="1"/>
      <w:numFmt w:val="bullet"/>
      <w:lvlText w:val=""/>
      <w:lvlJc w:val="left"/>
      <w:pPr>
        <w:ind w:left="6480" w:hanging="360"/>
      </w:pPr>
      <w:rPr>
        <w:rFonts w:ascii="Wingdings" w:hAnsi="Wingdings" w:hint="default"/>
      </w:rPr>
    </w:lvl>
  </w:abstractNum>
  <w:abstractNum w:abstractNumId="6" w15:restartNumberingAfterBreak="0">
    <w:nsid w:val="12336958"/>
    <w:multiLevelType w:val="hybridMultilevel"/>
    <w:tmpl w:val="465CBB8C"/>
    <w:lvl w:ilvl="0" w:tplc="3198E72A">
      <w:start w:val="1"/>
      <w:numFmt w:val="bullet"/>
      <w:lvlText w:val=""/>
      <w:lvlJc w:val="left"/>
      <w:pPr>
        <w:ind w:left="720" w:hanging="360"/>
      </w:pPr>
      <w:rPr>
        <w:rFonts w:ascii="Symbol" w:hAnsi="Symbol" w:hint="default"/>
      </w:rPr>
    </w:lvl>
    <w:lvl w:ilvl="1" w:tplc="C310B8EC" w:tentative="1">
      <w:start w:val="1"/>
      <w:numFmt w:val="bullet"/>
      <w:lvlText w:val="o"/>
      <w:lvlJc w:val="left"/>
      <w:pPr>
        <w:ind w:left="1440" w:hanging="360"/>
      </w:pPr>
      <w:rPr>
        <w:rFonts w:ascii="Courier New" w:hAnsi="Courier New" w:cs="Courier New" w:hint="default"/>
      </w:rPr>
    </w:lvl>
    <w:lvl w:ilvl="2" w:tplc="EDA69306" w:tentative="1">
      <w:start w:val="1"/>
      <w:numFmt w:val="bullet"/>
      <w:lvlText w:val=""/>
      <w:lvlJc w:val="left"/>
      <w:pPr>
        <w:ind w:left="2160" w:hanging="360"/>
      </w:pPr>
      <w:rPr>
        <w:rFonts w:ascii="Wingdings" w:hAnsi="Wingdings" w:hint="default"/>
      </w:rPr>
    </w:lvl>
    <w:lvl w:ilvl="3" w:tplc="D854BA44" w:tentative="1">
      <w:start w:val="1"/>
      <w:numFmt w:val="bullet"/>
      <w:lvlText w:val=""/>
      <w:lvlJc w:val="left"/>
      <w:pPr>
        <w:ind w:left="2880" w:hanging="360"/>
      </w:pPr>
      <w:rPr>
        <w:rFonts w:ascii="Symbol" w:hAnsi="Symbol" w:hint="default"/>
      </w:rPr>
    </w:lvl>
    <w:lvl w:ilvl="4" w:tplc="5B18186C" w:tentative="1">
      <w:start w:val="1"/>
      <w:numFmt w:val="bullet"/>
      <w:lvlText w:val="o"/>
      <w:lvlJc w:val="left"/>
      <w:pPr>
        <w:ind w:left="3600" w:hanging="360"/>
      </w:pPr>
      <w:rPr>
        <w:rFonts w:ascii="Courier New" w:hAnsi="Courier New" w:cs="Courier New" w:hint="default"/>
      </w:rPr>
    </w:lvl>
    <w:lvl w:ilvl="5" w:tplc="4756128A" w:tentative="1">
      <w:start w:val="1"/>
      <w:numFmt w:val="bullet"/>
      <w:lvlText w:val=""/>
      <w:lvlJc w:val="left"/>
      <w:pPr>
        <w:ind w:left="4320" w:hanging="360"/>
      </w:pPr>
      <w:rPr>
        <w:rFonts w:ascii="Wingdings" w:hAnsi="Wingdings" w:hint="default"/>
      </w:rPr>
    </w:lvl>
    <w:lvl w:ilvl="6" w:tplc="8AD492D0" w:tentative="1">
      <w:start w:val="1"/>
      <w:numFmt w:val="bullet"/>
      <w:lvlText w:val=""/>
      <w:lvlJc w:val="left"/>
      <w:pPr>
        <w:ind w:left="5040" w:hanging="360"/>
      </w:pPr>
      <w:rPr>
        <w:rFonts w:ascii="Symbol" w:hAnsi="Symbol" w:hint="default"/>
      </w:rPr>
    </w:lvl>
    <w:lvl w:ilvl="7" w:tplc="D11A6F12" w:tentative="1">
      <w:start w:val="1"/>
      <w:numFmt w:val="bullet"/>
      <w:lvlText w:val="o"/>
      <w:lvlJc w:val="left"/>
      <w:pPr>
        <w:ind w:left="5760" w:hanging="360"/>
      </w:pPr>
      <w:rPr>
        <w:rFonts w:ascii="Courier New" w:hAnsi="Courier New" w:cs="Courier New" w:hint="default"/>
      </w:rPr>
    </w:lvl>
    <w:lvl w:ilvl="8" w:tplc="9A401580" w:tentative="1">
      <w:start w:val="1"/>
      <w:numFmt w:val="bullet"/>
      <w:lvlText w:val=""/>
      <w:lvlJc w:val="left"/>
      <w:pPr>
        <w:ind w:left="6480" w:hanging="360"/>
      </w:pPr>
      <w:rPr>
        <w:rFonts w:ascii="Wingdings" w:hAnsi="Wingdings" w:hint="default"/>
      </w:rPr>
    </w:lvl>
  </w:abstractNum>
  <w:abstractNum w:abstractNumId="7" w15:restartNumberingAfterBreak="0">
    <w:nsid w:val="177F1133"/>
    <w:multiLevelType w:val="hybridMultilevel"/>
    <w:tmpl w:val="1D9E9EA2"/>
    <w:lvl w:ilvl="0" w:tplc="3EF485B4">
      <w:start w:val="1"/>
      <w:numFmt w:val="bullet"/>
      <w:lvlText w:val="-"/>
      <w:lvlJc w:val="left"/>
      <w:pPr>
        <w:ind w:left="1506" w:hanging="360"/>
      </w:pPr>
      <w:rPr>
        <w:rFonts w:ascii="Courier New" w:hAnsi="Courier New" w:hint="default"/>
      </w:rPr>
    </w:lvl>
    <w:lvl w:ilvl="1" w:tplc="DF709140" w:tentative="1">
      <w:start w:val="1"/>
      <w:numFmt w:val="bullet"/>
      <w:lvlText w:val="o"/>
      <w:lvlJc w:val="left"/>
      <w:pPr>
        <w:ind w:left="2226" w:hanging="360"/>
      </w:pPr>
      <w:rPr>
        <w:rFonts w:ascii="Courier New" w:hAnsi="Courier New" w:cs="Courier New" w:hint="default"/>
      </w:rPr>
    </w:lvl>
    <w:lvl w:ilvl="2" w:tplc="CFD84348" w:tentative="1">
      <w:start w:val="1"/>
      <w:numFmt w:val="bullet"/>
      <w:lvlText w:val=""/>
      <w:lvlJc w:val="left"/>
      <w:pPr>
        <w:ind w:left="2946" w:hanging="360"/>
      </w:pPr>
      <w:rPr>
        <w:rFonts w:ascii="Wingdings" w:hAnsi="Wingdings" w:hint="default"/>
      </w:rPr>
    </w:lvl>
    <w:lvl w:ilvl="3" w:tplc="91CCD7CA" w:tentative="1">
      <w:start w:val="1"/>
      <w:numFmt w:val="bullet"/>
      <w:lvlText w:val=""/>
      <w:lvlJc w:val="left"/>
      <w:pPr>
        <w:ind w:left="3666" w:hanging="360"/>
      </w:pPr>
      <w:rPr>
        <w:rFonts w:ascii="Symbol" w:hAnsi="Symbol" w:hint="default"/>
      </w:rPr>
    </w:lvl>
    <w:lvl w:ilvl="4" w:tplc="1DAE1292" w:tentative="1">
      <w:start w:val="1"/>
      <w:numFmt w:val="bullet"/>
      <w:lvlText w:val="o"/>
      <w:lvlJc w:val="left"/>
      <w:pPr>
        <w:ind w:left="4386" w:hanging="360"/>
      </w:pPr>
      <w:rPr>
        <w:rFonts w:ascii="Courier New" w:hAnsi="Courier New" w:cs="Courier New" w:hint="default"/>
      </w:rPr>
    </w:lvl>
    <w:lvl w:ilvl="5" w:tplc="DFF09AD2" w:tentative="1">
      <w:start w:val="1"/>
      <w:numFmt w:val="bullet"/>
      <w:lvlText w:val=""/>
      <w:lvlJc w:val="left"/>
      <w:pPr>
        <w:ind w:left="5106" w:hanging="360"/>
      </w:pPr>
      <w:rPr>
        <w:rFonts w:ascii="Wingdings" w:hAnsi="Wingdings" w:hint="default"/>
      </w:rPr>
    </w:lvl>
    <w:lvl w:ilvl="6" w:tplc="DD107100" w:tentative="1">
      <w:start w:val="1"/>
      <w:numFmt w:val="bullet"/>
      <w:lvlText w:val=""/>
      <w:lvlJc w:val="left"/>
      <w:pPr>
        <w:ind w:left="5826" w:hanging="360"/>
      </w:pPr>
      <w:rPr>
        <w:rFonts w:ascii="Symbol" w:hAnsi="Symbol" w:hint="default"/>
      </w:rPr>
    </w:lvl>
    <w:lvl w:ilvl="7" w:tplc="99EED294" w:tentative="1">
      <w:start w:val="1"/>
      <w:numFmt w:val="bullet"/>
      <w:lvlText w:val="o"/>
      <w:lvlJc w:val="left"/>
      <w:pPr>
        <w:ind w:left="6546" w:hanging="360"/>
      </w:pPr>
      <w:rPr>
        <w:rFonts w:ascii="Courier New" w:hAnsi="Courier New" w:cs="Courier New" w:hint="default"/>
      </w:rPr>
    </w:lvl>
    <w:lvl w:ilvl="8" w:tplc="123E466E" w:tentative="1">
      <w:start w:val="1"/>
      <w:numFmt w:val="bullet"/>
      <w:lvlText w:val=""/>
      <w:lvlJc w:val="left"/>
      <w:pPr>
        <w:ind w:left="7266" w:hanging="360"/>
      </w:pPr>
      <w:rPr>
        <w:rFonts w:ascii="Wingdings" w:hAnsi="Wingdings" w:hint="default"/>
      </w:rPr>
    </w:lvl>
  </w:abstractNum>
  <w:abstractNum w:abstractNumId="8" w15:restartNumberingAfterBreak="0">
    <w:nsid w:val="194102F6"/>
    <w:multiLevelType w:val="multilevel"/>
    <w:tmpl w:val="3B46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E51A13"/>
    <w:multiLevelType w:val="hybridMultilevel"/>
    <w:tmpl w:val="1CE4DC40"/>
    <w:lvl w:ilvl="0" w:tplc="40929C7E">
      <w:start w:val="1"/>
      <w:numFmt w:val="bullet"/>
      <w:lvlText w:val=""/>
      <w:lvlJc w:val="left"/>
      <w:pPr>
        <w:ind w:left="720" w:hanging="360"/>
      </w:pPr>
      <w:rPr>
        <w:rFonts w:ascii="Symbol" w:hAnsi="Symbol" w:hint="default"/>
      </w:rPr>
    </w:lvl>
    <w:lvl w:ilvl="1" w:tplc="0C3CC590" w:tentative="1">
      <w:start w:val="1"/>
      <w:numFmt w:val="bullet"/>
      <w:lvlText w:val="o"/>
      <w:lvlJc w:val="left"/>
      <w:pPr>
        <w:ind w:left="1440" w:hanging="360"/>
      </w:pPr>
      <w:rPr>
        <w:rFonts w:ascii="Courier New" w:hAnsi="Courier New" w:cs="Courier New" w:hint="default"/>
      </w:rPr>
    </w:lvl>
    <w:lvl w:ilvl="2" w:tplc="E0AA5340" w:tentative="1">
      <w:start w:val="1"/>
      <w:numFmt w:val="bullet"/>
      <w:lvlText w:val=""/>
      <w:lvlJc w:val="left"/>
      <w:pPr>
        <w:ind w:left="2160" w:hanging="360"/>
      </w:pPr>
      <w:rPr>
        <w:rFonts w:ascii="Wingdings" w:hAnsi="Wingdings" w:hint="default"/>
      </w:rPr>
    </w:lvl>
    <w:lvl w:ilvl="3" w:tplc="2F7AC8D2" w:tentative="1">
      <w:start w:val="1"/>
      <w:numFmt w:val="bullet"/>
      <w:lvlText w:val=""/>
      <w:lvlJc w:val="left"/>
      <w:pPr>
        <w:ind w:left="2880" w:hanging="360"/>
      </w:pPr>
      <w:rPr>
        <w:rFonts w:ascii="Symbol" w:hAnsi="Symbol" w:hint="default"/>
      </w:rPr>
    </w:lvl>
    <w:lvl w:ilvl="4" w:tplc="A5B6DA34" w:tentative="1">
      <w:start w:val="1"/>
      <w:numFmt w:val="bullet"/>
      <w:lvlText w:val="o"/>
      <w:lvlJc w:val="left"/>
      <w:pPr>
        <w:ind w:left="3600" w:hanging="360"/>
      </w:pPr>
      <w:rPr>
        <w:rFonts w:ascii="Courier New" w:hAnsi="Courier New" w:cs="Courier New" w:hint="default"/>
      </w:rPr>
    </w:lvl>
    <w:lvl w:ilvl="5" w:tplc="768E9B9C" w:tentative="1">
      <w:start w:val="1"/>
      <w:numFmt w:val="bullet"/>
      <w:lvlText w:val=""/>
      <w:lvlJc w:val="left"/>
      <w:pPr>
        <w:ind w:left="4320" w:hanging="360"/>
      </w:pPr>
      <w:rPr>
        <w:rFonts w:ascii="Wingdings" w:hAnsi="Wingdings" w:hint="default"/>
      </w:rPr>
    </w:lvl>
    <w:lvl w:ilvl="6" w:tplc="470600B6" w:tentative="1">
      <w:start w:val="1"/>
      <w:numFmt w:val="bullet"/>
      <w:lvlText w:val=""/>
      <w:lvlJc w:val="left"/>
      <w:pPr>
        <w:ind w:left="5040" w:hanging="360"/>
      </w:pPr>
      <w:rPr>
        <w:rFonts w:ascii="Symbol" w:hAnsi="Symbol" w:hint="default"/>
      </w:rPr>
    </w:lvl>
    <w:lvl w:ilvl="7" w:tplc="A0BCEFD6" w:tentative="1">
      <w:start w:val="1"/>
      <w:numFmt w:val="bullet"/>
      <w:lvlText w:val="o"/>
      <w:lvlJc w:val="left"/>
      <w:pPr>
        <w:ind w:left="5760" w:hanging="360"/>
      </w:pPr>
      <w:rPr>
        <w:rFonts w:ascii="Courier New" w:hAnsi="Courier New" w:cs="Courier New" w:hint="default"/>
      </w:rPr>
    </w:lvl>
    <w:lvl w:ilvl="8" w:tplc="78BA1288" w:tentative="1">
      <w:start w:val="1"/>
      <w:numFmt w:val="bullet"/>
      <w:lvlText w:val=""/>
      <w:lvlJc w:val="left"/>
      <w:pPr>
        <w:ind w:left="6480" w:hanging="360"/>
      </w:pPr>
      <w:rPr>
        <w:rFonts w:ascii="Wingdings" w:hAnsi="Wingdings" w:hint="default"/>
      </w:rPr>
    </w:lvl>
  </w:abstractNum>
  <w:abstractNum w:abstractNumId="10" w15:restartNumberingAfterBreak="0">
    <w:nsid w:val="27522992"/>
    <w:multiLevelType w:val="hybridMultilevel"/>
    <w:tmpl w:val="05308348"/>
    <w:lvl w:ilvl="0" w:tplc="CCEC2BC4">
      <w:start w:val="1"/>
      <w:numFmt w:val="bullet"/>
      <w:lvlText w:val="-"/>
      <w:lvlJc w:val="left"/>
      <w:pPr>
        <w:ind w:left="1146" w:hanging="360"/>
      </w:pPr>
      <w:rPr>
        <w:rFonts w:ascii="Courier New" w:hAnsi="Courier New" w:hint="default"/>
      </w:rPr>
    </w:lvl>
    <w:lvl w:ilvl="1" w:tplc="52C82F7E" w:tentative="1">
      <w:start w:val="1"/>
      <w:numFmt w:val="bullet"/>
      <w:lvlText w:val="o"/>
      <w:lvlJc w:val="left"/>
      <w:pPr>
        <w:ind w:left="1866" w:hanging="360"/>
      </w:pPr>
      <w:rPr>
        <w:rFonts w:ascii="Courier New" w:hAnsi="Courier New" w:cs="Courier New" w:hint="default"/>
      </w:rPr>
    </w:lvl>
    <w:lvl w:ilvl="2" w:tplc="83003162" w:tentative="1">
      <w:start w:val="1"/>
      <w:numFmt w:val="bullet"/>
      <w:lvlText w:val=""/>
      <w:lvlJc w:val="left"/>
      <w:pPr>
        <w:ind w:left="2586" w:hanging="360"/>
      </w:pPr>
      <w:rPr>
        <w:rFonts w:ascii="Wingdings" w:hAnsi="Wingdings" w:hint="default"/>
      </w:rPr>
    </w:lvl>
    <w:lvl w:ilvl="3" w:tplc="EC9A60EA" w:tentative="1">
      <w:start w:val="1"/>
      <w:numFmt w:val="bullet"/>
      <w:lvlText w:val=""/>
      <w:lvlJc w:val="left"/>
      <w:pPr>
        <w:ind w:left="3306" w:hanging="360"/>
      </w:pPr>
      <w:rPr>
        <w:rFonts w:ascii="Symbol" w:hAnsi="Symbol" w:hint="default"/>
      </w:rPr>
    </w:lvl>
    <w:lvl w:ilvl="4" w:tplc="548E516A" w:tentative="1">
      <w:start w:val="1"/>
      <w:numFmt w:val="bullet"/>
      <w:lvlText w:val="o"/>
      <w:lvlJc w:val="left"/>
      <w:pPr>
        <w:ind w:left="4026" w:hanging="360"/>
      </w:pPr>
      <w:rPr>
        <w:rFonts w:ascii="Courier New" w:hAnsi="Courier New" w:cs="Courier New" w:hint="default"/>
      </w:rPr>
    </w:lvl>
    <w:lvl w:ilvl="5" w:tplc="BBA8B13E" w:tentative="1">
      <w:start w:val="1"/>
      <w:numFmt w:val="bullet"/>
      <w:lvlText w:val=""/>
      <w:lvlJc w:val="left"/>
      <w:pPr>
        <w:ind w:left="4746" w:hanging="360"/>
      </w:pPr>
      <w:rPr>
        <w:rFonts w:ascii="Wingdings" w:hAnsi="Wingdings" w:hint="default"/>
      </w:rPr>
    </w:lvl>
    <w:lvl w:ilvl="6" w:tplc="0A0E0CEA" w:tentative="1">
      <w:start w:val="1"/>
      <w:numFmt w:val="bullet"/>
      <w:lvlText w:val=""/>
      <w:lvlJc w:val="left"/>
      <w:pPr>
        <w:ind w:left="5466" w:hanging="360"/>
      </w:pPr>
      <w:rPr>
        <w:rFonts w:ascii="Symbol" w:hAnsi="Symbol" w:hint="default"/>
      </w:rPr>
    </w:lvl>
    <w:lvl w:ilvl="7" w:tplc="E9529FB4" w:tentative="1">
      <w:start w:val="1"/>
      <w:numFmt w:val="bullet"/>
      <w:lvlText w:val="o"/>
      <w:lvlJc w:val="left"/>
      <w:pPr>
        <w:ind w:left="6186" w:hanging="360"/>
      </w:pPr>
      <w:rPr>
        <w:rFonts w:ascii="Courier New" w:hAnsi="Courier New" w:cs="Courier New" w:hint="default"/>
      </w:rPr>
    </w:lvl>
    <w:lvl w:ilvl="8" w:tplc="6BB6B0B8" w:tentative="1">
      <w:start w:val="1"/>
      <w:numFmt w:val="bullet"/>
      <w:lvlText w:val=""/>
      <w:lvlJc w:val="left"/>
      <w:pPr>
        <w:ind w:left="6906" w:hanging="360"/>
      </w:pPr>
      <w:rPr>
        <w:rFonts w:ascii="Wingdings" w:hAnsi="Wingdings" w:hint="default"/>
      </w:rPr>
    </w:lvl>
  </w:abstractNum>
  <w:abstractNum w:abstractNumId="11" w15:restartNumberingAfterBreak="0">
    <w:nsid w:val="27AC1C19"/>
    <w:multiLevelType w:val="hybridMultilevel"/>
    <w:tmpl w:val="36860926"/>
    <w:lvl w:ilvl="0" w:tplc="68842722">
      <w:start w:val="1"/>
      <w:numFmt w:val="bullet"/>
      <w:lvlText w:val="-"/>
      <w:lvlJc w:val="left"/>
      <w:pPr>
        <w:ind w:left="1146" w:hanging="360"/>
      </w:pPr>
      <w:rPr>
        <w:rFonts w:ascii="Courier New" w:hAnsi="Courier New" w:hint="default"/>
      </w:rPr>
    </w:lvl>
    <w:lvl w:ilvl="1" w:tplc="BBBC8D28" w:tentative="1">
      <w:start w:val="1"/>
      <w:numFmt w:val="bullet"/>
      <w:lvlText w:val="o"/>
      <w:lvlJc w:val="left"/>
      <w:pPr>
        <w:ind w:left="1866" w:hanging="360"/>
      </w:pPr>
      <w:rPr>
        <w:rFonts w:ascii="Courier New" w:hAnsi="Courier New" w:cs="Courier New" w:hint="default"/>
      </w:rPr>
    </w:lvl>
    <w:lvl w:ilvl="2" w:tplc="B4886EF0" w:tentative="1">
      <w:start w:val="1"/>
      <w:numFmt w:val="bullet"/>
      <w:lvlText w:val=""/>
      <w:lvlJc w:val="left"/>
      <w:pPr>
        <w:ind w:left="2586" w:hanging="360"/>
      </w:pPr>
      <w:rPr>
        <w:rFonts w:ascii="Wingdings" w:hAnsi="Wingdings" w:hint="default"/>
      </w:rPr>
    </w:lvl>
    <w:lvl w:ilvl="3" w:tplc="8B84CE8C" w:tentative="1">
      <w:start w:val="1"/>
      <w:numFmt w:val="bullet"/>
      <w:lvlText w:val=""/>
      <w:lvlJc w:val="left"/>
      <w:pPr>
        <w:ind w:left="3306" w:hanging="360"/>
      </w:pPr>
      <w:rPr>
        <w:rFonts w:ascii="Symbol" w:hAnsi="Symbol" w:hint="default"/>
      </w:rPr>
    </w:lvl>
    <w:lvl w:ilvl="4" w:tplc="8F367F4A" w:tentative="1">
      <w:start w:val="1"/>
      <w:numFmt w:val="bullet"/>
      <w:lvlText w:val="o"/>
      <w:lvlJc w:val="left"/>
      <w:pPr>
        <w:ind w:left="4026" w:hanging="360"/>
      </w:pPr>
      <w:rPr>
        <w:rFonts w:ascii="Courier New" w:hAnsi="Courier New" w:cs="Courier New" w:hint="default"/>
      </w:rPr>
    </w:lvl>
    <w:lvl w:ilvl="5" w:tplc="C422D6B6" w:tentative="1">
      <w:start w:val="1"/>
      <w:numFmt w:val="bullet"/>
      <w:lvlText w:val=""/>
      <w:lvlJc w:val="left"/>
      <w:pPr>
        <w:ind w:left="4746" w:hanging="360"/>
      </w:pPr>
      <w:rPr>
        <w:rFonts w:ascii="Wingdings" w:hAnsi="Wingdings" w:hint="default"/>
      </w:rPr>
    </w:lvl>
    <w:lvl w:ilvl="6" w:tplc="889C2DF2" w:tentative="1">
      <w:start w:val="1"/>
      <w:numFmt w:val="bullet"/>
      <w:lvlText w:val=""/>
      <w:lvlJc w:val="left"/>
      <w:pPr>
        <w:ind w:left="5466" w:hanging="360"/>
      </w:pPr>
      <w:rPr>
        <w:rFonts w:ascii="Symbol" w:hAnsi="Symbol" w:hint="default"/>
      </w:rPr>
    </w:lvl>
    <w:lvl w:ilvl="7" w:tplc="0608A2EE" w:tentative="1">
      <w:start w:val="1"/>
      <w:numFmt w:val="bullet"/>
      <w:lvlText w:val="o"/>
      <w:lvlJc w:val="left"/>
      <w:pPr>
        <w:ind w:left="6186" w:hanging="360"/>
      </w:pPr>
      <w:rPr>
        <w:rFonts w:ascii="Courier New" w:hAnsi="Courier New" w:cs="Courier New" w:hint="default"/>
      </w:rPr>
    </w:lvl>
    <w:lvl w:ilvl="8" w:tplc="2B5A61A8" w:tentative="1">
      <w:start w:val="1"/>
      <w:numFmt w:val="bullet"/>
      <w:lvlText w:val=""/>
      <w:lvlJc w:val="left"/>
      <w:pPr>
        <w:ind w:left="6906" w:hanging="360"/>
      </w:pPr>
      <w:rPr>
        <w:rFonts w:ascii="Wingdings" w:hAnsi="Wingdings" w:hint="default"/>
      </w:rPr>
    </w:lvl>
  </w:abstractNum>
  <w:abstractNum w:abstractNumId="12" w15:restartNumberingAfterBreak="0">
    <w:nsid w:val="27B7434A"/>
    <w:multiLevelType w:val="hybridMultilevel"/>
    <w:tmpl w:val="0D44265C"/>
    <w:lvl w:ilvl="0" w:tplc="F864BDB0">
      <w:start w:val="1"/>
      <w:numFmt w:val="bullet"/>
      <w:lvlText w:val=""/>
      <w:lvlJc w:val="left"/>
      <w:pPr>
        <w:ind w:left="720" w:hanging="360"/>
      </w:pPr>
      <w:rPr>
        <w:rFonts w:ascii="Symbol" w:hAnsi="Symbol" w:hint="default"/>
      </w:rPr>
    </w:lvl>
    <w:lvl w:ilvl="1" w:tplc="97788306" w:tentative="1">
      <w:start w:val="1"/>
      <w:numFmt w:val="bullet"/>
      <w:lvlText w:val="o"/>
      <w:lvlJc w:val="left"/>
      <w:pPr>
        <w:ind w:left="1440" w:hanging="360"/>
      </w:pPr>
      <w:rPr>
        <w:rFonts w:ascii="Courier New" w:hAnsi="Courier New" w:cs="Courier New" w:hint="default"/>
      </w:rPr>
    </w:lvl>
    <w:lvl w:ilvl="2" w:tplc="E5E8989E" w:tentative="1">
      <w:start w:val="1"/>
      <w:numFmt w:val="bullet"/>
      <w:lvlText w:val=""/>
      <w:lvlJc w:val="left"/>
      <w:pPr>
        <w:ind w:left="2160" w:hanging="360"/>
      </w:pPr>
      <w:rPr>
        <w:rFonts w:ascii="Wingdings" w:hAnsi="Wingdings" w:hint="default"/>
      </w:rPr>
    </w:lvl>
    <w:lvl w:ilvl="3" w:tplc="51A6DBEA" w:tentative="1">
      <w:start w:val="1"/>
      <w:numFmt w:val="bullet"/>
      <w:lvlText w:val=""/>
      <w:lvlJc w:val="left"/>
      <w:pPr>
        <w:ind w:left="2880" w:hanging="360"/>
      </w:pPr>
      <w:rPr>
        <w:rFonts w:ascii="Symbol" w:hAnsi="Symbol" w:hint="default"/>
      </w:rPr>
    </w:lvl>
    <w:lvl w:ilvl="4" w:tplc="35DEF7CC" w:tentative="1">
      <w:start w:val="1"/>
      <w:numFmt w:val="bullet"/>
      <w:lvlText w:val="o"/>
      <w:lvlJc w:val="left"/>
      <w:pPr>
        <w:ind w:left="3600" w:hanging="360"/>
      </w:pPr>
      <w:rPr>
        <w:rFonts w:ascii="Courier New" w:hAnsi="Courier New" w:cs="Courier New" w:hint="default"/>
      </w:rPr>
    </w:lvl>
    <w:lvl w:ilvl="5" w:tplc="CEFA0226" w:tentative="1">
      <w:start w:val="1"/>
      <w:numFmt w:val="bullet"/>
      <w:lvlText w:val=""/>
      <w:lvlJc w:val="left"/>
      <w:pPr>
        <w:ind w:left="4320" w:hanging="360"/>
      </w:pPr>
      <w:rPr>
        <w:rFonts w:ascii="Wingdings" w:hAnsi="Wingdings" w:hint="default"/>
      </w:rPr>
    </w:lvl>
    <w:lvl w:ilvl="6" w:tplc="C25E3D12" w:tentative="1">
      <w:start w:val="1"/>
      <w:numFmt w:val="bullet"/>
      <w:lvlText w:val=""/>
      <w:lvlJc w:val="left"/>
      <w:pPr>
        <w:ind w:left="5040" w:hanging="360"/>
      </w:pPr>
      <w:rPr>
        <w:rFonts w:ascii="Symbol" w:hAnsi="Symbol" w:hint="default"/>
      </w:rPr>
    </w:lvl>
    <w:lvl w:ilvl="7" w:tplc="3C2CB02E" w:tentative="1">
      <w:start w:val="1"/>
      <w:numFmt w:val="bullet"/>
      <w:lvlText w:val="o"/>
      <w:lvlJc w:val="left"/>
      <w:pPr>
        <w:ind w:left="5760" w:hanging="360"/>
      </w:pPr>
      <w:rPr>
        <w:rFonts w:ascii="Courier New" w:hAnsi="Courier New" w:cs="Courier New" w:hint="default"/>
      </w:rPr>
    </w:lvl>
    <w:lvl w:ilvl="8" w:tplc="8182EA9C" w:tentative="1">
      <w:start w:val="1"/>
      <w:numFmt w:val="bullet"/>
      <w:lvlText w:val=""/>
      <w:lvlJc w:val="left"/>
      <w:pPr>
        <w:ind w:left="6480" w:hanging="360"/>
      </w:pPr>
      <w:rPr>
        <w:rFonts w:ascii="Wingdings" w:hAnsi="Wingdings" w:hint="default"/>
      </w:rPr>
    </w:lvl>
  </w:abstractNum>
  <w:abstractNum w:abstractNumId="13" w15:restartNumberingAfterBreak="0">
    <w:nsid w:val="28020572"/>
    <w:multiLevelType w:val="hybridMultilevel"/>
    <w:tmpl w:val="F850C024"/>
    <w:lvl w:ilvl="0" w:tplc="BDAE5950">
      <w:start w:val="1"/>
      <w:numFmt w:val="bullet"/>
      <w:lvlText w:val=""/>
      <w:lvlJc w:val="left"/>
      <w:pPr>
        <w:ind w:left="720" w:hanging="360"/>
      </w:pPr>
      <w:rPr>
        <w:rFonts w:ascii="Symbol" w:hAnsi="Symbol" w:hint="default"/>
      </w:rPr>
    </w:lvl>
    <w:lvl w:ilvl="1" w:tplc="D4369ECE">
      <w:start w:val="1"/>
      <w:numFmt w:val="bullet"/>
      <w:lvlText w:val=""/>
      <w:lvlJc w:val="left"/>
      <w:pPr>
        <w:ind w:left="1440" w:hanging="360"/>
      </w:pPr>
      <w:rPr>
        <w:rFonts w:ascii="Symbol" w:hAnsi="Symbol" w:hint="default"/>
      </w:rPr>
    </w:lvl>
    <w:lvl w:ilvl="2" w:tplc="B790A3A2" w:tentative="1">
      <w:start w:val="1"/>
      <w:numFmt w:val="bullet"/>
      <w:lvlText w:val=""/>
      <w:lvlJc w:val="left"/>
      <w:pPr>
        <w:ind w:left="2160" w:hanging="360"/>
      </w:pPr>
      <w:rPr>
        <w:rFonts w:ascii="Wingdings" w:hAnsi="Wingdings" w:hint="default"/>
      </w:rPr>
    </w:lvl>
    <w:lvl w:ilvl="3" w:tplc="155AA3D4" w:tentative="1">
      <w:start w:val="1"/>
      <w:numFmt w:val="bullet"/>
      <w:lvlText w:val=""/>
      <w:lvlJc w:val="left"/>
      <w:pPr>
        <w:ind w:left="2880" w:hanging="360"/>
      </w:pPr>
      <w:rPr>
        <w:rFonts w:ascii="Symbol" w:hAnsi="Symbol" w:hint="default"/>
      </w:rPr>
    </w:lvl>
    <w:lvl w:ilvl="4" w:tplc="84E230DC" w:tentative="1">
      <w:start w:val="1"/>
      <w:numFmt w:val="bullet"/>
      <w:lvlText w:val="o"/>
      <w:lvlJc w:val="left"/>
      <w:pPr>
        <w:ind w:left="3600" w:hanging="360"/>
      </w:pPr>
      <w:rPr>
        <w:rFonts w:ascii="Courier New" w:hAnsi="Courier New" w:cs="Courier New" w:hint="default"/>
      </w:rPr>
    </w:lvl>
    <w:lvl w:ilvl="5" w:tplc="C4AC9374" w:tentative="1">
      <w:start w:val="1"/>
      <w:numFmt w:val="bullet"/>
      <w:lvlText w:val=""/>
      <w:lvlJc w:val="left"/>
      <w:pPr>
        <w:ind w:left="4320" w:hanging="360"/>
      </w:pPr>
      <w:rPr>
        <w:rFonts w:ascii="Wingdings" w:hAnsi="Wingdings" w:hint="default"/>
      </w:rPr>
    </w:lvl>
    <w:lvl w:ilvl="6" w:tplc="3056A900" w:tentative="1">
      <w:start w:val="1"/>
      <w:numFmt w:val="bullet"/>
      <w:lvlText w:val=""/>
      <w:lvlJc w:val="left"/>
      <w:pPr>
        <w:ind w:left="5040" w:hanging="360"/>
      </w:pPr>
      <w:rPr>
        <w:rFonts w:ascii="Symbol" w:hAnsi="Symbol" w:hint="default"/>
      </w:rPr>
    </w:lvl>
    <w:lvl w:ilvl="7" w:tplc="FAB0F64E" w:tentative="1">
      <w:start w:val="1"/>
      <w:numFmt w:val="bullet"/>
      <w:lvlText w:val="o"/>
      <w:lvlJc w:val="left"/>
      <w:pPr>
        <w:ind w:left="5760" w:hanging="360"/>
      </w:pPr>
      <w:rPr>
        <w:rFonts w:ascii="Courier New" w:hAnsi="Courier New" w:cs="Courier New" w:hint="default"/>
      </w:rPr>
    </w:lvl>
    <w:lvl w:ilvl="8" w:tplc="9992080C" w:tentative="1">
      <w:start w:val="1"/>
      <w:numFmt w:val="bullet"/>
      <w:lvlText w:val=""/>
      <w:lvlJc w:val="left"/>
      <w:pPr>
        <w:ind w:left="6480" w:hanging="360"/>
      </w:pPr>
      <w:rPr>
        <w:rFonts w:ascii="Wingdings" w:hAnsi="Wingdings" w:hint="default"/>
      </w:rPr>
    </w:lvl>
  </w:abstractNum>
  <w:abstractNum w:abstractNumId="14" w15:restartNumberingAfterBreak="0">
    <w:nsid w:val="303056CE"/>
    <w:multiLevelType w:val="hybridMultilevel"/>
    <w:tmpl w:val="2FE26C08"/>
    <w:lvl w:ilvl="0" w:tplc="28D03DCA">
      <w:start w:val="1"/>
      <w:numFmt w:val="lowerLetter"/>
      <w:lvlText w:val="%1)"/>
      <w:lvlJc w:val="left"/>
      <w:pPr>
        <w:ind w:left="1146" w:hanging="360"/>
      </w:pPr>
      <w:rPr>
        <w:rFonts w:hint="default"/>
      </w:rPr>
    </w:lvl>
    <w:lvl w:ilvl="1" w:tplc="C0F4E32A" w:tentative="1">
      <w:start w:val="1"/>
      <w:numFmt w:val="lowerLetter"/>
      <w:lvlText w:val="%2."/>
      <w:lvlJc w:val="left"/>
      <w:pPr>
        <w:ind w:left="1866" w:hanging="360"/>
      </w:pPr>
    </w:lvl>
    <w:lvl w:ilvl="2" w:tplc="625CF5DC" w:tentative="1">
      <w:start w:val="1"/>
      <w:numFmt w:val="lowerRoman"/>
      <w:lvlText w:val="%3."/>
      <w:lvlJc w:val="right"/>
      <w:pPr>
        <w:ind w:left="2586" w:hanging="180"/>
      </w:pPr>
    </w:lvl>
    <w:lvl w:ilvl="3" w:tplc="971C7B7C" w:tentative="1">
      <w:start w:val="1"/>
      <w:numFmt w:val="decimal"/>
      <w:lvlText w:val="%4."/>
      <w:lvlJc w:val="left"/>
      <w:pPr>
        <w:ind w:left="3306" w:hanging="360"/>
      </w:pPr>
    </w:lvl>
    <w:lvl w:ilvl="4" w:tplc="A372B430" w:tentative="1">
      <w:start w:val="1"/>
      <w:numFmt w:val="lowerLetter"/>
      <w:lvlText w:val="%5."/>
      <w:lvlJc w:val="left"/>
      <w:pPr>
        <w:ind w:left="4026" w:hanging="360"/>
      </w:pPr>
    </w:lvl>
    <w:lvl w:ilvl="5" w:tplc="18F6DE1A" w:tentative="1">
      <w:start w:val="1"/>
      <w:numFmt w:val="lowerRoman"/>
      <w:lvlText w:val="%6."/>
      <w:lvlJc w:val="right"/>
      <w:pPr>
        <w:ind w:left="4746" w:hanging="180"/>
      </w:pPr>
    </w:lvl>
    <w:lvl w:ilvl="6" w:tplc="312CC956" w:tentative="1">
      <w:start w:val="1"/>
      <w:numFmt w:val="decimal"/>
      <w:lvlText w:val="%7."/>
      <w:lvlJc w:val="left"/>
      <w:pPr>
        <w:ind w:left="5466" w:hanging="360"/>
      </w:pPr>
    </w:lvl>
    <w:lvl w:ilvl="7" w:tplc="78A0237C" w:tentative="1">
      <w:start w:val="1"/>
      <w:numFmt w:val="lowerLetter"/>
      <w:lvlText w:val="%8."/>
      <w:lvlJc w:val="left"/>
      <w:pPr>
        <w:ind w:left="6186" w:hanging="360"/>
      </w:pPr>
    </w:lvl>
    <w:lvl w:ilvl="8" w:tplc="D53AC62E" w:tentative="1">
      <w:start w:val="1"/>
      <w:numFmt w:val="lowerRoman"/>
      <w:lvlText w:val="%9."/>
      <w:lvlJc w:val="right"/>
      <w:pPr>
        <w:ind w:left="6906" w:hanging="180"/>
      </w:pPr>
    </w:lvl>
  </w:abstractNum>
  <w:abstractNum w:abstractNumId="15" w15:restartNumberingAfterBreak="0">
    <w:nsid w:val="30A97715"/>
    <w:multiLevelType w:val="hybridMultilevel"/>
    <w:tmpl w:val="7616891A"/>
    <w:lvl w:ilvl="0" w:tplc="54D6E6F6">
      <w:start w:val="1"/>
      <w:numFmt w:val="bullet"/>
      <w:lvlText w:val="·"/>
      <w:lvlJc w:val="left"/>
      <w:pPr>
        <w:ind w:left="1068" w:hanging="360"/>
      </w:pPr>
      <w:rPr>
        <w:rFonts w:ascii="Courier New" w:hAnsi="Courier New" w:hint="default"/>
      </w:rPr>
    </w:lvl>
    <w:lvl w:ilvl="1" w:tplc="16E4754C" w:tentative="1">
      <w:start w:val="1"/>
      <w:numFmt w:val="bullet"/>
      <w:lvlText w:val="o"/>
      <w:lvlJc w:val="left"/>
      <w:pPr>
        <w:ind w:left="1788" w:hanging="360"/>
      </w:pPr>
      <w:rPr>
        <w:rFonts w:ascii="Courier New" w:hAnsi="Courier New" w:cs="Courier New" w:hint="default"/>
      </w:rPr>
    </w:lvl>
    <w:lvl w:ilvl="2" w:tplc="7C869AE4" w:tentative="1">
      <w:start w:val="1"/>
      <w:numFmt w:val="bullet"/>
      <w:lvlText w:val=""/>
      <w:lvlJc w:val="left"/>
      <w:pPr>
        <w:ind w:left="2508" w:hanging="360"/>
      </w:pPr>
      <w:rPr>
        <w:rFonts w:ascii="Wingdings" w:hAnsi="Wingdings" w:hint="default"/>
      </w:rPr>
    </w:lvl>
    <w:lvl w:ilvl="3" w:tplc="B262DB86" w:tentative="1">
      <w:start w:val="1"/>
      <w:numFmt w:val="bullet"/>
      <w:lvlText w:val=""/>
      <w:lvlJc w:val="left"/>
      <w:pPr>
        <w:ind w:left="3228" w:hanging="360"/>
      </w:pPr>
      <w:rPr>
        <w:rFonts w:ascii="Symbol" w:hAnsi="Symbol" w:hint="default"/>
      </w:rPr>
    </w:lvl>
    <w:lvl w:ilvl="4" w:tplc="2BFA70B0" w:tentative="1">
      <w:start w:val="1"/>
      <w:numFmt w:val="bullet"/>
      <w:lvlText w:val="o"/>
      <w:lvlJc w:val="left"/>
      <w:pPr>
        <w:ind w:left="3948" w:hanging="360"/>
      </w:pPr>
      <w:rPr>
        <w:rFonts w:ascii="Courier New" w:hAnsi="Courier New" w:cs="Courier New" w:hint="default"/>
      </w:rPr>
    </w:lvl>
    <w:lvl w:ilvl="5" w:tplc="7CDC7AE4" w:tentative="1">
      <w:start w:val="1"/>
      <w:numFmt w:val="bullet"/>
      <w:lvlText w:val=""/>
      <w:lvlJc w:val="left"/>
      <w:pPr>
        <w:ind w:left="4668" w:hanging="360"/>
      </w:pPr>
      <w:rPr>
        <w:rFonts w:ascii="Wingdings" w:hAnsi="Wingdings" w:hint="default"/>
      </w:rPr>
    </w:lvl>
    <w:lvl w:ilvl="6" w:tplc="23A85E3E" w:tentative="1">
      <w:start w:val="1"/>
      <w:numFmt w:val="bullet"/>
      <w:lvlText w:val=""/>
      <w:lvlJc w:val="left"/>
      <w:pPr>
        <w:ind w:left="5388" w:hanging="360"/>
      </w:pPr>
      <w:rPr>
        <w:rFonts w:ascii="Symbol" w:hAnsi="Symbol" w:hint="default"/>
      </w:rPr>
    </w:lvl>
    <w:lvl w:ilvl="7" w:tplc="F8A67E3A" w:tentative="1">
      <w:start w:val="1"/>
      <w:numFmt w:val="bullet"/>
      <w:lvlText w:val="o"/>
      <w:lvlJc w:val="left"/>
      <w:pPr>
        <w:ind w:left="6108" w:hanging="360"/>
      </w:pPr>
      <w:rPr>
        <w:rFonts w:ascii="Courier New" w:hAnsi="Courier New" w:cs="Courier New" w:hint="default"/>
      </w:rPr>
    </w:lvl>
    <w:lvl w:ilvl="8" w:tplc="E4342BC2" w:tentative="1">
      <w:start w:val="1"/>
      <w:numFmt w:val="bullet"/>
      <w:lvlText w:val=""/>
      <w:lvlJc w:val="left"/>
      <w:pPr>
        <w:ind w:left="6828" w:hanging="360"/>
      </w:pPr>
      <w:rPr>
        <w:rFonts w:ascii="Wingdings" w:hAnsi="Wingdings" w:hint="default"/>
      </w:rPr>
    </w:lvl>
  </w:abstractNum>
  <w:abstractNum w:abstractNumId="16" w15:restartNumberingAfterBreak="0">
    <w:nsid w:val="3458547A"/>
    <w:multiLevelType w:val="hybridMultilevel"/>
    <w:tmpl w:val="55BA1E36"/>
    <w:lvl w:ilvl="0" w:tplc="19506E98">
      <w:start w:val="1"/>
      <w:numFmt w:val="lowerLetter"/>
      <w:lvlText w:val="%1)"/>
      <w:lvlJc w:val="left"/>
      <w:pPr>
        <w:ind w:left="1146" w:hanging="360"/>
      </w:pPr>
      <w:rPr>
        <w:rFonts w:hint="default"/>
      </w:rPr>
    </w:lvl>
    <w:lvl w:ilvl="1" w:tplc="5E2883F2" w:tentative="1">
      <w:start w:val="1"/>
      <w:numFmt w:val="lowerLetter"/>
      <w:lvlText w:val="%2."/>
      <w:lvlJc w:val="left"/>
      <w:pPr>
        <w:ind w:left="1866" w:hanging="360"/>
      </w:pPr>
    </w:lvl>
    <w:lvl w:ilvl="2" w:tplc="501EE228" w:tentative="1">
      <w:start w:val="1"/>
      <w:numFmt w:val="lowerRoman"/>
      <w:lvlText w:val="%3."/>
      <w:lvlJc w:val="right"/>
      <w:pPr>
        <w:ind w:left="2586" w:hanging="180"/>
      </w:pPr>
    </w:lvl>
    <w:lvl w:ilvl="3" w:tplc="98DE2800" w:tentative="1">
      <w:start w:val="1"/>
      <w:numFmt w:val="decimal"/>
      <w:lvlText w:val="%4."/>
      <w:lvlJc w:val="left"/>
      <w:pPr>
        <w:ind w:left="3306" w:hanging="360"/>
      </w:pPr>
    </w:lvl>
    <w:lvl w:ilvl="4" w:tplc="CCEE4C76" w:tentative="1">
      <w:start w:val="1"/>
      <w:numFmt w:val="lowerLetter"/>
      <w:lvlText w:val="%5."/>
      <w:lvlJc w:val="left"/>
      <w:pPr>
        <w:ind w:left="4026" w:hanging="360"/>
      </w:pPr>
    </w:lvl>
    <w:lvl w:ilvl="5" w:tplc="CDC811B0" w:tentative="1">
      <w:start w:val="1"/>
      <w:numFmt w:val="lowerRoman"/>
      <w:lvlText w:val="%6."/>
      <w:lvlJc w:val="right"/>
      <w:pPr>
        <w:ind w:left="4746" w:hanging="180"/>
      </w:pPr>
    </w:lvl>
    <w:lvl w:ilvl="6" w:tplc="CC28CE3A" w:tentative="1">
      <w:start w:val="1"/>
      <w:numFmt w:val="decimal"/>
      <w:lvlText w:val="%7."/>
      <w:lvlJc w:val="left"/>
      <w:pPr>
        <w:ind w:left="5466" w:hanging="360"/>
      </w:pPr>
    </w:lvl>
    <w:lvl w:ilvl="7" w:tplc="17649F46" w:tentative="1">
      <w:start w:val="1"/>
      <w:numFmt w:val="lowerLetter"/>
      <w:lvlText w:val="%8."/>
      <w:lvlJc w:val="left"/>
      <w:pPr>
        <w:ind w:left="6186" w:hanging="360"/>
      </w:pPr>
    </w:lvl>
    <w:lvl w:ilvl="8" w:tplc="B352FF7C" w:tentative="1">
      <w:start w:val="1"/>
      <w:numFmt w:val="lowerRoman"/>
      <w:lvlText w:val="%9."/>
      <w:lvlJc w:val="right"/>
      <w:pPr>
        <w:ind w:left="6906" w:hanging="180"/>
      </w:pPr>
    </w:lvl>
  </w:abstractNum>
  <w:abstractNum w:abstractNumId="17" w15:restartNumberingAfterBreak="0">
    <w:nsid w:val="3CC042D8"/>
    <w:multiLevelType w:val="hybridMultilevel"/>
    <w:tmpl w:val="257692BA"/>
    <w:lvl w:ilvl="0" w:tplc="466E7994">
      <w:start w:val="1"/>
      <w:numFmt w:val="bullet"/>
      <w:lvlText w:val="-"/>
      <w:lvlJc w:val="left"/>
      <w:pPr>
        <w:ind w:left="720" w:hanging="360"/>
      </w:pPr>
      <w:rPr>
        <w:rFonts w:ascii="Courier New" w:hAnsi="Courier New" w:hint="default"/>
      </w:rPr>
    </w:lvl>
    <w:lvl w:ilvl="1" w:tplc="BA0628DC" w:tentative="1">
      <w:start w:val="1"/>
      <w:numFmt w:val="bullet"/>
      <w:lvlText w:val="o"/>
      <w:lvlJc w:val="left"/>
      <w:pPr>
        <w:ind w:left="1440" w:hanging="360"/>
      </w:pPr>
      <w:rPr>
        <w:rFonts w:ascii="Courier New" w:hAnsi="Courier New" w:cs="Courier New" w:hint="default"/>
      </w:rPr>
    </w:lvl>
    <w:lvl w:ilvl="2" w:tplc="0C8800F4" w:tentative="1">
      <w:start w:val="1"/>
      <w:numFmt w:val="bullet"/>
      <w:lvlText w:val=""/>
      <w:lvlJc w:val="left"/>
      <w:pPr>
        <w:ind w:left="2160" w:hanging="360"/>
      </w:pPr>
      <w:rPr>
        <w:rFonts w:ascii="Wingdings" w:hAnsi="Wingdings" w:hint="default"/>
      </w:rPr>
    </w:lvl>
    <w:lvl w:ilvl="3" w:tplc="090A38C2" w:tentative="1">
      <w:start w:val="1"/>
      <w:numFmt w:val="bullet"/>
      <w:lvlText w:val=""/>
      <w:lvlJc w:val="left"/>
      <w:pPr>
        <w:ind w:left="2880" w:hanging="360"/>
      </w:pPr>
      <w:rPr>
        <w:rFonts w:ascii="Symbol" w:hAnsi="Symbol" w:hint="default"/>
      </w:rPr>
    </w:lvl>
    <w:lvl w:ilvl="4" w:tplc="D4126EDE" w:tentative="1">
      <w:start w:val="1"/>
      <w:numFmt w:val="bullet"/>
      <w:lvlText w:val="o"/>
      <w:lvlJc w:val="left"/>
      <w:pPr>
        <w:ind w:left="3600" w:hanging="360"/>
      </w:pPr>
      <w:rPr>
        <w:rFonts w:ascii="Courier New" w:hAnsi="Courier New" w:cs="Courier New" w:hint="default"/>
      </w:rPr>
    </w:lvl>
    <w:lvl w:ilvl="5" w:tplc="ACA8327E" w:tentative="1">
      <w:start w:val="1"/>
      <w:numFmt w:val="bullet"/>
      <w:lvlText w:val=""/>
      <w:lvlJc w:val="left"/>
      <w:pPr>
        <w:ind w:left="4320" w:hanging="360"/>
      </w:pPr>
      <w:rPr>
        <w:rFonts w:ascii="Wingdings" w:hAnsi="Wingdings" w:hint="default"/>
      </w:rPr>
    </w:lvl>
    <w:lvl w:ilvl="6" w:tplc="76146554" w:tentative="1">
      <w:start w:val="1"/>
      <w:numFmt w:val="bullet"/>
      <w:lvlText w:val=""/>
      <w:lvlJc w:val="left"/>
      <w:pPr>
        <w:ind w:left="5040" w:hanging="360"/>
      </w:pPr>
      <w:rPr>
        <w:rFonts w:ascii="Symbol" w:hAnsi="Symbol" w:hint="default"/>
      </w:rPr>
    </w:lvl>
    <w:lvl w:ilvl="7" w:tplc="E0D4DE9C" w:tentative="1">
      <w:start w:val="1"/>
      <w:numFmt w:val="bullet"/>
      <w:lvlText w:val="o"/>
      <w:lvlJc w:val="left"/>
      <w:pPr>
        <w:ind w:left="5760" w:hanging="360"/>
      </w:pPr>
      <w:rPr>
        <w:rFonts w:ascii="Courier New" w:hAnsi="Courier New" w:cs="Courier New" w:hint="default"/>
      </w:rPr>
    </w:lvl>
    <w:lvl w:ilvl="8" w:tplc="B8B0C24C" w:tentative="1">
      <w:start w:val="1"/>
      <w:numFmt w:val="bullet"/>
      <w:lvlText w:val=""/>
      <w:lvlJc w:val="left"/>
      <w:pPr>
        <w:ind w:left="6480" w:hanging="360"/>
      </w:pPr>
      <w:rPr>
        <w:rFonts w:ascii="Wingdings" w:hAnsi="Wingdings" w:hint="default"/>
      </w:rPr>
    </w:lvl>
  </w:abstractNum>
  <w:abstractNum w:abstractNumId="18" w15:restartNumberingAfterBreak="0">
    <w:nsid w:val="3CF07D84"/>
    <w:multiLevelType w:val="hybridMultilevel"/>
    <w:tmpl w:val="E5DA5A94"/>
    <w:lvl w:ilvl="0" w:tplc="41B066E8">
      <w:start w:val="1"/>
      <w:numFmt w:val="bullet"/>
      <w:lvlText w:val=""/>
      <w:lvlJc w:val="left"/>
      <w:pPr>
        <w:ind w:left="891" w:hanging="360"/>
      </w:pPr>
      <w:rPr>
        <w:rFonts w:ascii="Symbol" w:hAnsi="Symbol" w:hint="default"/>
      </w:rPr>
    </w:lvl>
    <w:lvl w:ilvl="1" w:tplc="55841830" w:tentative="1">
      <w:start w:val="1"/>
      <w:numFmt w:val="bullet"/>
      <w:lvlText w:val="o"/>
      <w:lvlJc w:val="left"/>
      <w:pPr>
        <w:ind w:left="1611" w:hanging="360"/>
      </w:pPr>
      <w:rPr>
        <w:rFonts w:ascii="Courier New" w:hAnsi="Courier New" w:cs="Courier New" w:hint="default"/>
      </w:rPr>
    </w:lvl>
    <w:lvl w:ilvl="2" w:tplc="687AA7B8" w:tentative="1">
      <w:start w:val="1"/>
      <w:numFmt w:val="bullet"/>
      <w:lvlText w:val=""/>
      <w:lvlJc w:val="left"/>
      <w:pPr>
        <w:ind w:left="2331" w:hanging="360"/>
      </w:pPr>
      <w:rPr>
        <w:rFonts w:ascii="Wingdings" w:hAnsi="Wingdings" w:hint="default"/>
      </w:rPr>
    </w:lvl>
    <w:lvl w:ilvl="3" w:tplc="A654756E" w:tentative="1">
      <w:start w:val="1"/>
      <w:numFmt w:val="bullet"/>
      <w:lvlText w:val=""/>
      <w:lvlJc w:val="left"/>
      <w:pPr>
        <w:ind w:left="3051" w:hanging="360"/>
      </w:pPr>
      <w:rPr>
        <w:rFonts w:ascii="Symbol" w:hAnsi="Symbol" w:hint="default"/>
      </w:rPr>
    </w:lvl>
    <w:lvl w:ilvl="4" w:tplc="5982420C" w:tentative="1">
      <w:start w:val="1"/>
      <w:numFmt w:val="bullet"/>
      <w:lvlText w:val="o"/>
      <w:lvlJc w:val="left"/>
      <w:pPr>
        <w:ind w:left="3771" w:hanging="360"/>
      </w:pPr>
      <w:rPr>
        <w:rFonts w:ascii="Courier New" w:hAnsi="Courier New" w:cs="Courier New" w:hint="default"/>
      </w:rPr>
    </w:lvl>
    <w:lvl w:ilvl="5" w:tplc="114A979A" w:tentative="1">
      <w:start w:val="1"/>
      <w:numFmt w:val="bullet"/>
      <w:lvlText w:val=""/>
      <w:lvlJc w:val="left"/>
      <w:pPr>
        <w:ind w:left="4491" w:hanging="360"/>
      </w:pPr>
      <w:rPr>
        <w:rFonts w:ascii="Wingdings" w:hAnsi="Wingdings" w:hint="default"/>
      </w:rPr>
    </w:lvl>
    <w:lvl w:ilvl="6" w:tplc="63CE2EAC" w:tentative="1">
      <w:start w:val="1"/>
      <w:numFmt w:val="bullet"/>
      <w:lvlText w:val=""/>
      <w:lvlJc w:val="left"/>
      <w:pPr>
        <w:ind w:left="5211" w:hanging="360"/>
      </w:pPr>
      <w:rPr>
        <w:rFonts w:ascii="Symbol" w:hAnsi="Symbol" w:hint="default"/>
      </w:rPr>
    </w:lvl>
    <w:lvl w:ilvl="7" w:tplc="0212B99E" w:tentative="1">
      <w:start w:val="1"/>
      <w:numFmt w:val="bullet"/>
      <w:lvlText w:val="o"/>
      <w:lvlJc w:val="left"/>
      <w:pPr>
        <w:ind w:left="5931" w:hanging="360"/>
      </w:pPr>
      <w:rPr>
        <w:rFonts w:ascii="Courier New" w:hAnsi="Courier New" w:cs="Courier New" w:hint="default"/>
      </w:rPr>
    </w:lvl>
    <w:lvl w:ilvl="8" w:tplc="9A7E7FBC" w:tentative="1">
      <w:start w:val="1"/>
      <w:numFmt w:val="bullet"/>
      <w:lvlText w:val=""/>
      <w:lvlJc w:val="left"/>
      <w:pPr>
        <w:ind w:left="6651" w:hanging="360"/>
      </w:pPr>
      <w:rPr>
        <w:rFonts w:ascii="Wingdings" w:hAnsi="Wingdings" w:hint="default"/>
      </w:rPr>
    </w:lvl>
  </w:abstractNum>
  <w:abstractNum w:abstractNumId="19" w15:restartNumberingAfterBreak="0">
    <w:nsid w:val="3E975648"/>
    <w:multiLevelType w:val="hybridMultilevel"/>
    <w:tmpl w:val="8D0A3A1C"/>
    <w:styleLink w:val="Zaimportowanystyl6"/>
    <w:lvl w:ilvl="0" w:tplc="FAB21A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0612B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B60FDA">
      <w:start w:val="1"/>
      <w:numFmt w:val="bullet"/>
      <w:lvlText w:val="▪"/>
      <w:lvlJc w:val="left"/>
      <w:pPr>
        <w:ind w:left="100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C699D0">
      <w:start w:val="1"/>
      <w:numFmt w:val="bullet"/>
      <w:lvlText w:val="·"/>
      <w:lvlJc w:val="left"/>
      <w:pPr>
        <w:ind w:left="172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69460B8">
      <w:start w:val="1"/>
      <w:numFmt w:val="bullet"/>
      <w:lvlText w:val="o"/>
      <w:lvlJc w:val="left"/>
      <w:pPr>
        <w:ind w:left="244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B1C8C88">
      <w:start w:val="1"/>
      <w:numFmt w:val="bullet"/>
      <w:lvlText w:val="▪"/>
      <w:lvlJc w:val="left"/>
      <w:pPr>
        <w:ind w:left="316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E09D1C">
      <w:start w:val="1"/>
      <w:numFmt w:val="bullet"/>
      <w:lvlText w:val="·"/>
      <w:lvlJc w:val="left"/>
      <w:pPr>
        <w:ind w:left="38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AE8396">
      <w:start w:val="1"/>
      <w:numFmt w:val="bullet"/>
      <w:lvlText w:val="o"/>
      <w:lvlJc w:val="left"/>
      <w:pPr>
        <w:ind w:left="460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7CE312">
      <w:start w:val="1"/>
      <w:numFmt w:val="bullet"/>
      <w:lvlText w:val="▪"/>
      <w:lvlJc w:val="left"/>
      <w:pPr>
        <w:ind w:left="5324" w:hanging="2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F7356BC"/>
    <w:multiLevelType w:val="hybridMultilevel"/>
    <w:tmpl w:val="28362CEA"/>
    <w:lvl w:ilvl="0" w:tplc="5C243856">
      <w:start w:val="1"/>
      <w:numFmt w:val="bullet"/>
      <w:lvlText w:val="·"/>
      <w:lvlJc w:val="left"/>
      <w:pPr>
        <w:ind w:left="1068" w:hanging="360"/>
      </w:pPr>
      <w:rPr>
        <w:rFonts w:ascii="Courier New" w:hAnsi="Courier New" w:hint="default"/>
      </w:rPr>
    </w:lvl>
    <w:lvl w:ilvl="1" w:tplc="87541D1A" w:tentative="1">
      <w:start w:val="1"/>
      <w:numFmt w:val="bullet"/>
      <w:lvlText w:val="o"/>
      <w:lvlJc w:val="left"/>
      <w:pPr>
        <w:ind w:left="1788" w:hanging="360"/>
      </w:pPr>
      <w:rPr>
        <w:rFonts w:ascii="Courier New" w:hAnsi="Courier New" w:cs="Courier New" w:hint="default"/>
      </w:rPr>
    </w:lvl>
    <w:lvl w:ilvl="2" w:tplc="C8E6B8D2" w:tentative="1">
      <w:start w:val="1"/>
      <w:numFmt w:val="bullet"/>
      <w:lvlText w:val=""/>
      <w:lvlJc w:val="left"/>
      <w:pPr>
        <w:ind w:left="2508" w:hanging="360"/>
      </w:pPr>
      <w:rPr>
        <w:rFonts w:ascii="Wingdings" w:hAnsi="Wingdings" w:hint="default"/>
      </w:rPr>
    </w:lvl>
    <w:lvl w:ilvl="3" w:tplc="F5B0FACE" w:tentative="1">
      <w:start w:val="1"/>
      <w:numFmt w:val="bullet"/>
      <w:lvlText w:val=""/>
      <w:lvlJc w:val="left"/>
      <w:pPr>
        <w:ind w:left="3228" w:hanging="360"/>
      </w:pPr>
      <w:rPr>
        <w:rFonts w:ascii="Symbol" w:hAnsi="Symbol" w:hint="default"/>
      </w:rPr>
    </w:lvl>
    <w:lvl w:ilvl="4" w:tplc="6A7202CE" w:tentative="1">
      <w:start w:val="1"/>
      <w:numFmt w:val="bullet"/>
      <w:lvlText w:val="o"/>
      <w:lvlJc w:val="left"/>
      <w:pPr>
        <w:ind w:left="3948" w:hanging="360"/>
      </w:pPr>
      <w:rPr>
        <w:rFonts w:ascii="Courier New" w:hAnsi="Courier New" w:cs="Courier New" w:hint="default"/>
      </w:rPr>
    </w:lvl>
    <w:lvl w:ilvl="5" w:tplc="E0FA6870" w:tentative="1">
      <w:start w:val="1"/>
      <w:numFmt w:val="bullet"/>
      <w:lvlText w:val=""/>
      <w:lvlJc w:val="left"/>
      <w:pPr>
        <w:ind w:left="4668" w:hanging="360"/>
      </w:pPr>
      <w:rPr>
        <w:rFonts w:ascii="Wingdings" w:hAnsi="Wingdings" w:hint="default"/>
      </w:rPr>
    </w:lvl>
    <w:lvl w:ilvl="6" w:tplc="0874AFF2" w:tentative="1">
      <w:start w:val="1"/>
      <w:numFmt w:val="bullet"/>
      <w:lvlText w:val=""/>
      <w:lvlJc w:val="left"/>
      <w:pPr>
        <w:ind w:left="5388" w:hanging="360"/>
      </w:pPr>
      <w:rPr>
        <w:rFonts w:ascii="Symbol" w:hAnsi="Symbol" w:hint="default"/>
      </w:rPr>
    </w:lvl>
    <w:lvl w:ilvl="7" w:tplc="83DAA92C" w:tentative="1">
      <w:start w:val="1"/>
      <w:numFmt w:val="bullet"/>
      <w:lvlText w:val="o"/>
      <w:lvlJc w:val="left"/>
      <w:pPr>
        <w:ind w:left="6108" w:hanging="360"/>
      </w:pPr>
      <w:rPr>
        <w:rFonts w:ascii="Courier New" w:hAnsi="Courier New" w:cs="Courier New" w:hint="default"/>
      </w:rPr>
    </w:lvl>
    <w:lvl w:ilvl="8" w:tplc="8B328DB6" w:tentative="1">
      <w:start w:val="1"/>
      <w:numFmt w:val="bullet"/>
      <w:lvlText w:val=""/>
      <w:lvlJc w:val="left"/>
      <w:pPr>
        <w:ind w:left="6828" w:hanging="360"/>
      </w:pPr>
      <w:rPr>
        <w:rFonts w:ascii="Wingdings" w:hAnsi="Wingdings" w:hint="default"/>
      </w:rPr>
    </w:lvl>
  </w:abstractNum>
  <w:abstractNum w:abstractNumId="21" w15:restartNumberingAfterBreak="0">
    <w:nsid w:val="4513327D"/>
    <w:multiLevelType w:val="hybridMultilevel"/>
    <w:tmpl w:val="65BC5034"/>
    <w:lvl w:ilvl="0" w:tplc="365E1380">
      <w:start w:val="1"/>
      <w:numFmt w:val="bullet"/>
      <w:lvlText w:val=""/>
      <w:lvlJc w:val="left"/>
      <w:pPr>
        <w:ind w:left="1145" w:hanging="360"/>
      </w:pPr>
      <w:rPr>
        <w:rFonts w:ascii="Symbol" w:hAnsi="Symbol" w:hint="default"/>
      </w:rPr>
    </w:lvl>
    <w:lvl w:ilvl="1" w:tplc="548E20D8" w:tentative="1">
      <w:start w:val="1"/>
      <w:numFmt w:val="bullet"/>
      <w:lvlText w:val="o"/>
      <w:lvlJc w:val="left"/>
      <w:pPr>
        <w:ind w:left="1865" w:hanging="360"/>
      </w:pPr>
      <w:rPr>
        <w:rFonts w:ascii="Courier New" w:hAnsi="Courier New" w:cs="Courier New" w:hint="default"/>
      </w:rPr>
    </w:lvl>
    <w:lvl w:ilvl="2" w:tplc="71A8BA7E" w:tentative="1">
      <w:start w:val="1"/>
      <w:numFmt w:val="bullet"/>
      <w:lvlText w:val=""/>
      <w:lvlJc w:val="left"/>
      <w:pPr>
        <w:ind w:left="2585" w:hanging="360"/>
      </w:pPr>
      <w:rPr>
        <w:rFonts w:ascii="Wingdings" w:hAnsi="Wingdings" w:hint="default"/>
      </w:rPr>
    </w:lvl>
    <w:lvl w:ilvl="3" w:tplc="F72C03E0" w:tentative="1">
      <w:start w:val="1"/>
      <w:numFmt w:val="bullet"/>
      <w:lvlText w:val=""/>
      <w:lvlJc w:val="left"/>
      <w:pPr>
        <w:ind w:left="3305" w:hanging="360"/>
      </w:pPr>
      <w:rPr>
        <w:rFonts w:ascii="Symbol" w:hAnsi="Symbol" w:hint="default"/>
      </w:rPr>
    </w:lvl>
    <w:lvl w:ilvl="4" w:tplc="EFF64678" w:tentative="1">
      <w:start w:val="1"/>
      <w:numFmt w:val="bullet"/>
      <w:lvlText w:val="o"/>
      <w:lvlJc w:val="left"/>
      <w:pPr>
        <w:ind w:left="4025" w:hanging="360"/>
      </w:pPr>
      <w:rPr>
        <w:rFonts w:ascii="Courier New" w:hAnsi="Courier New" w:cs="Courier New" w:hint="default"/>
      </w:rPr>
    </w:lvl>
    <w:lvl w:ilvl="5" w:tplc="D388954E" w:tentative="1">
      <w:start w:val="1"/>
      <w:numFmt w:val="bullet"/>
      <w:lvlText w:val=""/>
      <w:lvlJc w:val="left"/>
      <w:pPr>
        <w:ind w:left="4745" w:hanging="360"/>
      </w:pPr>
      <w:rPr>
        <w:rFonts w:ascii="Wingdings" w:hAnsi="Wingdings" w:hint="default"/>
      </w:rPr>
    </w:lvl>
    <w:lvl w:ilvl="6" w:tplc="4EE2BC7C" w:tentative="1">
      <w:start w:val="1"/>
      <w:numFmt w:val="bullet"/>
      <w:lvlText w:val=""/>
      <w:lvlJc w:val="left"/>
      <w:pPr>
        <w:ind w:left="5465" w:hanging="360"/>
      </w:pPr>
      <w:rPr>
        <w:rFonts w:ascii="Symbol" w:hAnsi="Symbol" w:hint="default"/>
      </w:rPr>
    </w:lvl>
    <w:lvl w:ilvl="7" w:tplc="8CE00F66" w:tentative="1">
      <w:start w:val="1"/>
      <w:numFmt w:val="bullet"/>
      <w:lvlText w:val="o"/>
      <w:lvlJc w:val="left"/>
      <w:pPr>
        <w:ind w:left="6185" w:hanging="360"/>
      </w:pPr>
      <w:rPr>
        <w:rFonts w:ascii="Courier New" w:hAnsi="Courier New" w:cs="Courier New" w:hint="default"/>
      </w:rPr>
    </w:lvl>
    <w:lvl w:ilvl="8" w:tplc="38184E58" w:tentative="1">
      <w:start w:val="1"/>
      <w:numFmt w:val="bullet"/>
      <w:lvlText w:val=""/>
      <w:lvlJc w:val="left"/>
      <w:pPr>
        <w:ind w:left="6905" w:hanging="360"/>
      </w:pPr>
      <w:rPr>
        <w:rFonts w:ascii="Wingdings" w:hAnsi="Wingdings" w:hint="default"/>
      </w:rPr>
    </w:lvl>
  </w:abstractNum>
  <w:abstractNum w:abstractNumId="22" w15:restartNumberingAfterBreak="0">
    <w:nsid w:val="45516986"/>
    <w:multiLevelType w:val="hybridMultilevel"/>
    <w:tmpl w:val="154AF4E8"/>
    <w:lvl w:ilvl="0" w:tplc="0E264184">
      <w:start w:val="1"/>
      <w:numFmt w:val="lowerLetter"/>
      <w:lvlText w:val="%1)"/>
      <w:lvlJc w:val="left"/>
      <w:pPr>
        <w:ind w:left="720" w:hanging="360"/>
      </w:pPr>
    </w:lvl>
    <w:lvl w:ilvl="1" w:tplc="DE5AD26C" w:tentative="1">
      <w:start w:val="1"/>
      <w:numFmt w:val="lowerLetter"/>
      <w:lvlText w:val="%2."/>
      <w:lvlJc w:val="left"/>
      <w:pPr>
        <w:ind w:left="1440" w:hanging="360"/>
      </w:pPr>
    </w:lvl>
    <w:lvl w:ilvl="2" w:tplc="FE34BD6C" w:tentative="1">
      <w:start w:val="1"/>
      <w:numFmt w:val="lowerRoman"/>
      <w:lvlText w:val="%3."/>
      <w:lvlJc w:val="right"/>
      <w:pPr>
        <w:ind w:left="2160" w:hanging="180"/>
      </w:pPr>
    </w:lvl>
    <w:lvl w:ilvl="3" w:tplc="83664F14" w:tentative="1">
      <w:start w:val="1"/>
      <w:numFmt w:val="decimal"/>
      <w:lvlText w:val="%4."/>
      <w:lvlJc w:val="left"/>
      <w:pPr>
        <w:ind w:left="2880" w:hanging="360"/>
      </w:pPr>
    </w:lvl>
    <w:lvl w:ilvl="4" w:tplc="368045FA" w:tentative="1">
      <w:start w:val="1"/>
      <w:numFmt w:val="lowerLetter"/>
      <w:lvlText w:val="%5."/>
      <w:lvlJc w:val="left"/>
      <w:pPr>
        <w:ind w:left="3600" w:hanging="360"/>
      </w:pPr>
    </w:lvl>
    <w:lvl w:ilvl="5" w:tplc="1786F19E" w:tentative="1">
      <w:start w:val="1"/>
      <w:numFmt w:val="lowerRoman"/>
      <w:lvlText w:val="%6."/>
      <w:lvlJc w:val="right"/>
      <w:pPr>
        <w:ind w:left="4320" w:hanging="180"/>
      </w:pPr>
    </w:lvl>
    <w:lvl w:ilvl="6" w:tplc="BAA6E854" w:tentative="1">
      <w:start w:val="1"/>
      <w:numFmt w:val="decimal"/>
      <w:lvlText w:val="%7."/>
      <w:lvlJc w:val="left"/>
      <w:pPr>
        <w:ind w:left="5040" w:hanging="360"/>
      </w:pPr>
    </w:lvl>
    <w:lvl w:ilvl="7" w:tplc="619CFCFA" w:tentative="1">
      <w:start w:val="1"/>
      <w:numFmt w:val="lowerLetter"/>
      <w:lvlText w:val="%8."/>
      <w:lvlJc w:val="left"/>
      <w:pPr>
        <w:ind w:left="5760" w:hanging="360"/>
      </w:pPr>
    </w:lvl>
    <w:lvl w:ilvl="8" w:tplc="A290E4A0" w:tentative="1">
      <w:start w:val="1"/>
      <w:numFmt w:val="lowerRoman"/>
      <w:lvlText w:val="%9."/>
      <w:lvlJc w:val="right"/>
      <w:pPr>
        <w:ind w:left="6480" w:hanging="180"/>
      </w:pPr>
    </w:lvl>
  </w:abstractNum>
  <w:abstractNum w:abstractNumId="23" w15:restartNumberingAfterBreak="0">
    <w:nsid w:val="488B2E15"/>
    <w:multiLevelType w:val="hybridMultilevel"/>
    <w:tmpl w:val="5202A966"/>
    <w:lvl w:ilvl="0" w:tplc="D04EEB9C">
      <w:start w:val="1"/>
      <w:numFmt w:val="bullet"/>
      <w:lvlText w:val="-"/>
      <w:lvlJc w:val="left"/>
      <w:pPr>
        <w:ind w:left="1866" w:hanging="360"/>
      </w:pPr>
      <w:rPr>
        <w:rFonts w:ascii="Courier New" w:hAnsi="Courier New" w:hint="default"/>
      </w:rPr>
    </w:lvl>
    <w:lvl w:ilvl="1" w:tplc="6942684A" w:tentative="1">
      <w:start w:val="1"/>
      <w:numFmt w:val="bullet"/>
      <w:lvlText w:val="o"/>
      <w:lvlJc w:val="left"/>
      <w:pPr>
        <w:ind w:left="2586" w:hanging="360"/>
      </w:pPr>
      <w:rPr>
        <w:rFonts w:ascii="Courier New" w:hAnsi="Courier New" w:cs="Courier New" w:hint="default"/>
      </w:rPr>
    </w:lvl>
    <w:lvl w:ilvl="2" w:tplc="46BE3960" w:tentative="1">
      <w:start w:val="1"/>
      <w:numFmt w:val="bullet"/>
      <w:lvlText w:val=""/>
      <w:lvlJc w:val="left"/>
      <w:pPr>
        <w:ind w:left="3306" w:hanging="360"/>
      </w:pPr>
      <w:rPr>
        <w:rFonts w:ascii="Wingdings" w:hAnsi="Wingdings" w:hint="default"/>
      </w:rPr>
    </w:lvl>
    <w:lvl w:ilvl="3" w:tplc="603EC0BC" w:tentative="1">
      <w:start w:val="1"/>
      <w:numFmt w:val="bullet"/>
      <w:lvlText w:val=""/>
      <w:lvlJc w:val="left"/>
      <w:pPr>
        <w:ind w:left="4026" w:hanging="360"/>
      </w:pPr>
      <w:rPr>
        <w:rFonts w:ascii="Symbol" w:hAnsi="Symbol" w:hint="default"/>
      </w:rPr>
    </w:lvl>
    <w:lvl w:ilvl="4" w:tplc="6B2E35BE" w:tentative="1">
      <w:start w:val="1"/>
      <w:numFmt w:val="bullet"/>
      <w:lvlText w:val="o"/>
      <w:lvlJc w:val="left"/>
      <w:pPr>
        <w:ind w:left="4746" w:hanging="360"/>
      </w:pPr>
      <w:rPr>
        <w:rFonts w:ascii="Courier New" w:hAnsi="Courier New" w:cs="Courier New" w:hint="default"/>
      </w:rPr>
    </w:lvl>
    <w:lvl w:ilvl="5" w:tplc="17D0D846" w:tentative="1">
      <w:start w:val="1"/>
      <w:numFmt w:val="bullet"/>
      <w:lvlText w:val=""/>
      <w:lvlJc w:val="left"/>
      <w:pPr>
        <w:ind w:left="5466" w:hanging="360"/>
      </w:pPr>
      <w:rPr>
        <w:rFonts w:ascii="Wingdings" w:hAnsi="Wingdings" w:hint="default"/>
      </w:rPr>
    </w:lvl>
    <w:lvl w:ilvl="6" w:tplc="901046BC" w:tentative="1">
      <w:start w:val="1"/>
      <w:numFmt w:val="bullet"/>
      <w:lvlText w:val=""/>
      <w:lvlJc w:val="left"/>
      <w:pPr>
        <w:ind w:left="6186" w:hanging="360"/>
      </w:pPr>
      <w:rPr>
        <w:rFonts w:ascii="Symbol" w:hAnsi="Symbol" w:hint="default"/>
      </w:rPr>
    </w:lvl>
    <w:lvl w:ilvl="7" w:tplc="FD78ACB6" w:tentative="1">
      <w:start w:val="1"/>
      <w:numFmt w:val="bullet"/>
      <w:lvlText w:val="o"/>
      <w:lvlJc w:val="left"/>
      <w:pPr>
        <w:ind w:left="6906" w:hanging="360"/>
      </w:pPr>
      <w:rPr>
        <w:rFonts w:ascii="Courier New" w:hAnsi="Courier New" w:cs="Courier New" w:hint="default"/>
      </w:rPr>
    </w:lvl>
    <w:lvl w:ilvl="8" w:tplc="2CDC4312" w:tentative="1">
      <w:start w:val="1"/>
      <w:numFmt w:val="bullet"/>
      <w:lvlText w:val=""/>
      <w:lvlJc w:val="left"/>
      <w:pPr>
        <w:ind w:left="7626" w:hanging="360"/>
      </w:pPr>
      <w:rPr>
        <w:rFonts w:ascii="Wingdings" w:hAnsi="Wingdings" w:hint="default"/>
      </w:rPr>
    </w:lvl>
  </w:abstractNum>
  <w:abstractNum w:abstractNumId="24" w15:restartNumberingAfterBreak="0">
    <w:nsid w:val="4DC0791B"/>
    <w:multiLevelType w:val="hybridMultilevel"/>
    <w:tmpl w:val="EB944256"/>
    <w:lvl w:ilvl="0" w:tplc="5A88AD08">
      <w:start w:val="1"/>
      <w:numFmt w:val="decimal"/>
      <w:lvlText w:val="%1."/>
      <w:lvlJc w:val="left"/>
      <w:pPr>
        <w:ind w:left="644" w:hanging="360"/>
      </w:pPr>
      <w:rPr>
        <w:b w:val="0"/>
        <w:bCs w:val="0"/>
        <w:color w:val="000000" w:themeColor="text1"/>
      </w:rPr>
    </w:lvl>
    <w:lvl w:ilvl="1" w:tplc="2D2429EA">
      <w:start w:val="1"/>
      <w:numFmt w:val="lowerLetter"/>
      <w:lvlText w:val="%2."/>
      <w:lvlJc w:val="left"/>
      <w:pPr>
        <w:ind w:left="1866" w:hanging="360"/>
      </w:pPr>
    </w:lvl>
    <w:lvl w:ilvl="2" w:tplc="5EAA1584" w:tentative="1">
      <w:start w:val="1"/>
      <w:numFmt w:val="lowerRoman"/>
      <w:lvlText w:val="%3."/>
      <w:lvlJc w:val="right"/>
      <w:pPr>
        <w:ind w:left="2586" w:hanging="180"/>
      </w:pPr>
    </w:lvl>
    <w:lvl w:ilvl="3" w:tplc="D0283F40" w:tentative="1">
      <w:start w:val="1"/>
      <w:numFmt w:val="decimal"/>
      <w:lvlText w:val="%4."/>
      <w:lvlJc w:val="left"/>
      <w:pPr>
        <w:ind w:left="3306" w:hanging="360"/>
      </w:pPr>
    </w:lvl>
    <w:lvl w:ilvl="4" w:tplc="04A8FB2C" w:tentative="1">
      <w:start w:val="1"/>
      <w:numFmt w:val="lowerLetter"/>
      <w:lvlText w:val="%5."/>
      <w:lvlJc w:val="left"/>
      <w:pPr>
        <w:ind w:left="4026" w:hanging="360"/>
      </w:pPr>
    </w:lvl>
    <w:lvl w:ilvl="5" w:tplc="6D36391E" w:tentative="1">
      <w:start w:val="1"/>
      <w:numFmt w:val="lowerRoman"/>
      <w:lvlText w:val="%6."/>
      <w:lvlJc w:val="right"/>
      <w:pPr>
        <w:ind w:left="4746" w:hanging="180"/>
      </w:pPr>
    </w:lvl>
    <w:lvl w:ilvl="6" w:tplc="B5EA5B26" w:tentative="1">
      <w:start w:val="1"/>
      <w:numFmt w:val="decimal"/>
      <w:lvlText w:val="%7."/>
      <w:lvlJc w:val="left"/>
      <w:pPr>
        <w:ind w:left="5466" w:hanging="360"/>
      </w:pPr>
    </w:lvl>
    <w:lvl w:ilvl="7" w:tplc="4D148076" w:tentative="1">
      <w:start w:val="1"/>
      <w:numFmt w:val="lowerLetter"/>
      <w:lvlText w:val="%8."/>
      <w:lvlJc w:val="left"/>
      <w:pPr>
        <w:ind w:left="6186" w:hanging="360"/>
      </w:pPr>
    </w:lvl>
    <w:lvl w:ilvl="8" w:tplc="97CE5FFA" w:tentative="1">
      <w:start w:val="1"/>
      <w:numFmt w:val="lowerRoman"/>
      <w:lvlText w:val="%9."/>
      <w:lvlJc w:val="right"/>
      <w:pPr>
        <w:ind w:left="6906" w:hanging="180"/>
      </w:pPr>
    </w:lvl>
  </w:abstractNum>
  <w:abstractNum w:abstractNumId="25" w15:restartNumberingAfterBreak="0">
    <w:nsid w:val="4E056125"/>
    <w:multiLevelType w:val="hybridMultilevel"/>
    <w:tmpl w:val="1CB82D2E"/>
    <w:lvl w:ilvl="0" w:tplc="3B9AE5DC">
      <w:start w:val="1"/>
      <w:numFmt w:val="decimal"/>
      <w:lvlText w:val="%1."/>
      <w:lvlJc w:val="left"/>
      <w:pPr>
        <w:ind w:left="1429" w:hanging="360"/>
      </w:pPr>
    </w:lvl>
    <w:lvl w:ilvl="1" w:tplc="E008215A" w:tentative="1">
      <w:start w:val="1"/>
      <w:numFmt w:val="lowerLetter"/>
      <w:lvlText w:val="%2."/>
      <w:lvlJc w:val="left"/>
      <w:pPr>
        <w:ind w:left="2149" w:hanging="360"/>
      </w:pPr>
    </w:lvl>
    <w:lvl w:ilvl="2" w:tplc="E0E09704" w:tentative="1">
      <w:start w:val="1"/>
      <w:numFmt w:val="lowerRoman"/>
      <w:lvlText w:val="%3."/>
      <w:lvlJc w:val="right"/>
      <w:pPr>
        <w:ind w:left="2869" w:hanging="180"/>
      </w:pPr>
    </w:lvl>
    <w:lvl w:ilvl="3" w:tplc="160AEFFA" w:tentative="1">
      <w:start w:val="1"/>
      <w:numFmt w:val="decimal"/>
      <w:lvlText w:val="%4."/>
      <w:lvlJc w:val="left"/>
      <w:pPr>
        <w:ind w:left="3589" w:hanging="360"/>
      </w:pPr>
    </w:lvl>
    <w:lvl w:ilvl="4" w:tplc="F412D770" w:tentative="1">
      <w:start w:val="1"/>
      <w:numFmt w:val="lowerLetter"/>
      <w:lvlText w:val="%5."/>
      <w:lvlJc w:val="left"/>
      <w:pPr>
        <w:ind w:left="4309" w:hanging="360"/>
      </w:pPr>
    </w:lvl>
    <w:lvl w:ilvl="5" w:tplc="A47E23D6" w:tentative="1">
      <w:start w:val="1"/>
      <w:numFmt w:val="lowerRoman"/>
      <w:lvlText w:val="%6."/>
      <w:lvlJc w:val="right"/>
      <w:pPr>
        <w:ind w:left="5029" w:hanging="180"/>
      </w:pPr>
    </w:lvl>
    <w:lvl w:ilvl="6" w:tplc="3F920D38" w:tentative="1">
      <w:start w:val="1"/>
      <w:numFmt w:val="decimal"/>
      <w:lvlText w:val="%7."/>
      <w:lvlJc w:val="left"/>
      <w:pPr>
        <w:ind w:left="5749" w:hanging="360"/>
      </w:pPr>
    </w:lvl>
    <w:lvl w:ilvl="7" w:tplc="882ED30C" w:tentative="1">
      <w:start w:val="1"/>
      <w:numFmt w:val="lowerLetter"/>
      <w:lvlText w:val="%8."/>
      <w:lvlJc w:val="left"/>
      <w:pPr>
        <w:ind w:left="6469" w:hanging="360"/>
      </w:pPr>
    </w:lvl>
    <w:lvl w:ilvl="8" w:tplc="19D0928C" w:tentative="1">
      <w:start w:val="1"/>
      <w:numFmt w:val="lowerRoman"/>
      <w:lvlText w:val="%9."/>
      <w:lvlJc w:val="right"/>
      <w:pPr>
        <w:ind w:left="7189" w:hanging="180"/>
      </w:pPr>
    </w:lvl>
  </w:abstractNum>
  <w:abstractNum w:abstractNumId="26" w15:restartNumberingAfterBreak="0">
    <w:nsid w:val="4EB941E5"/>
    <w:multiLevelType w:val="hybridMultilevel"/>
    <w:tmpl w:val="41584AE0"/>
    <w:lvl w:ilvl="0" w:tplc="E0166A9E">
      <w:start w:val="1"/>
      <w:numFmt w:val="bullet"/>
      <w:lvlText w:val="-"/>
      <w:lvlJc w:val="left"/>
      <w:pPr>
        <w:ind w:left="720" w:hanging="360"/>
      </w:pPr>
      <w:rPr>
        <w:rFonts w:ascii="Courier New" w:hAnsi="Courier New" w:hint="default"/>
      </w:rPr>
    </w:lvl>
    <w:lvl w:ilvl="1" w:tplc="BE5EA650" w:tentative="1">
      <w:start w:val="1"/>
      <w:numFmt w:val="bullet"/>
      <w:lvlText w:val="o"/>
      <w:lvlJc w:val="left"/>
      <w:pPr>
        <w:ind w:left="1440" w:hanging="360"/>
      </w:pPr>
      <w:rPr>
        <w:rFonts w:ascii="Courier New" w:hAnsi="Courier New" w:cs="Courier New" w:hint="default"/>
      </w:rPr>
    </w:lvl>
    <w:lvl w:ilvl="2" w:tplc="E2FA199C" w:tentative="1">
      <w:start w:val="1"/>
      <w:numFmt w:val="bullet"/>
      <w:lvlText w:val=""/>
      <w:lvlJc w:val="left"/>
      <w:pPr>
        <w:ind w:left="2160" w:hanging="360"/>
      </w:pPr>
      <w:rPr>
        <w:rFonts w:ascii="Wingdings" w:hAnsi="Wingdings" w:hint="default"/>
      </w:rPr>
    </w:lvl>
    <w:lvl w:ilvl="3" w:tplc="E87A34C4" w:tentative="1">
      <w:start w:val="1"/>
      <w:numFmt w:val="bullet"/>
      <w:lvlText w:val=""/>
      <w:lvlJc w:val="left"/>
      <w:pPr>
        <w:ind w:left="2880" w:hanging="360"/>
      </w:pPr>
      <w:rPr>
        <w:rFonts w:ascii="Symbol" w:hAnsi="Symbol" w:hint="default"/>
      </w:rPr>
    </w:lvl>
    <w:lvl w:ilvl="4" w:tplc="D14A9DD0" w:tentative="1">
      <w:start w:val="1"/>
      <w:numFmt w:val="bullet"/>
      <w:lvlText w:val="o"/>
      <w:lvlJc w:val="left"/>
      <w:pPr>
        <w:ind w:left="3600" w:hanging="360"/>
      </w:pPr>
      <w:rPr>
        <w:rFonts w:ascii="Courier New" w:hAnsi="Courier New" w:cs="Courier New" w:hint="default"/>
      </w:rPr>
    </w:lvl>
    <w:lvl w:ilvl="5" w:tplc="A0F8B994" w:tentative="1">
      <w:start w:val="1"/>
      <w:numFmt w:val="bullet"/>
      <w:lvlText w:val=""/>
      <w:lvlJc w:val="left"/>
      <w:pPr>
        <w:ind w:left="4320" w:hanging="360"/>
      </w:pPr>
      <w:rPr>
        <w:rFonts w:ascii="Wingdings" w:hAnsi="Wingdings" w:hint="default"/>
      </w:rPr>
    </w:lvl>
    <w:lvl w:ilvl="6" w:tplc="F34648AA" w:tentative="1">
      <w:start w:val="1"/>
      <w:numFmt w:val="bullet"/>
      <w:lvlText w:val=""/>
      <w:lvlJc w:val="left"/>
      <w:pPr>
        <w:ind w:left="5040" w:hanging="360"/>
      </w:pPr>
      <w:rPr>
        <w:rFonts w:ascii="Symbol" w:hAnsi="Symbol" w:hint="default"/>
      </w:rPr>
    </w:lvl>
    <w:lvl w:ilvl="7" w:tplc="08C253CE" w:tentative="1">
      <w:start w:val="1"/>
      <w:numFmt w:val="bullet"/>
      <w:lvlText w:val="o"/>
      <w:lvlJc w:val="left"/>
      <w:pPr>
        <w:ind w:left="5760" w:hanging="360"/>
      </w:pPr>
      <w:rPr>
        <w:rFonts w:ascii="Courier New" w:hAnsi="Courier New" w:cs="Courier New" w:hint="default"/>
      </w:rPr>
    </w:lvl>
    <w:lvl w:ilvl="8" w:tplc="A0DEE3F8" w:tentative="1">
      <w:start w:val="1"/>
      <w:numFmt w:val="bullet"/>
      <w:lvlText w:val=""/>
      <w:lvlJc w:val="left"/>
      <w:pPr>
        <w:ind w:left="6480" w:hanging="360"/>
      </w:pPr>
      <w:rPr>
        <w:rFonts w:ascii="Wingdings" w:hAnsi="Wingdings" w:hint="default"/>
      </w:rPr>
    </w:lvl>
  </w:abstractNum>
  <w:abstractNum w:abstractNumId="27" w15:restartNumberingAfterBreak="0">
    <w:nsid w:val="5096417C"/>
    <w:multiLevelType w:val="hybridMultilevel"/>
    <w:tmpl w:val="E3FCEFDE"/>
    <w:lvl w:ilvl="0" w:tplc="7EB0BF70">
      <w:start w:val="1"/>
      <w:numFmt w:val="bullet"/>
      <w:lvlText w:val=""/>
      <w:lvlJc w:val="left"/>
      <w:pPr>
        <w:ind w:left="891" w:hanging="360"/>
      </w:pPr>
      <w:rPr>
        <w:rFonts w:ascii="Symbol" w:hAnsi="Symbol" w:hint="default"/>
      </w:rPr>
    </w:lvl>
    <w:lvl w:ilvl="1" w:tplc="CF6C0FDE" w:tentative="1">
      <w:start w:val="1"/>
      <w:numFmt w:val="bullet"/>
      <w:lvlText w:val="o"/>
      <w:lvlJc w:val="left"/>
      <w:pPr>
        <w:ind w:left="1611" w:hanging="360"/>
      </w:pPr>
      <w:rPr>
        <w:rFonts w:ascii="Courier New" w:hAnsi="Courier New" w:cs="Courier New" w:hint="default"/>
      </w:rPr>
    </w:lvl>
    <w:lvl w:ilvl="2" w:tplc="334E85F8" w:tentative="1">
      <w:start w:val="1"/>
      <w:numFmt w:val="bullet"/>
      <w:lvlText w:val=""/>
      <w:lvlJc w:val="left"/>
      <w:pPr>
        <w:ind w:left="2331" w:hanging="360"/>
      </w:pPr>
      <w:rPr>
        <w:rFonts w:ascii="Wingdings" w:hAnsi="Wingdings" w:hint="default"/>
      </w:rPr>
    </w:lvl>
    <w:lvl w:ilvl="3" w:tplc="0964B13C" w:tentative="1">
      <w:start w:val="1"/>
      <w:numFmt w:val="bullet"/>
      <w:lvlText w:val=""/>
      <w:lvlJc w:val="left"/>
      <w:pPr>
        <w:ind w:left="3051" w:hanging="360"/>
      </w:pPr>
      <w:rPr>
        <w:rFonts w:ascii="Symbol" w:hAnsi="Symbol" w:hint="default"/>
      </w:rPr>
    </w:lvl>
    <w:lvl w:ilvl="4" w:tplc="C7F6A194" w:tentative="1">
      <w:start w:val="1"/>
      <w:numFmt w:val="bullet"/>
      <w:lvlText w:val="o"/>
      <w:lvlJc w:val="left"/>
      <w:pPr>
        <w:ind w:left="3771" w:hanging="360"/>
      </w:pPr>
      <w:rPr>
        <w:rFonts w:ascii="Courier New" w:hAnsi="Courier New" w:cs="Courier New" w:hint="default"/>
      </w:rPr>
    </w:lvl>
    <w:lvl w:ilvl="5" w:tplc="59AC9272" w:tentative="1">
      <w:start w:val="1"/>
      <w:numFmt w:val="bullet"/>
      <w:lvlText w:val=""/>
      <w:lvlJc w:val="left"/>
      <w:pPr>
        <w:ind w:left="4491" w:hanging="360"/>
      </w:pPr>
      <w:rPr>
        <w:rFonts w:ascii="Wingdings" w:hAnsi="Wingdings" w:hint="default"/>
      </w:rPr>
    </w:lvl>
    <w:lvl w:ilvl="6" w:tplc="9F68C774" w:tentative="1">
      <w:start w:val="1"/>
      <w:numFmt w:val="bullet"/>
      <w:lvlText w:val=""/>
      <w:lvlJc w:val="left"/>
      <w:pPr>
        <w:ind w:left="5211" w:hanging="360"/>
      </w:pPr>
      <w:rPr>
        <w:rFonts w:ascii="Symbol" w:hAnsi="Symbol" w:hint="default"/>
      </w:rPr>
    </w:lvl>
    <w:lvl w:ilvl="7" w:tplc="566E3078" w:tentative="1">
      <w:start w:val="1"/>
      <w:numFmt w:val="bullet"/>
      <w:lvlText w:val="o"/>
      <w:lvlJc w:val="left"/>
      <w:pPr>
        <w:ind w:left="5931" w:hanging="360"/>
      </w:pPr>
      <w:rPr>
        <w:rFonts w:ascii="Courier New" w:hAnsi="Courier New" w:cs="Courier New" w:hint="default"/>
      </w:rPr>
    </w:lvl>
    <w:lvl w:ilvl="8" w:tplc="C54A3A8E" w:tentative="1">
      <w:start w:val="1"/>
      <w:numFmt w:val="bullet"/>
      <w:lvlText w:val=""/>
      <w:lvlJc w:val="left"/>
      <w:pPr>
        <w:ind w:left="6651" w:hanging="360"/>
      </w:pPr>
      <w:rPr>
        <w:rFonts w:ascii="Wingdings" w:hAnsi="Wingdings" w:hint="default"/>
      </w:rPr>
    </w:lvl>
  </w:abstractNum>
  <w:abstractNum w:abstractNumId="28" w15:restartNumberingAfterBreak="0">
    <w:nsid w:val="550736F0"/>
    <w:multiLevelType w:val="hybridMultilevel"/>
    <w:tmpl w:val="BFCCA8A4"/>
    <w:lvl w:ilvl="0" w:tplc="8D988432">
      <w:start w:val="1"/>
      <w:numFmt w:val="bullet"/>
      <w:lvlText w:val="-"/>
      <w:lvlJc w:val="left"/>
      <w:pPr>
        <w:ind w:left="1146" w:hanging="360"/>
      </w:pPr>
      <w:rPr>
        <w:rFonts w:ascii="Courier New" w:hAnsi="Courier New" w:hint="default"/>
      </w:rPr>
    </w:lvl>
    <w:lvl w:ilvl="1" w:tplc="021EBB58" w:tentative="1">
      <w:start w:val="1"/>
      <w:numFmt w:val="bullet"/>
      <w:lvlText w:val="o"/>
      <w:lvlJc w:val="left"/>
      <w:pPr>
        <w:ind w:left="1866" w:hanging="360"/>
      </w:pPr>
      <w:rPr>
        <w:rFonts w:ascii="Courier New" w:hAnsi="Courier New" w:cs="Courier New" w:hint="default"/>
      </w:rPr>
    </w:lvl>
    <w:lvl w:ilvl="2" w:tplc="C616E4A2" w:tentative="1">
      <w:start w:val="1"/>
      <w:numFmt w:val="bullet"/>
      <w:lvlText w:val=""/>
      <w:lvlJc w:val="left"/>
      <w:pPr>
        <w:ind w:left="2586" w:hanging="360"/>
      </w:pPr>
      <w:rPr>
        <w:rFonts w:ascii="Wingdings" w:hAnsi="Wingdings" w:hint="default"/>
      </w:rPr>
    </w:lvl>
    <w:lvl w:ilvl="3" w:tplc="DA1868D0" w:tentative="1">
      <w:start w:val="1"/>
      <w:numFmt w:val="bullet"/>
      <w:lvlText w:val=""/>
      <w:lvlJc w:val="left"/>
      <w:pPr>
        <w:ind w:left="3306" w:hanging="360"/>
      </w:pPr>
      <w:rPr>
        <w:rFonts w:ascii="Symbol" w:hAnsi="Symbol" w:hint="default"/>
      </w:rPr>
    </w:lvl>
    <w:lvl w:ilvl="4" w:tplc="8BA6C9F8" w:tentative="1">
      <w:start w:val="1"/>
      <w:numFmt w:val="bullet"/>
      <w:lvlText w:val="o"/>
      <w:lvlJc w:val="left"/>
      <w:pPr>
        <w:ind w:left="4026" w:hanging="360"/>
      </w:pPr>
      <w:rPr>
        <w:rFonts w:ascii="Courier New" w:hAnsi="Courier New" w:cs="Courier New" w:hint="default"/>
      </w:rPr>
    </w:lvl>
    <w:lvl w:ilvl="5" w:tplc="D80AACEA" w:tentative="1">
      <w:start w:val="1"/>
      <w:numFmt w:val="bullet"/>
      <w:lvlText w:val=""/>
      <w:lvlJc w:val="left"/>
      <w:pPr>
        <w:ind w:left="4746" w:hanging="360"/>
      </w:pPr>
      <w:rPr>
        <w:rFonts w:ascii="Wingdings" w:hAnsi="Wingdings" w:hint="default"/>
      </w:rPr>
    </w:lvl>
    <w:lvl w:ilvl="6" w:tplc="05E8F24E" w:tentative="1">
      <w:start w:val="1"/>
      <w:numFmt w:val="bullet"/>
      <w:lvlText w:val=""/>
      <w:lvlJc w:val="left"/>
      <w:pPr>
        <w:ind w:left="5466" w:hanging="360"/>
      </w:pPr>
      <w:rPr>
        <w:rFonts w:ascii="Symbol" w:hAnsi="Symbol" w:hint="default"/>
      </w:rPr>
    </w:lvl>
    <w:lvl w:ilvl="7" w:tplc="41C46E20" w:tentative="1">
      <w:start w:val="1"/>
      <w:numFmt w:val="bullet"/>
      <w:lvlText w:val="o"/>
      <w:lvlJc w:val="left"/>
      <w:pPr>
        <w:ind w:left="6186" w:hanging="360"/>
      </w:pPr>
      <w:rPr>
        <w:rFonts w:ascii="Courier New" w:hAnsi="Courier New" w:cs="Courier New" w:hint="default"/>
      </w:rPr>
    </w:lvl>
    <w:lvl w:ilvl="8" w:tplc="368E2F20" w:tentative="1">
      <w:start w:val="1"/>
      <w:numFmt w:val="bullet"/>
      <w:lvlText w:val=""/>
      <w:lvlJc w:val="left"/>
      <w:pPr>
        <w:ind w:left="6906" w:hanging="360"/>
      </w:pPr>
      <w:rPr>
        <w:rFonts w:ascii="Wingdings" w:hAnsi="Wingdings" w:hint="default"/>
      </w:rPr>
    </w:lvl>
  </w:abstractNum>
  <w:abstractNum w:abstractNumId="29" w15:restartNumberingAfterBreak="0">
    <w:nsid w:val="55543B69"/>
    <w:multiLevelType w:val="hybridMultilevel"/>
    <w:tmpl w:val="F3DA7730"/>
    <w:lvl w:ilvl="0" w:tplc="3468F09E">
      <w:start w:val="1"/>
      <w:numFmt w:val="bullet"/>
      <w:lvlText w:val=""/>
      <w:lvlJc w:val="left"/>
      <w:pPr>
        <w:ind w:left="720" w:hanging="360"/>
      </w:pPr>
      <w:rPr>
        <w:rFonts w:ascii="Symbol" w:hAnsi="Symbol" w:hint="default"/>
      </w:rPr>
    </w:lvl>
    <w:lvl w:ilvl="1" w:tplc="75523F6C" w:tentative="1">
      <w:start w:val="1"/>
      <w:numFmt w:val="bullet"/>
      <w:lvlText w:val="o"/>
      <w:lvlJc w:val="left"/>
      <w:pPr>
        <w:ind w:left="1440" w:hanging="360"/>
      </w:pPr>
      <w:rPr>
        <w:rFonts w:ascii="Courier New" w:hAnsi="Courier New" w:cs="Courier New" w:hint="default"/>
      </w:rPr>
    </w:lvl>
    <w:lvl w:ilvl="2" w:tplc="79C4E152" w:tentative="1">
      <w:start w:val="1"/>
      <w:numFmt w:val="bullet"/>
      <w:lvlText w:val=""/>
      <w:lvlJc w:val="left"/>
      <w:pPr>
        <w:ind w:left="2160" w:hanging="360"/>
      </w:pPr>
      <w:rPr>
        <w:rFonts w:ascii="Wingdings" w:hAnsi="Wingdings" w:hint="default"/>
      </w:rPr>
    </w:lvl>
    <w:lvl w:ilvl="3" w:tplc="A8E6192E" w:tentative="1">
      <w:start w:val="1"/>
      <w:numFmt w:val="bullet"/>
      <w:lvlText w:val=""/>
      <w:lvlJc w:val="left"/>
      <w:pPr>
        <w:ind w:left="2880" w:hanging="360"/>
      </w:pPr>
      <w:rPr>
        <w:rFonts w:ascii="Symbol" w:hAnsi="Symbol" w:hint="default"/>
      </w:rPr>
    </w:lvl>
    <w:lvl w:ilvl="4" w:tplc="4BB830A8" w:tentative="1">
      <w:start w:val="1"/>
      <w:numFmt w:val="bullet"/>
      <w:lvlText w:val="o"/>
      <w:lvlJc w:val="left"/>
      <w:pPr>
        <w:ind w:left="3600" w:hanging="360"/>
      </w:pPr>
      <w:rPr>
        <w:rFonts w:ascii="Courier New" w:hAnsi="Courier New" w:cs="Courier New" w:hint="default"/>
      </w:rPr>
    </w:lvl>
    <w:lvl w:ilvl="5" w:tplc="24F88FD6" w:tentative="1">
      <w:start w:val="1"/>
      <w:numFmt w:val="bullet"/>
      <w:lvlText w:val=""/>
      <w:lvlJc w:val="left"/>
      <w:pPr>
        <w:ind w:left="4320" w:hanging="360"/>
      </w:pPr>
      <w:rPr>
        <w:rFonts w:ascii="Wingdings" w:hAnsi="Wingdings" w:hint="default"/>
      </w:rPr>
    </w:lvl>
    <w:lvl w:ilvl="6" w:tplc="6632EDB2" w:tentative="1">
      <w:start w:val="1"/>
      <w:numFmt w:val="bullet"/>
      <w:lvlText w:val=""/>
      <w:lvlJc w:val="left"/>
      <w:pPr>
        <w:ind w:left="5040" w:hanging="360"/>
      </w:pPr>
      <w:rPr>
        <w:rFonts w:ascii="Symbol" w:hAnsi="Symbol" w:hint="default"/>
      </w:rPr>
    </w:lvl>
    <w:lvl w:ilvl="7" w:tplc="58CE56BA" w:tentative="1">
      <w:start w:val="1"/>
      <w:numFmt w:val="bullet"/>
      <w:lvlText w:val="o"/>
      <w:lvlJc w:val="left"/>
      <w:pPr>
        <w:ind w:left="5760" w:hanging="360"/>
      </w:pPr>
      <w:rPr>
        <w:rFonts w:ascii="Courier New" w:hAnsi="Courier New" w:cs="Courier New" w:hint="default"/>
      </w:rPr>
    </w:lvl>
    <w:lvl w:ilvl="8" w:tplc="9C863F86" w:tentative="1">
      <w:start w:val="1"/>
      <w:numFmt w:val="bullet"/>
      <w:lvlText w:val=""/>
      <w:lvlJc w:val="left"/>
      <w:pPr>
        <w:ind w:left="6480" w:hanging="360"/>
      </w:pPr>
      <w:rPr>
        <w:rFonts w:ascii="Wingdings" w:hAnsi="Wingdings" w:hint="default"/>
      </w:rPr>
    </w:lvl>
  </w:abstractNum>
  <w:abstractNum w:abstractNumId="30" w15:restartNumberingAfterBreak="0">
    <w:nsid w:val="55B828FA"/>
    <w:multiLevelType w:val="hybridMultilevel"/>
    <w:tmpl w:val="8496D096"/>
    <w:lvl w:ilvl="0" w:tplc="12AE23F2">
      <w:start w:val="1"/>
      <w:numFmt w:val="bullet"/>
      <w:lvlText w:val=""/>
      <w:lvlJc w:val="left"/>
      <w:pPr>
        <w:ind w:left="720" w:hanging="360"/>
      </w:pPr>
      <w:rPr>
        <w:rFonts w:ascii="Symbol" w:hAnsi="Symbol" w:hint="default"/>
      </w:rPr>
    </w:lvl>
    <w:lvl w:ilvl="1" w:tplc="7794EDB6" w:tentative="1">
      <w:start w:val="1"/>
      <w:numFmt w:val="bullet"/>
      <w:lvlText w:val="o"/>
      <w:lvlJc w:val="left"/>
      <w:pPr>
        <w:ind w:left="1440" w:hanging="360"/>
      </w:pPr>
      <w:rPr>
        <w:rFonts w:ascii="Courier New" w:hAnsi="Courier New" w:cs="Courier New" w:hint="default"/>
      </w:rPr>
    </w:lvl>
    <w:lvl w:ilvl="2" w:tplc="F6FCC47C" w:tentative="1">
      <w:start w:val="1"/>
      <w:numFmt w:val="bullet"/>
      <w:lvlText w:val=""/>
      <w:lvlJc w:val="left"/>
      <w:pPr>
        <w:ind w:left="2160" w:hanging="360"/>
      </w:pPr>
      <w:rPr>
        <w:rFonts w:ascii="Wingdings" w:hAnsi="Wingdings" w:hint="default"/>
      </w:rPr>
    </w:lvl>
    <w:lvl w:ilvl="3" w:tplc="6D2A578A" w:tentative="1">
      <w:start w:val="1"/>
      <w:numFmt w:val="bullet"/>
      <w:lvlText w:val=""/>
      <w:lvlJc w:val="left"/>
      <w:pPr>
        <w:ind w:left="2880" w:hanging="360"/>
      </w:pPr>
      <w:rPr>
        <w:rFonts w:ascii="Symbol" w:hAnsi="Symbol" w:hint="default"/>
      </w:rPr>
    </w:lvl>
    <w:lvl w:ilvl="4" w:tplc="BA562914" w:tentative="1">
      <w:start w:val="1"/>
      <w:numFmt w:val="bullet"/>
      <w:lvlText w:val="o"/>
      <w:lvlJc w:val="left"/>
      <w:pPr>
        <w:ind w:left="3600" w:hanging="360"/>
      </w:pPr>
      <w:rPr>
        <w:rFonts w:ascii="Courier New" w:hAnsi="Courier New" w:cs="Courier New" w:hint="default"/>
      </w:rPr>
    </w:lvl>
    <w:lvl w:ilvl="5" w:tplc="3780B8E2" w:tentative="1">
      <w:start w:val="1"/>
      <w:numFmt w:val="bullet"/>
      <w:lvlText w:val=""/>
      <w:lvlJc w:val="left"/>
      <w:pPr>
        <w:ind w:left="4320" w:hanging="360"/>
      </w:pPr>
      <w:rPr>
        <w:rFonts w:ascii="Wingdings" w:hAnsi="Wingdings" w:hint="default"/>
      </w:rPr>
    </w:lvl>
    <w:lvl w:ilvl="6" w:tplc="2EC81026" w:tentative="1">
      <w:start w:val="1"/>
      <w:numFmt w:val="bullet"/>
      <w:lvlText w:val=""/>
      <w:lvlJc w:val="left"/>
      <w:pPr>
        <w:ind w:left="5040" w:hanging="360"/>
      </w:pPr>
      <w:rPr>
        <w:rFonts w:ascii="Symbol" w:hAnsi="Symbol" w:hint="default"/>
      </w:rPr>
    </w:lvl>
    <w:lvl w:ilvl="7" w:tplc="01242AFE" w:tentative="1">
      <w:start w:val="1"/>
      <w:numFmt w:val="bullet"/>
      <w:lvlText w:val="o"/>
      <w:lvlJc w:val="left"/>
      <w:pPr>
        <w:ind w:left="5760" w:hanging="360"/>
      </w:pPr>
      <w:rPr>
        <w:rFonts w:ascii="Courier New" w:hAnsi="Courier New" w:cs="Courier New" w:hint="default"/>
      </w:rPr>
    </w:lvl>
    <w:lvl w:ilvl="8" w:tplc="D44AD010" w:tentative="1">
      <w:start w:val="1"/>
      <w:numFmt w:val="bullet"/>
      <w:lvlText w:val=""/>
      <w:lvlJc w:val="left"/>
      <w:pPr>
        <w:ind w:left="6480" w:hanging="360"/>
      </w:pPr>
      <w:rPr>
        <w:rFonts w:ascii="Wingdings" w:hAnsi="Wingdings" w:hint="default"/>
      </w:rPr>
    </w:lvl>
  </w:abstractNum>
  <w:abstractNum w:abstractNumId="31" w15:restartNumberingAfterBreak="0">
    <w:nsid w:val="58602B7C"/>
    <w:multiLevelType w:val="hybridMultilevel"/>
    <w:tmpl w:val="F9E8E290"/>
    <w:lvl w:ilvl="0" w:tplc="764A79CA">
      <w:start w:val="1"/>
      <w:numFmt w:val="decimal"/>
      <w:lvlText w:val="%1."/>
      <w:lvlJc w:val="left"/>
      <w:pPr>
        <w:ind w:left="720" w:hanging="360"/>
      </w:pPr>
      <w:rPr>
        <w:b w:val="0"/>
        <w:bCs/>
      </w:rPr>
    </w:lvl>
    <w:lvl w:ilvl="1" w:tplc="DA3E386A" w:tentative="1">
      <w:start w:val="1"/>
      <w:numFmt w:val="lowerLetter"/>
      <w:lvlText w:val="%2."/>
      <w:lvlJc w:val="left"/>
      <w:pPr>
        <w:ind w:left="1440" w:hanging="360"/>
      </w:pPr>
    </w:lvl>
    <w:lvl w:ilvl="2" w:tplc="9B269F52" w:tentative="1">
      <w:start w:val="1"/>
      <w:numFmt w:val="lowerRoman"/>
      <w:lvlText w:val="%3."/>
      <w:lvlJc w:val="right"/>
      <w:pPr>
        <w:ind w:left="2160" w:hanging="180"/>
      </w:pPr>
    </w:lvl>
    <w:lvl w:ilvl="3" w:tplc="7A16FFB8" w:tentative="1">
      <w:start w:val="1"/>
      <w:numFmt w:val="decimal"/>
      <w:lvlText w:val="%4."/>
      <w:lvlJc w:val="left"/>
      <w:pPr>
        <w:ind w:left="2880" w:hanging="360"/>
      </w:pPr>
    </w:lvl>
    <w:lvl w:ilvl="4" w:tplc="F03CDB1C" w:tentative="1">
      <w:start w:val="1"/>
      <w:numFmt w:val="lowerLetter"/>
      <w:lvlText w:val="%5."/>
      <w:lvlJc w:val="left"/>
      <w:pPr>
        <w:ind w:left="3600" w:hanging="360"/>
      </w:pPr>
    </w:lvl>
    <w:lvl w:ilvl="5" w:tplc="760E90CE" w:tentative="1">
      <w:start w:val="1"/>
      <w:numFmt w:val="lowerRoman"/>
      <w:lvlText w:val="%6."/>
      <w:lvlJc w:val="right"/>
      <w:pPr>
        <w:ind w:left="4320" w:hanging="180"/>
      </w:pPr>
    </w:lvl>
    <w:lvl w:ilvl="6" w:tplc="AB86D202" w:tentative="1">
      <w:start w:val="1"/>
      <w:numFmt w:val="decimal"/>
      <w:lvlText w:val="%7."/>
      <w:lvlJc w:val="left"/>
      <w:pPr>
        <w:ind w:left="5040" w:hanging="360"/>
      </w:pPr>
    </w:lvl>
    <w:lvl w:ilvl="7" w:tplc="1B8060D4" w:tentative="1">
      <w:start w:val="1"/>
      <w:numFmt w:val="lowerLetter"/>
      <w:lvlText w:val="%8."/>
      <w:lvlJc w:val="left"/>
      <w:pPr>
        <w:ind w:left="5760" w:hanging="360"/>
      </w:pPr>
    </w:lvl>
    <w:lvl w:ilvl="8" w:tplc="10A27CAC" w:tentative="1">
      <w:start w:val="1"/>
      <w:numFmt w:val="lowerRoman"/>
      <w:lvlText w:val="%9."/>
      <w:lvlJc w:val="right"/>
      <w:pPr>
        <w:ind w:left="6480" w:hanging="180"/>
      </w:pPr>
    </w:lvl>
  </w:abstractNum>
  <w:abstractNum w:abstractNumId="32" w15:restartNumberingAfterBreak="0">
    <w:nsid w:val="5EC16ECB"/>
    <w:multiLevelType w:val="hybridMultilevel"/>
    <w:tmpl w:val="57142B78"/>
    <w:lvl w:ilvl="0" w:tplc="9AC02DA8">
      <w:start w:val="1"/>
      <w:numFmt w:val="bullet"/>
      <w:lvlText w:val=""/>
      <w:lvlJc w:val="left"/>
      <w:pPr>
        <w:ind w:left="720" w:hanging="360"/>
      </w:pPr>
      <w:rPr>
        <w:rFonts w:ascii="Symbol" w:hAnsi="Symbol" w:hint="default"/>
      </w:rPr>
    </w:lvl>
    <w:lvl w:ilvl="1" w:tplc="DC46FA82" w:tentative="1">
      <w:start w:val="1"/>
      <w:numFmt w:val="bullet"/>
      <w:lvlText w:val="o"/>
      <w:lvlJc w:val="left"/>
      <w:pPr>
        <w:ind w:left="1440" w:hanging="360"/>
      </w:pPr>
      <w:rPr>
        <w:rFonts w:ascii="Courier New" w:hAnsi="Courier New" w:cs="Courier New" w:hint="default"/>
      </w:rPr>
    </w:lvl>
    <w:lvl w:ilvl="2" w:tplc="18A83142" w:tentative="1">
      <w:start w:val="1"/>
      <w:numFmt w:val="bullet"/>
      <w:lvlText w:val=""/>
      <w:lvlJc w:val="left"/>
      <w:pPr>
        <w:ind w:left="2160" w:hanging="360"/>
      </w:pPr>
      <w:rPr>
        <w:rFonts w:ascii="Wingdings" w:hAnsi="Wingdings" w:hint="default"/>
      </w:rPr>
    </w:lvl>
    <w:lvl w:ilvl="3" w:tplc="42703550" w:tentative="1">
      <w:start w:val="1"/>
      <w:numFmt w:val="bullet"/>
      <w:lvlText w:val=""/>
      <w:lvlJc w:val="left"/>
      <w:pPr>
        <w:ind w:left="2880" w:hanging="360"/>
      </w:pPr>
      <w:rPr>
        <w:rFonts w:ascii="Symbol" w:hAnsi="Symbol" w:hint="default"/>
      </w:rPr>
    </w:lvl>
    <w:lvl w:ilvl="4" w:tplc="8E06EB74" w:tentative="1">
      <w:start w:val="1"/>
      <w:numFmt w:val="bullet"/>
      <w:lvlText w:val="o"/>
      <w:lvlJc w:val="left"/>
      <w:pPr>
        <w:ind w:left="3600" w:hanging="360"/>
      </w:pPr>
      <w:rPr>
        <w:rFonts w:ascii="Courier New" w:hAnsi="Courier New" w:cs="Courier New" w:hint="default"/>
      </w:rPr>
    </w:lvl>
    <w:lvl w:ilvl="5" w:tplc="898C54EC" w:tentative="1">
      <w:start w:val="1"/>
      <w:numFmt w:val="bullet"/>
      <w:lvlText w:val=""/>
      <w:lvlJc w:val="left"/>
      <w:pPr>
        <w:ind w:left="4320" w:hanging="360"/>
      </w:pPr>
      <w:rPr>
        <w:rFonts w:ascii="Wingdings" w:hAnsi="Wingdings" w:hint="default"/>
      </w:rPr>
    </w:lvl>
    <w:lvl w:ilvl="6" w:tplc="6F160908" w:tentative="1">
      <w:start w:val="1"/>
      <w:numFmt w:val="bullet"/>
      <w:lvlText w:val=""/>
      <w:lvlJc w:val="left"/>
      <w:pPr>
        <w:ind w:left="5040" w:hanging="360"/>
      </w:pPr>
      <w:rPr>
        <w:rFonts w:ascii="Symbol" w:hAnsi="Symbol" w:hint="default"/>
      </w:rPr>
    </w:lvl>
    <w:lvl w:ilvl="7" w:tplc="E028F9BA" w:tentative="1">
      <w:start w:val="1"/>
      <w:numFmt w:val="bullet"/>
      <w:lvlText w:val="o"/>
      <w:lvlJc w:val="left"/>
      <w:pPr>
        <w:ind w:left="5760" w:hanging="360"/>
      </w:pPr>
      <w:rPr>
        <w:rFonts w:ascii="Courier New" w:hAnsi="Courier New" w:cs="Courier New" w:hint="default"/>
      </w:rPr>
    </w:lvl>
    <w:lvl w:ilvl="8" w:tplc="DB32B060" w:tentative="1">
      <w:start w:val="1"/>
      <w:numFmt w:val="bullet"/>
      <w:lvlText w:val=""/>
      <w:lvlJc w:val="left"/>
      <w:pPr>
        <w:ind w:left="6480" w:hanging="360"/>
      </w:pPr>
      <w:rPr>
        <w:rFonts w:ascii="Wingdings" w:hAnsi="Wingdings" w:hint="default"/>
      </w:rPr>
    </w:lvl>
  </w:abstractNum>
  <w:abstractNum w:abstractNumId="33" w15:restartNumberingAfterBreak="0">
    <w:nsid w:val="675F653C"/>
    <w:multiLevelType w:val="hybridMultilevel"/>
    <w:tmpl w:val="D7B0F5FE"/>
    <w:lvl w:ilvl="0" w:tplc="293E75D6">
      <w:start w:val="1"/>
      <w:numFmt w:val="bullet"/>
      <w:lvlText w:val=""/>
      <w:lvlJc w:val="left"/>
      <w:pPr>
        <w:ind w:left="720" w:hanging="360"/>
      </w:pPr>
      <w:rPr>
        <w:rFonts w:ascii="Symbol" w:hAnsi="Symbol" w:hint="default"/>
      </w:rPr>
    </w:lvl>
    <w:lvl w:ilvl="1" w:tplc="FE14D956" w:tentative="1">
      <w:start w:val="1"/>
      <w:numFmt w:val="bullet"/>
      <w:lvlText w:val="o"/>
      <w:lvlJc w:val="left"/>
      <w:pPr>
        <w:ind w:left="1440" w:hanging="360"/>
      </w:pPr>
      <w:rPr>
        <w:rFonts w:ascii="Courier New" w:hAnsi="Courier New" w:cs="Courier New" w:hint="default"/>
      </w:rPr>
    </w:lvl>
    <w:lvl w:ilvl="2" w:tplc="5CF47432" w:tentative="1">
      <w:start w:val="1"/>
      <w:numFmt w:val="bullet"/>
      <w:lvlText w:val=""/>
      <w:lvlJc w:val="left"/>
      <w:pPr>
        <w:ind w:left="2160" w:hanging="360"/>
      </w:pPr>
      <w:rPr>
        <w:rFonts w:ascii="Wingdings" w:hAnsi="Wingdings" w:hint="default"/>
      </w:rPr>
    </w:lvl>
    <w:lvl w:ilvl="3" w:tplc="24E834BE" w:tentative="1">
      <w:start w:val="1"/>
      <w:numFmt w:val="bullet"/>
      <w:lvlText w:val=""/>
      <w:lvlJc w:val="left"/>
      <w:pPr>
        <w:ind w:left="2880" w:hanging="360"/>
      </w:pPr>
      <w:rPr>
        <w:rFonts w:ascii="Symbol" w:hAnsi="Symbol" w:hint="default"/>
      </w:rPr>
    </w:lvl>
    <w:lvl w:ilvl="4" w:tplc="AECE9F90" w:tentative="1">
      <w:start w:val="1"/>
      <w:numFmt w:val="bullet"/>
      <w:lvlText w:val="o"/>
      <w:lvlJc w:val="left"/>
      <w:pPr>
        <w:ind w:left="3600" w:hanging="360"/>
      </w:pPr>
      <w:rPr>
        <w:rFonts w:ascii="Courier New" w:hAnsi="Courier New" w:cs="Courier New" w:hint="default"/>
      </w:rPr>
    </w:lvl>
    <w:lvl w:ilvl="5" w:tplc="D1206A1C" w:tentative="1">
      <w:start w:val="1"/>
      <w:numFmt w:val="bullet"/>
      <w:lvlText w:val=""/>
      <w:lvlJc w:val="left"/>
      <w:pPr>
        <w:ind w:left="4320" w:hanging="360"/>
      </w:pPr>
      <w:rPr>
        <w:rFonts w:ascii="Wingdings" w:hAnsi="Wingdings" w:hint="default"/>
      </w:rPr>
    </w:lvl>
    <w:lvl w:ilvl="6" w:tplc="24A4232A" w:tentative="1">
      <w:start w:val="1"/>
      <w:numFmt w:val="bullet"/>
      <w:lvlText w:val=""/>
      <w:lvlJc w:val="left"/>
      <w:pPr>
        <w:ind w:left="5040" w:hanging="360"/>
      </w:pPr>
      <w:rPr>
        <w:rFonts w:ascii="Symbol" w:hAnsi="Symbol" w:hint="default"/>
      </w:rPr>
    </w:lvl>
    <w:lvl w:ilvl="7" w:tplc="8620F1C8" w:tentative="1">
      <w:start w:val="1"/>
      <w:numFmt w:val="bullet"/>
      <w:lvlText w:val="o"/>
      <w:lvlJc w:val="left"/>
      <w:pPr>
        <w:ind w:left="5760" w:hanging="360"/>
      </w:pPr>
      <w:rPr>
        <w:rFonts w:ascii="Courier New" w:hAnsi="Courier New" w:cs="Courier New" w:hint="default"/>
      </w:rPr>
    </w:lvl>
    <w:lvl w:ilvl="8" w:tplc="1764DAFE" w:tentative="1">
      <w:start w:val="1"/>
      <w:numFmt w:val="bullet"/>
      <w:lvlText w:val=""/>
      <w:lvlJc w:val="left"/>
      <w:pPr>
        <w:ind w:left="6480" w:hanging="360"/>
      </w:pPr>
      <w:rPr>
        <w:rFonts w:ascii="Wingdings" w:hAnsi="Wingdings" w:hint="default"/>
      </w:rPr>
    </w:lvl>
  </w:abstractNum>
  <w:abstractNum w:abstractNumId="34" w15:restartNumberingAfterBreak="0">
    <w:nsid w:val="6786502E"/>
    <w:multiLevelType w:val="hybridMultilevel"/>
    <w:tmpl w:val="8F10D69E"/>
    <w:lvl w:ilvl="0" w:tplc="0E149138">
      <w:start w:val="1"/>
      <w:numFmt w:val="bullet"/>
      <w:lvlText w:val=""/>
      <w:lvlJc w:val="left"/>
      <w:pPr>
        <w:ind w:left="1145" w:hanging="360"/>
      </w:pPr>
      <w:rPr>
        <w:rFonts w:ascii="Symbol" w:hAnsi="Symbol" w:hint="default"/>
      </w:rPr>
    </w:lvl>
    <w:lvl w:ilvl="1" w:tplc="7D7EBC2A" w:tentative="1">
      <w:start w:val="1"/>
      <w:numFmt w:val="bullet"/>
      <w:lvlText w:val="o"/>
      <w:lvlJc w:val="left"/>
      <w:pPr>
        <w:ind w:left="1865" w:hanging="360"/>
      </w:pPr>
      <w:rPr>
        <w:rFonts w:ascii="Courier New" w:hAnsi="Courier New" w:cs="Courier New" w:hint="default"/>
      </w:rPr>
    </w:lvl>
    <w:lvl w:ilvl="2" w:tplc="17A8ED28" w:tentative="1">
      <w:start w:val="1"/>
      <w:numFmt w:val="bullet"/>
      <w:lvlText w:val=""/>
      <w:lvlJc w:val="left"/>
      <w:pPr>
        <w:ind w:left="2585" w:hanging="360"/>
      </w:pPr>
      <w:rPr>
        <w:rFonts w:ascii="Wingdings" w:hAnsi="Wingdings" w:hint="default"/>
      </w:rPr>
    </w:lvl>
    <w:lvl w:ilvl="3" w:tplc="AACE108E" w:tentative="1">
      <w:start w:val="1"/>
      <w:numFmt w:val="bullet"/>
      <w:lvlText w:val=""/>
      <w:lvlJc w:val="left"/>
      <w:pPr>
        <w:ind w:left="3305" w:hanging="360"/>
      </w:pPr>
      <w:rPr>
        <w:rFonts w:ascii="Symbol" w:hAnsi="Symbol" w:hint="default"/>
      </w:rPr>
    </w:lvl>
    <w:lvl w:ilvl="4" w:tplc="8516050C" w:tentative="1">
      <w:start w:val="1"/>
      <w:numFmt w:val="bullet"/>
      <w:lvlText w:val="o"/>
      <w:lvlJc w:val="left"/>
      <w:pPr>
        <w:ind w:left="4025" w:hanging="360"/>
      </w:pPr>
      <w:rPr>
        <w:rFonts w:ascii="Courier New" w:hAnsi="Courier New" w:cs="Courier New" w:hint="default"/>
      </w:rPr>
    </w:lvl>
    <w:lvl w:ilvl="5" w:tplc="000E900E" w:tentative="1">
      <w:start w:val="1"/>
      <w:numFmt w:val="bullet"/>
      <w:lvlText w:val=""/>
      <w:lvlJc w:val="left"/>
      <w:pPr>
        <w:ind w:left="4745" w:hanging="360"/>
      </w:pPr>
      <w:rPr>
        <w:rFonts w:ascii="Wingdings" w:hAnsi="Wingdings" w:hint="default"/>
      </w:rPr>
    </w:lvl>
    <w:lvl w:ilvl="6" w:tplc="EF88B3DC" w:tentative="1">
      <w:start w:val="1"/>
      <w:numFmt w:val="bullet"/>
      <w:lvlText w:val=""/>
      <w:lvlJc w:val="left"/>
      <w:pPr>
        <w:ind w:left="5465" w:hanging="360"/>
      </w:pPr>
      <w:rPr>
        <w:rFonts w:ascii="Symbol" w:hAnsi="Symbol" w:hint="default"/>
      </w:rPr>
    </w:lvl>
    <w:lvl w:ilvl="7" w:tplc="77101AA4" w:tentative="1">
      <w:start w:val="1"/>
      <w:numFmt w:val="bullet"/>
      <w:lvlText w:val="o"/>
      <w:lvlJc w:val="left"/>
      <w:pPr>
        <w:ind w:left="6185" w:hanging="360"/>
      </w:pPr>
      <w:rPr>
        <w:rFonts w:ascii="Courier New" w:hAnsi="Courier New" w:cs="Courier New" w:hint="default"/>
      </w:rPr>
    </w:lvl>
    <w:lvl w:ilvl="8" w:tplc="4EEC422C" w:tentative="1">
      <w:start w:val="1"/>
      <w:numFmt w:val="bullet"/>
      <w:lvlText w:val=""/>
      <w:lvlJc w:val="left"/>
      <w:pPr>
        <w:ind w:left="6905" w:hanging="360"/>
      </w:pPr>
      <w:rPr>
        <w:rFonts w:ascii="Wingdings" w:hAnsi="Wingdings" w:hint="default"/>
      </w:rPr>
    </w:lvl>
  </w:abstractNum>
  <w:abstractNum w:abstractNumId="35" w15:restartNumberingAfterBreak="0">
    <w:nsid w:val="684C794F"/>
    <w:multiLevelType w:val="hybridMultilevel"/>
    <w:tmpl w:val="C5E0CD96"/>
    <w:lvl w:ilvl="0" w:tplc="276EFBBA">
      <w:start w:val="1"/>
      <w:numFmt w:val="lowerLetter"/>
      <w:lvlText w:val="%1)"/>
      <w:lvlJc w:val="left"/>
      <w:pPr>
        <w:ind w:left="786" w:hanging="360"/>
      </w:pPr>
      <w:rPr>
        <w:rFonts w:hint="default"/>
      </w:rPr>
    </w:lvl>
    <w:lvl w:ilvl="1" w:tplc="D3B8D886" w:tentative="1">
      <w:start w:val="1"/>
      <w:numFmt w:val="lowerLetter"/>
      <w:lvlText w:val="%2."/>
      <w:lvlJc w:val="left"/>
      <w:pPr>
        <w:ind w:left="1506" w:hanging="360"/>
      </w:pPr>
    </w:lvl>
    <w:lvl w:ilvl="2" w:tplc="2F1248A0" w:tentative="1">
      <w:start w:val="1"/>
      <w:numFmt w:val="lowerRoman"/>
      <w:lvlText w:val="%3."/>
      <w:lvlJc w:val="right"/>
      <w:pPr>
        <w:ind w:left="2226" w:hanging="180"/>
      </w:pPr>
    </w:lvl>
    <w:lvl w:ilvl="3" w:tplc="7D78FFBC" w:tentative="1">
      <w:start w:val="1"/>
      <w:numFmt w:val="decimal"/>
      <w:lvlText w:val="%4."/>
      <w:lvlJc w:val="left"/>
      <w:pPr>
        <w:ind w:left="2946" w:hanging="360"/>
      </w:pPr>
    </w:lvl>
    <w:lvl w:ilvl="4" w:tplc="839C657C" w:tentative="1">
      <w:start w:val="1"/>
      <w:numFmt w:val="lowerLetter"/>
      <w:lvlText w:val="%5."/>
      <w:lvlJc w:val="left"/>
      <w:pPr>
        <w:ind w:left="3666" w:hanging="360"/>
      </w:pPr>
    </w:lvl>
    <w:lvl w:ilvl="5" w:tplc="B80069AE" w:tentative="1">
      <w:start w:val="1"/>
      <w:numFmt w:val="lowerRoman"/>
      <w:lvlText w:val="%6."/>
      <w:lvlJc w:val="right"/>
      <w:pPr>
        <w:ind w:left="4386" w:hanging="180"/>
      </w:pPr>
    </w:lvl>
    <w:lvl w:ilvl="6" w:tplc="D42881DE" w:tentative="1">
      <w:start w:val="1"/>
      <w:numFmt w:val="decimal"/>
      <w:lvlText w:val="%7."/>
      <w:lvlJc w:val="left"/>
      <w:pPr>
        <w:ind w:left="5106" w:hanging="360"/>
      </w:pPr>
    </w:lvl>
    <w:lvl w:ilvl="7" w:tplc="B8D2F58C" w:tentative="1">
      <w:start w:val="1"/>
      <w:numFmt w:val="lowerLetter"/>
      <w:lvlText w:val="%8."/>
      <w:lvlJc w:val="left"/>
      <w:pPr>
        <w:ind w:left="5826" w:hanging="360"/>
      </w:pPr>
    </w:lvl>
    <w:lvl w:ilvl="8" w:tplc="B7DC139C" w:tentative="1">
      <w:start w:val="1"/>
      <w:numFmt w:val="lowerRoman"/>
      <w:lvlText w:val="%9."/>
      <w:lvlJc w:val="right"/>
      <w:pPr>
        <w:ind w:left="6546" w:hanging="180"/>
      </w:pPr>
    </w:lvl>
  </w:abstractNum>
  <w:abstractNum w:abstractNumId="36" w15:restartNumberingAfterBreak="0">
    <w:nsid w:val="6A895117"/>
    <w:multiLevelType w:val="hybridMultilevel"/>
    <w:tmpl w:val="645448D6"/>
    <w:lvl w:ilvl="0" w:tplc="6B1A5918">
      <w:start w:val="1"/>
      <w:numFmt w:val="lowerLetter"/>
      <w:lvlText w:val="%1)"/>
      <w:lvlJc w:val="left"/>
      <w:pPr>
        <w:ind w:left="1146" w:hanging="360"/>
      </w:pPr>
    </w:lvl>
    <w:lvl w:ilvl="1" w:tplc="49EE9FE0" w:tentative="1">
      <w:start w:val="1"/>
      <w:numFmt w:val="lowerLetter"/>
      <w:lvlText w:val="%2."/>
      <w:lvlJc w:val="left"/>
      <w:pPr>
        <w:ind w:left="1866" w:hanging="360"/>
      </w:pPr>
    </w:lvl>
    <w:lvl w:ilvl="2" w:tplc="FF24D0A6" w:tentative="1">
      <w:start w:val="1"/>
      <w:numFmt w:val="lowerRoman"/>
      <w:lvlText w:val="%3."/>
      <w:lvlJc w:val="right"/>
      <w:pPr>
        <w:ind w:left="2586" w:hanging="180"/>
      </w:pPr>
    </w:lvl>
    <w:lvl w:ilvl="3" w:tplc="122EDCB2" w:tentative="1">
      <w:start w:val="1"/>
      <w:numFmt w:val="decimal"/>
      <w:lvlText w:val="%4."/>
      <w:lvlJc w:val="left"/>
      <w:pPr>
        <w:ind w:left="3306" w:hanging="360"/>
      </w:pPr>
    </w:lvl>
    <w:lvl w:ilvl="4" w:tplc="2EAE4EC4" w:tentative="1">
      <w:start w:val="1"/>
      <w:numFmt w:val="lowerLetter"/>
      <w:lvlText w:val="%5."/>
      <w:lvlJc w:val="left"/>
      <w:pPr>
        <w:ind w:left="4026" w:hanging="360"/>
      </w:pPr>
    </w:lvl>
    <w:lvl w:ilvl="5" w:tplc="14100BEA" w:tentative="1">
      <w:start w:val="1"/>
      <w:numFmt w:val="lowerRoman"/>
      <w:lvlText w:val="%6."/>
      <w:lvlJc w:val="right"/>
      <w:pPr>
        <w:ind w:left="4746" w:hanging="180"/>
      </w:pPr>
    </w:lvl>
    <w:lvl w:ilvl="6" w:tplc="91528272" w:tentative="1">
      <w:start w:val="1"/>
      <w:numFmt w:val="decimal"/>
      <w:lvlText w:val="%7."/>
      <w:lvlJc w:val="left"/>
      <w:pPr>
        <w:ind w:left="5466" w:hanging="360"/>
      </w:pPr>
    </w:lvl>
    <w:lvl w:ilvl="7" w:tplc="DE388C98" w:tentative="1">
      <w:start w:val="1"/>
      <w:numFmt w:val="lowerLetter"/>
      <w:lvlText w:val="%8."/>
      <w:lvlJc w:val="left"/>
      <w:pPr>
        <w:ind w:left="6186" w:hanging="360"/>
      </w:pPr>
    </w:lvl>
    <w:lvl w:ilvl="8" w:tplc="3EE41144" w:tentative="1">
      <w:start w:val="1"/>
      <w:numFmt w:val="lowerRoman"/>
      <w:lvlText w:val="%9."/>
      <w:lvlJc w:val="right"/>
      <w:pPr>
        <w:ind w:left="6906" w:hanging="180"/>
      </w:pPr>
    </w:lvl>
  </w:abstractNum>
  <w:abstractNum w:abstractNumId="37" w15:restartNumberingAfterBreak="0">
    <w:nsid w:val="71A22903"/>
    <w:multiLevelType w:val="hybridMultilevel"/>
    <w:tmpl w:val="9C1E9BC0"/>
    <w:lvl w:ilvl="0" w:tplc="12CA2F7E">
      <w:start w:val="1"/>
      <w:numFmt w:val="bullet"/>
      <w:lvlText w:val=""/>
      <w:lvlJc w:val="left"/>
      <w:pPr>
        <w:ind w:left="720" w:hanging="360"/>
      </w:pPr>
      <w:rPr>
        <w:rFonts w:ascii="Symbol" w:hAnsi="Symbol" w:hint="default"/>
      </w:rPr>
    </w:lvl>
    <w:lvl w:ilvl="1" w:tplc="7980BCBC">
      <w:start w:val="1"/>
      <w:numFmt w:val="bullet"/>
      <w:lvlText w:val="o"/>
      <w:lvlJc w:val="left"/>
      <w:pPr>
        <w:ind w:left="1440" w:hanging="360"/>
      </w:pPr>
      <w:rPr>
        <w:rFonts w:ascii="Courier New" w:hAnsi="Courier New" w:cs="Courier New" w:hint="default"/>
      </w:rPr>
    </w:lvl>
    <w:lvl w:ilvl="2" w:tplc="0BAE5A54" w:tentative="1">
      <w:start w:val="1"/>
      <w:numFmt w:val="bullet"/>
      <w:lvlText w:val=""/>
      <w:lvlJc w:val="left"/>
      <w:pPr>
        <w:ind w:left="2160" w:hanging="360"/>
      </w:pPr>
      <w:rPr>
        <w:rFonts w:ascii="Wingdings" w:hAnsi="Wingdings" w:hint="default"/>
      </w:rPr>
    </w:lvl>
    <w:lvl w:ilvl="3" w:tplc="BDC85800" w:tentative="1">
      <w:start w:val="1"/>
      <w:numFmt w:val="bullet"/>
      <w:lvlText w:val=""/>
      <w:lvlJc w:val="left"/>
      <w:pPr>
        <w:ind w:left="2880" w:hanging="360"/>
      </w:pPr>
      <w:rPr>
        <w:rFonts w:ascii="Symbol" w:hAnsi="Symbol" w:hint="default"/>
      </w:rPr>
    </w:lvl>
    <w:lvl w:ilvl="4" w:tplc="6BEA904C" w:tentative="1">
      <w:start w:val="1"/>
      <w:numFmt w:val="bullet"/>
      <w:lvlText w:val="o"/>
      <w:lvlJc w:val="left"/>
      <w:pPr>
        <w:ind w:left="3600" w:hanging="360"/>
      </w:pPr>
      <w:rPr>
        <w:rFonts w:ascii="Courier New" w:hAnsi="Courier New" w:cs="Courier New" w:hint="default"/>
      </w:rPr>
    </w:lvl>
    <w:lvl w:ilvl="5" w:tplc="1B82C48C" w:tentative="1">
      <w:start w:val="1"/>
      <w:numFmt w:val="bullet"/>
      <w:lvlText w:val=""/>
      <w:lvlJc w:val="left"/>
      <w:pPr>
        <w:ind w:left="4320" w:hanging="360"/>
      </w:pPr>
      <w:rPr>
        <w:rFonts w:ascii="Wingdings" w:hAnsi="Wingdings" w:hint="default"/>
      </w:rPr>
    </w:lvl>
    <w:lvl w:ilvl="6" w:tplc="A4F24072" w:tentative="1">
      <w:start w:val="1"/>
      <w:numFmt w:val="bullet"/>
      <w:lvlText w:val=""/>
      <w:lvlJc w:val="left"/>
      <w:pPr>
        <w:ind w:left="5040" w:hanging="360"/>
      </w:pPr>
      <w:rPr>
        <w:rFonts w:ascii="Symbol" w:hAnsi="Symbol" w:hint="default"/>
      </w:rPr>
    </w:lvl>
    <w:lvl w:ilvl="7" w:tplc="B7C20BE8" w:tentative="1">
      <w:start w:val="1"/>
      <w:numFmt w:val="bullet"/>
      <w:lvlText w:val="o"/>
      <w:lvlJc w:val="left"/>
      <w:pPr>
        <w:ind w:left="5760" w:hanging="360"/>
      </w:pPr>
      <w:rPr>
        <w:rFonts w:ascii="Courier New" w:hAnsi="Courier New" w:cs="Courier New" w:hint="default"/>
      </w:rPr>
    </w:lvl>
    <w:lvl w:ilvl="8" w:tplc="19EE4196" w:tentative="1">
      <w:start w:val="1"/>
      <w:numFmt w:val="bullet"/>
      <w:lvlText w:val=""/>
      <w:lvlJc w:val="left"/>
      <w:pPr>
        <w:ind w:left="6480" w:hanging="360"/>
      </w:pPr>
      <w:rPr>
        <w:rFonts w:ascii="Wingdings" w:hAnsi="Wingdings" w:hint="default"/>
      </w:rPr>
    </w:lvl>
  </w:abstractNum>
  <w:abstractNum w:abstractNumId="38" w15:restartNumberingAfterBreak="0">
    <w:nsid w:val="76E63475"/>
    <w:multiLevelType w:val="hybridMultilevel"/>
    <w:tmpl w:val="4496B10E"/>
    <w:lvl w:ilvl="0" w:tplc="334EA96E">
      <w:start w:val="1"/>
      <w:numFmt w:val="bullet"/>
      <w:lvlText w:val="-"/>
      <w:lvlJc w:val="left"/>
      <w:pPr>
        <w:ind w:left="1865" w:hanging="360"/>
      </w:pPr>
      <w:rPr>
        <w:rFonts w:ascii="Courier New" w:hAnsi="Courier New" w:hint="default"/>
      </w:rPr>
    </w:lvl>
    <w:lvl w:ilvl="1" w:tplc="716A6200" w:tentative="1">
      <w:start w:val="1"/>
      <w:numFmt w:val="bullet"/>
      <w:lvlText w:val="o"/>
      <w:lvlJc w:val="left"/>
      <w:pPr>
        <w:ind w:left="2585" w:hanging="360"/>
      </w:pPr>
      <w:rPr>
        <w:rFonts w:ascii="Courier New" w:hAnsi="Courier New" w:cs="Courier New" w:hint="default"/>
      </w:rPr>
    </w:lvl>
    <w:lvl w:ilvl="2" w:tplc="39144516" w:tentative="1">
      <w:start w:val="1"/>
      <w:numFmt w:val="bullet"/>
      <w:lvlText w:val=""/>
      <w:lvlJc w:val="left"/>
      <w:pPr>
        <w:ind w:left="3305" w:hanging="360"/>
      </w:pPr>
      <w:rPr>
        <w:rFonts w:ascii="Wingdings" w:hAnsi="Wingdings" w:hint="default"/>
      </w:rPr>
    </w:lvl>
    <w:lvl w:ilvl="3" w:tplc="AFB42908" w:tentative="1">
      <w:start w:val="1"/>
      <w:numFmt w:val="bullet"/>
      <w:lvlText w:val=""/>
      <w:lvlJc w:val="left"/>
      <w:pPr>
        <w:ind w:left="4025" w:hanging="360"/>
      </w:pPr>
      <w:rPr>
        <w:rFonts w:ascii="Symbol" w:hAnsi="Symbol" w:hint="default"/>
      </w:rPr>
    </w:lvl>
    <w:lvl w:ilvl="4" w:tplc="7166B2C0" w:tentative="1">
      <w:start w:val="1"/>
      <w:numFmt w:val="bullet"/>
      <w:lvlText w:val="o"/>
      <w:lvlJc w:val="left"/>
      <w:pPr>
        <w:ind w:left="4745" w:hanging="360"/>
      </w:pPr>
      <w:rPr>
        <w:rFonts w:ascii="Courier New" w:hAnsi="Courier New" w:cs="Courier New" w:hint="default"/>
      </w:rPr>
    </w:lvl>
    <w:lvl w:ilvl="5" w:tplc="17D6DCE6" w:tentative="1">
      <w:start w:val="1"/>
      <w:numFmt w:val="bullet"/>
      <w:lvlText w:val=""/>
      <w:lvlJc w:val="left"/>
      <w:pPr>
        <w:ind w:left="5465" w:hanging="360"/>
      </w:pPr>
      <w:rPr>
        <w:rFonts w:ascii="Wingdings" w:hAnsi="Wingdings" w:hint="default"/>
      </w:rPr>
    </w:lvl>
    <w:lvl w:ilvl="6" w:tplc="FC3E77F0" w:tentative="1">
      <w:start w:val="1"/>
      <w:numFmt w:val="bullet"/>
      <w:lvlText w:val=""/>
      <w:lvlJc w:val="left"/>
      <w:pPr>
        <w:ind w:left="6185" w:hanging="360"/>
      </w:pPr>
      <w:rPr>
        <w:rFonts w:ascii="Symbol" w:hAnsi="Symbol" w:hint="default"/>
      </w:rPr>
    </w:lvl>
    <w:lvl w:ilvl="7" w:tplc="AA948D72" w:tentative="1">
      <w:start w:val="1"/>
      <w:numFmt w:val="bullet"/>
      <w:lvlText w:val="o"/>
      <w:lvlJc w:val="left"/>
      <w:pPr>
        <w:ind w:left="6905" w:hanging="360"/>
      </w:pPr>
      <w:rPr>
        <w:rFonts w:ascii="Courier New" w:hAnsi="Courier New" w:cs="Courier New" w:hint="default"/>
      </w:rPr>
    </w:lvl>
    <w:lvl w:ilvl="8" w:tplc="E1889982" w:tentative="1">
      <w:start w:val="1"/>
      <w:numFmt w:val="bullet"/>
      <w:lvlText w:val=""/>
      <w:lvlJc w:val="left"/>
      <w:pPr>
        <w:ind w:left="7625" w:hanging="360"/>
      </w:pPr>
      <w:rPr>
        <w:rFonts w:ascii="Wingdings" w:hAnsi="Wingdings" w:hint="default"/>
      </w:rPr>
    </w:lvl>
  </w:abstractNum>
  <w:abstractNum w:abstractNumId="39" w15:restartNumberingAfterBreak="0">
    <w:nsid w:val="7E16633E"/>
    <w:multiLevelType w:val="hybridMultilevel"/>
    <w:tmpl w:val="3BBABD7E"/>
    <w:lvl w:ilvl="0" w:tplc="4BD80096">
      <w:start w:val="1"/>
      <w:numFmt w:val="bullet"/>
      <w:lvlText w:val=""/>
      <w:lvlJc w:val="left"/>
      <w:pPr>
        <w:ind w:left="720" w:hanging="360"/>
      </w:pPr>
      <w:rPr>
        <w:rFonts w:ascii="Symbol" w:hAnsi="Symbol" w:hint="default"/>
      </w:rPr>
    </w:lvl>
    <w:lvl w:ilvl="1" w:tplc="B128DB02" w:tentative="1">
      <w:start w:val="1"/>
      <w:numFmt w:val="bullet"/>
      <w:lvlText w:val="o"/>
      <w:lvlJc w:val="left"/>
      <w:pPr>
        <w:ind w:left="1440" w:hanging="360"/>
      </w:pPr>
      <w:rPr>
        <w:rFonts w:ascii="Courier New" w:hAnsi="Courier New" w:cs="Courier New" w:hint="default"/>
      </w:rPr>
    </w:lvl>
    <w:lvl w:ilvl="2" w:tplc="94AC00F8" w:tentative="1">
      <w:start w:val="1"/>
      <w:numFmt w:val="bullet"/>
      <w:lvlText w:val=""/>
      <w:lvlJc w:val="left"/>
      <w:pPr>
        <w:ind w:left="2160" w:hanging="360"/>
      </w:pPr>
      <w:rPr>
        <w:rFonts w:ascii="Wingdings" w:hAnsi="Wingdings" w:hint="default"/>
      </w:rPr>
    </w:lvl>
    <w:lvl w:ilvl="3" w:tplc="78C81DA0" w:tentative="1">
      <w:start w:val="1"/>
      <w:numFmt w:val="bullet"/>
      <w:lvlText w:val=""/>
      <w:lvlJc w:val="left"/>
      <w:pPr>
        <w:ind w:left="2880" w:hanging="360"/>
      </w:pPr>
      <w:rPr>
        <w:rFonts w:ascii="Symbol" w:hAnsi="Symbol" w:hint="default"/>
      </w:rPr>
    </w:lvl>
    <w:lvl w:ilvl="4" w:tplc="E572CEAC" w:tentative="1">
      <w:start w:val="1"/>
      <w:numFmt w:val="bullet"/>
      <w:lvlText w:val="o"/>
      <w:lvlJc w:val="left"/>
      <w:pPr>
        <w:ind w:left="3600" w:hanging="360"/>
      </w:pPr>
      <w:rPr>
        <w:rFonts w:ascii="Courier New" w:hAnsi="Courier New" w:cs="Courier New" w:hint="default"/>
      </w:rPr>
    </w:lvl>
    <w:lvl w:ilvl="5" w:tplc="16308440" w:tentative="1">
      <w:start w:val="1"/>
      <w:numFmt w:val="bullet"/>
      <w:lvlText w:val=""/>
      <w:lvlJc w:val="left"/>
      <w:pPr>
        <w:ind w:left="4320" w:hanging="360"/>
      </w:pPr>
      <w:rPr>
        <w:rFonts w:ascii="Wingdings" w:hAnsi="Wingdings" w:hint="default"/>
      </w:rPr>
    </w:lvl>
    <w:lvl w:ilvl="6" w:tplc="05341132" w:tentative="1">
      <w:start w:val="1"/>
      <w:numFmt w:val="bullet"/>
      <w:lvlText w:val=""/>
      <w:lvlJc w:val="left"/>
      <w:pPr>
        <w:ind w:left="5040" w:hanging="360"/>
      </w:pPr>
      <w:rPr>
        <w:rFonts w:ascii="Symbol" w:hAnsi="Symbol" w:hint="default"/>
      </w:rPr>
    </w:lvl>
    <w:lvl w:ilvl="7" w:tplc="14CC349A" w:tentative="1">
      <w:start w:val="1"/>
      <w:numFmt w:val="bullet"/>
      <w:lvlText w:val="o"/>
      <w:lvlJc w:val="left"/>
      <w:pPr>
        <w:ind w:left="5760" w:hanging="360"/>
      </w:pPr>
      <w:rPr>
        <w:rFonts w:ascii="Courier New" w:hAnsi="Courier New" w:cs="Courier New" w:hint="default"/>
      </w:rPr>
    </w:lvl>
    <w:lvl w:ilvl="8" w:tplc="5E4CE7C6" w:tentative="1">
      <w:start w:val="1"/>
      <w:numFmt w:val="bullet"/>
      <w:lvlText w:val=""/>
      <w:lvlJc w:val="left"/>
      <w:pPr>
        <w:ind w:left="6480" w:hanging="360"/>
      </w:pPr>
      <w:rPr>
        <w:rFonts w:ascii="Wingdings" w:hAnsi="Wingdings" w:hint="default"/>
      </w:rPr>
    </w:lvl>
  </w:abstractNum>
  <w:abstractNum w:abstractNumId="40" w15:restartNumberingAfterBreak="0">
    <w:nsid w:val="7F681DAC"/>
    <w:multiLevelType w:val="hybridMultilevel"/>
    <w:tmpl w:val="26864BE0"/>
    <w:lvl w:ilvl="0" w:tplc="EDF8D59E">
      <w:start w:val="1"/>
      <w:numFmt w:val="bullet"/>
      <w:lvlText w:val=""/>
      <w:lvlJc w:val="left"/>
      <w:pPr>
        <w:ind w:left="720" w:hanging="360"/>
      </w:pPr>
      <w:rPr>
        <w:rFonts w:ascii="Symbol" w:hAnsi="Symbol" w:hint="default"/>
      </w:rPr>
    </w:lvl>
    <w:lvl w:ilvl="1" w:tplc="9BC6742C" w:tentative="1">
      <w:start w:val="1"/>
      <w:numFmt w:val="bullet"/>
      <w:lvlText w:val="o"/>
      <w:lvlJc w:val="left"/>
      <w:pPr>
        <w:ind w:left="1440" w:hanging="360"/>
      </w:pPr>
      <w:rPr>
        <w:rFonts w:ascii="Courier New" w:hAnsi="Courier New" w:cs="Courier New" w:hint="default"/>
      </w:rPr>
    </w:lvl>
    <w:lvl w:ilvl="2" w:tplc="52AC1240" w:tentative="1">
      <w:start w:val="1"/>
      <w:numFmt w:val="bullet"/>
      <w:lvlText w:val=""/>
      <w:lvlJc w:val="left"/>
      <w:pPr>
        <w:ind w:left="2160" w:hanging="360"/>
      </w:pPr>
      <w:rPr>
        <w:rFonts w:ascii="Wingdings" w:hAnsi="Wingdings" w:hint="default"/>
      </w:rPr>
    </w:lvl>
    <w:lvl w:ilvl="3" w:tplc="952678C2" w:tentative="1">
      <w:start w:val="1"/>
      <w:numFmt w:val="bullet"/>
      <w:lvlText w:val=""/>
      <w:lvlJc w:val="left"/>
      <w:pPr>
        <w:ind w:left="2880" w:hanging="360"/>
      </w:pPr>
      <w:rPr>
        <w:rFonts w:ascii="Symbol" w:hAnsi="Symbol" w:hint="default"/>
      </w:rPr>
    </w:lvl>
    <w:lvl w:ilvl="4" w:tplc="0E82013A" w:tentative="1">
      <w:start w:val="1"/>
      <w:numFmt w:val="bullet"/>
      <w:lvlText w:val="o"/>
      <w:lvlJc w:val="left"/>
      <w:pPr>
        <w:ind w:left="3600" w:hanging="360"/>
      </w:pPr>
      <w:rPr>
        <w:rFonts w:ascii="Courier New" w:hAnsi="Courier New" w:cs="Courier New" w:hint="default"/>
      </w:rPr>
    </w:lvl>
    <w:lvl w:ilvl="5" w:tplc="48B01706" w:tentative="1">
      <w:start w:val="1"/>
      <w:numFmt w:val="bullet"/>
      <w:lvlText w:val=""/>
      <w:lvlJc w:val="left"/>
      <w:pPr>
        <w:ind w:left="4320" w:hanging="360"/>
      </w:pPr>
      <w:rPr>
        <w:rFonts w:ascii="Wingdings" w:hAnsi="Wingdings" w:hint="default"/>
      </w:rPr>
    </w:lvl>
    <w:lvl w:ilvl="6" w:tplc="A622FDA8" w:tentative="1">
      <w:start w:val="1"/>
      <w:numFmt w:val="bullet"/>
      <w:lvlText w:val=""/>
      <w:lvlJc w:val="left"/>
      <w:pPr>
        <w:ind w:left="5040" w:hanging="360"/>
      </w:pPr>
      <w:rPr>
        <w:rFonts w:ascii="Symbol" w:hAnsi="Symbol" w:hint="default"/>
      </w:rPr>
    </w:lvl>
    <w:lvl w:ilvl="7" w:tplc="B160379E" w:tentative="1">
      <w:start w:val="1"/>
      <w:numFmt w:val="bullet"/>
      <w:lvlText w:val="o"/>
      <w:lvlJc w:val="left"/>
      <w:pPr>
        <w:ind w:left="5760" w:hanging="360"/>
      </w:pPr>
      <w:rPr>
        <w:rFonts w:ascii="Courier New" w:hAnsi="Courier New" w:cs="Courier New" w:hint="default"/>
      </w:rPr>
    </w:lvl>
    <w:lvl w:ilvl="8" w:tplc="29866B2A" w:tentative="1">
      <w:start w:val="1"/>
      <w:numFmt w:val="bullet"/>
      <w:lvlText w:val=""/>
      <w:lvlJc w:val="left"/>
      <w:pPr>
        <w:ind w:left="6480" w:hanging="360"/>
      </w:pPr>
      <w:rPr>
        <w:rFonts w:ascii="Wingdings" w:hAnsi="Wingdings" w:hint="default"/>
      </w:rPr>
    </w:lvl>
  </w:abstractNum>
  <w:num w:numId="1" w16cid:durableId="796337754">
    <w:abstractNumId w:val="19"/>
  </w:num>
  <w:num w:numId="2" w16cid:durableId="969213254">
    <w:abstractNumId w:val="24"/>
  </w:num>
  <w:num w:numId="3" w16cid:durableId="1982954467">
    <w:abstractNumId w:val="25"/>
  </w:num>
  <w:num w:numId="4" w16cid:durableId="1610315493">
    <w:abstractNumId w:val="17"/>
  </w:num>
  <w:num w:numId="5" w16cid:durableId="432941482">
    <w:abstractNumId w:val="26"/>
  </w:num>
  <w:num w:numId="6" w16cid:durableId="689798113">
    <w:abstractNumId w:val="11"/>
  </w:num>
  <w:num w:numId="7" w16cid:durableId="622536336">
    <w:abstractNumId w:val="28"/>
  </w:num>
  <w:num w:numId="8" w16cid:durableId="1922593514">
    <w:abstractNumId w:val="3"/>
  </w:num>
  <w:num w:numId="9" w16cid:durableId="305475666">
    <w:abstractNumId w:val="31"/>
  </w:num>
  <w:num w:numId="10" w16cid:durableId="300431119">
    <w:abstractNumId w:val="35"/>
  </w:num>
  <w:num w:numId="11" w16cid:durableId="658457407">
    <w:abstractNumId w:val="7"/>
  </w:num>
  <w:num w:numId="12" w16cid:durableId="526799391">
    <w:abstractNumId w:val="14"/>
  </w:num>
  <w:num w:numId="13" w16cid:durableId="1681588558">
    <w:abstractNumId w:val="37"/>
  </w:num>
  <w:num w:numId="14" w16cid:durableId="894049098">
    <w:abstractNumId w:val="10"/>
  </w:num>
  <w:num w:numId="15" w16cid:durableId="1265915637">
    <w:abstractNumId w:val="36"/>
  </w:num>
  <w:num w:numId="16" w16cid:durableId="1467160107">
    <w:abstractNumId w:val="22"/>
  </w:num>
  <w:num w:numId="17" w16cid:durableId="530804753">
    <w:abstractNumId w:val="20"/>
  </w:num>
  <w:num w:numId="18" w16cid:durableId="503401840">
    <w:abstractNumId w:val="15"/>
  </w:num>
  <w:num w:numId="19" w16cid:durableId="1095790045">
    <w:abstractNumId w:val="16"/>
  </w:num>
  <w:num w:numId="20" w16cid:durableId="1124931985">
    <w:abstractNumId w:val="38"/>
  </w:num>
  <w:num w:numId="21" w16cid:durableId="164396253">
    <w:abstractNumId w:val="23"/>
  </w:num>
  <w:num w:numId="22" w16cid:durableId="619845869">
    <w:abstractNumId w:val="12"/>
  </w:num>
  <w:num w:numId="23" w16cid:durableId="1717046721">
    <w:abstractNumId w:val="29"/>
  </w:num>
  <w:num w:numId="24" w16cid:durableId="2011760568">
    <w:abstractNumId w:val="9"/>
  </w:num>
  <w:num w:numId="25" w16cid:durableId="711004977">
    <w:abstractNumId w:val="33"/>
  </w:num>
  <w:num w:numId="26" w16cid:durableId="249051396">
    <w:abstractNumId w:val="32"/>
  </w:num>
  <w:num w:numId="27" w16cid:durableId="848757014">
    <w:abstractNumId w:val="39"/>
  </w:num>
  <w:num w:numId="28" w16cid:durableId="760417562">
    <w:abstractNumId w:val="5"/>
  </w:num>
  <w:num w:numId="29" w16cid:durableId="1688869190">
    <w:abstractNumId w:val="30"/>
  </w:num>
  <w:num w:numId="30" w16cid:durableId="1390762581">
    <w:abstractNumId w:val="6"/>
  </w:num>
  <w:num w:numId="31" w16cid:durableId="1452476289">
    <w:abstractNumId w:val="8"/>
  </w:num>
  <w:num w:numId="32" w16cid:durableId="1310793871">
    <w:abstractNumId w:val="13"/>
  </w:num>
  <w:num w:numId="33" w16cid:durableId="1510678086">
    <w:abstractNumId w:val="1"/>
  </w:num>
  <w:num w:numId="34" w16cid:durableId="626663690">
    <w:abstractNumId w:val="18"/>
  </w:num>
  <w:num w:numId="35" w16cid:durableId="1086457805">
    <w:abstractNumId w:val="4"/>
  </w:num>
  <w:num w:numId="36" w16cid:durableId="1187250894">
    <w:abstractNumId w:val="27"/>
  </w:num>
  <w:num w:numId="37" w16cid:durableId="1256473098">
    <w:abstractNumId w:val="2"/>
  </w:num>
  <w:num w:numId="38" w16cid:durableId="57244993">
    <w:abstractNumId w:val="34"/>
  </w:num>
  <w:num w:numId="39" w16cid:durableId="1072891408">
    <w:abstractNumId w:val="21"/>
  </w:num>
  <w:num w:numId="40" w16cid:durableId="492644611">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FE"/>
    <w:rsid w:val="000555F9"/>
    <w:rsid w:val="001D4E92"/>
    <w:rsid w:val="0022788A"/>
    <w:rsid w:val="002A2C89"/>
    <w:rsid w:val="003003DD"/>
    <w:rsid w:val="005679BC"/>
    <w:rsid w:val="00631CE1"/>
    <w:rsid w:val="006B1FFE"/>
    <w:rsid w:val="00743C55"/>
    <w:rsid w:val="00757D84"/>
    <w:rsid w:val="00B005B6"/>
    <w:rsid w:val="00BB193C"/>
    <w:rsid w:val="00BC49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69D5"/>
  <w15:docId w15:val="{64E00AE4-E80F-4289-BF4E-3A1B2853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07212A"/>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8D507E"/>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C57D5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link w:val="Nagwek3Znak"/>
    <w:uiPriority w:val="9"/>
    <w:qFormat/>
    <w:rsid w:val="00271A5C"/>
    <w:pPr>
      <w:spacing w:before="100" w:beforeAutospacing="1" w:after="100" w:afterAutospacing="1"/>
      <w:outlineLvl w:val="2"/>
    </w:pPr>
    <w:rPr>
      <w:b/>
      <w:bCs/>
      <w:sz w:val="27"/>
      <w:szCs w:val="27"/>
    </w:rPr>
  </w:style>
  <w:style w:type="paragraph" w:styleId="Nagwek4">
    <w:name w:val="heading 4"/>
    <w:basedOn w:val="Normalny"/>
    <w:next w:val="Normalny"/>
    <w:link w:val="Nagwek4Znak"/>
    <w:uiPriority w:val="9"/>
    <w:semiHidden/>
    <w:unhideWhenUsed/>
    <w:qFormat/>
    <w:rsid w:val="008D507E"/>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Nagwek5">
    <w:name w:val="heading 5"/>
    <w:basedOn w:val="Normalny"/>
    <w:next w:val="Normalny"/>
    <w:link w:val="Nagwek5Znak"/>
    <w:uiPriority w:val="9"/>
    <w:semiHidden/>
    <w:unhideWhenUsed/>
    <w:qFormat/>
    <w:rsid w:val="008D507E"/>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Nagwek6">
    <w:name w:val="heading 6"/>
    <w:basedOn w:val="Normalny"/>
    <w:next w:val="Normalny"/>
    <w:link w:val="Nagwek6Znak"/>
    <w:uiPriority w:val="9"/>
    <w:semiHidden/>
    <w:unhideWhenUsed/>
    <w:qFormat/>
    <w:rsid w:val="008D507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gwek7">
    <w:name w:val="heading 7"/>
    <w:basedOn w:val="Normalny"/>
    <w:next w:val="Normalny"/>
    <w:link w:val="Nagwek7Znak"/>
    <w:uiPriority w:val="9"/>
    <w:semiHidden/>
    <w:unhideWhenUsed/>
    <w:qFormat/>
    <w:rsid w:val="008D507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gwek8">
    <w:name w:val="heading 8"/>
    <w:basedOn w:val="Normalny"/>
    <w:next w:val="Normalny"/>
    <w:link w:val="Nagwek8Znak"/>
    <w:uiPriority w:val="9"/>
    <w:semiHidden/>
    <w:unhideWhenUsed/>
    <w:qFormat/>
    <w:rsid w:val="008D507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gwek9">
    <w:name w:val="heading 9"/>
    <w:basedOn w:val="Normalny"/>
    <w:next w:val="Normalny"/>
    <w:link w:val="Nagwek9Znak"/>
    <w:uiPriority w:val="9"/>
    <w:semiHidden/>
    <w:unhideWhenUsed/>
    <w:qFormat/>
    <w:rsid w:val="008D507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07212A"/>
  </w:style>
  <w:style w:type="paragraph" w:styleId="Stopka">
    <w:name w:val="footer"/>
    <w:basedOn w:val="Normalny"/>
    <w:link w:val="StopkaZnak"/>
    <w:uiPriority w:val="99"/>
    <w:rsid w:val="0007212A"/>
    <w:pPr>
      <w:tabs>
        <w:tab w:val="center" w:pos="4536"/>
        <w:tab w:val="right" w:pos="9072"/>
      </w:tabs>
    </w:pPr>
  </w:style>
  <w:style w:type="character" w:customStyle="1" w:styleId="StopkaZnak">
    <w:name w:val="Stopka Znak"/>
    <w:basedOn w:val="Domylnaczcionkaakapitu"/>
    <w:link w:val="Stopka"/>
    <w:uiPriority w:val="99"/>
    <w:rsid w:val="0007212A"/>
    <w:rPr>
      <w:rFonts w:ascii="Times New Roman" w:eastAsia="Times New Roman" w:hAnsi="Times New Roman" w:cs="Times New Roman"/>
      <w:sz w:val="24"/>
      <w:szCs w:val="24"/>
      <w:lang w:eastAsia="pl-PL"/>
    </w:rPr>
  </w:style>
  <w:style w:type="paragraph" w:styleId="Akapitzlist">
    <w:name w:val="List Paragraph"/>
    <w:aliases w:val="Akapit z listą11,Akapit z listą3,Akapit z listą31,Akapit z listą4,Body,BulletC,Ha,Kolorowa lista — akcent 11,List Paragraph1,List Paragraph_0,List Paragraph_0_0,Nagłówek_JP,Numerowanie,Obiekt,Resume Title,Wyliczanie,normalny tekst"/>
    <w:basedOn w:val="Normalny"/>
    <w:link w:val="AkapitzlistZnak"/>
    <w:qFormat/>
    <w:rsid w:val="0007212A"/>
    <w:pPr>
      <w:ind w:left="720"/>
      <w:contextualSpacing/>
    </w:pPr>
  </w:style>
  <w:style w:type="character" w:customStyle="1" w:styleId="AkapitzlistZnak">
    <w:name w:val="Akapit z listą Znak"/>
    <w:aliases w:val="Akapit z listą11 Znak,Akapit z listą3 Znak,Akapit z listą31 Znak,Akapit z listą4 Znak,Body Znak,BulletC Znak,Ha Znak,Kolorowa lista — akcent 11 Znak,List Paragraph1 Znak,List Paragraph_0 Znak,List Paragraph_0_0 Znak,Nagłówek_JP Znak"/>
    <w:link w:val="Akapitzlist"/>
    <w:qFormat/>
    <w:rsid w:val="0007212A"/>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A156DC"/>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56DC"/>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A156DC"/>
    <w:rPr>
      <w:sz w:val="16"/>
      <w:szCs w:val="16"/>
    </w:rPr>
  </w:style>
  <w:style w:type="paragraph" w:styleId="Tekstkomentarza">
    <w:name w:val="annotation text"/>
    <w:basedOn w:val="Normalny"/>
    <w:link w:val="TekstkomentarzaZnak"/>
    <w:uiPriority w:val="99"/>
    <w:unhideWhenUsed/>
    <w:rsid w:val="00A156DC"/>
    <w:rPr>
      <w:sz w:val="20"/>
      <w:szCs w:val="20"/>
    </w:rPr>
  </w:style>
  <w:style w:type="character" w:customStyle="1" w:styleId="TekstkomentarzaZnak">
    <w:name w:val="Tekst komentarza Znak"/>
    <w:basedOn w:val="Domylnaczcionkaakapitu"/>
    <w:link w:val="Tekstkomentarza"/>
    <w:uiPriority w:val="99"/>
    <w:rsid w:val="00A156D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156DC"/>
    <w:rPr>
      <w:b/>
      <w:bCs/>
    </w:rPr>
  </w:style>
  <w:style w:type="character" w:customStyle="1" w:styleId="TematkomentarzaZnak">
    <w:name w:val="Temat komentarza Znak"/>
    <w:basedOn w:val="TekstkomentarzaZnak"/>
    <w:link w:val="Tematkomentarza"/>
    <w:uiPriority w:val="99"/>
    <w:semiHidden/>
    <w:rsid w:val="00A156DC"/>
    <w:rPr>
      <w:rFonts w:ascii="Times New Roman" w:eastAsia="Times New Roman" w:hAnsi="Times New Roman" w:cs="Times New Roman"/>
      <w:b/>
      <w:bCs/>
      <w:sz w:val="20"/>
      <w:szCs w:val="20"/>
      <w:lang w:eastAsia="pl-PL"/>
    </w:rPr>
  </w:style>
  <w:style w:type="paragraph" w:customStyle="1" w:styleId="Akapitzlist1">
    <w:name w:val="Akapit z listą1"/>
    <w:basedOn w:val="Normalny"/>
    <w:rsid w:val="00BF1910"/>
    <w:pPr>
      <w:suppressAutoHyphens/>
      <w:ind w:left="720"/>
      <w:contextualSpacing/>
    </w:pPr>
  </w:style>
  <w:style w:type="numbering" w:customStyle="1" w:styleId="Zaimportowanystyl6">
    <w:name w:val="Zaimportowany styl 6"/>
    <w:rsid w:val="00D1333C"/>
    <w:pPr>
      <w:numPr>
        <w:numId w:val="1"/>
      </w:numPr>
    </w:pPr>
  </w:style>
  <w:style w:type="paragraph" w:styleId="Poprawka">
    <w:name w:val="Revision"/>
    <w:hidden/>
    <w:uiPriority w:val="99"/>
    <w:semiHidden/>
    <w:rsid w:val="00062D12"/>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072AA1"/>
    <w:rPr>
      <w:sz w:val="20"/>
      <w:szCs w:val="20"/>
    </w:rPr>
  </w:style>
  <w:style w:type="character" w:customStyle="1" w:styleId="TekstprzypisukocowegoZnak">
    <w:name w:val="Tekst przypisu końcowego Znak"/>
    <w:basedOn w:val="Domylnaczcionkaakapitu"/>
    <w:link w:val="Tekstprzypisukocowego"/>
    <w:uiPriority w:val="99"/>
    <w:semiHidden/>
    <w:rsid w:val="00072AA1"/>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072AA1"/>
    <w:rPr>
      <w:vertAlign w:val="superscript"/>
    </w:rPr>
  </w:style>
  <w:style w:type="character" w:styleId="Wyrnieniedelikatne">
    <w:name w:val="Subtle Emphasis"/>
    <w:basedOn w:val="Domylnaczcionkaakapitu"/>
    <w:uiPriority w:val="19"/>
    <w:qFormat/>
    <w:rsid w:val="003D6CA0"/>
    <w:rPr>
      <w:i/>
      <w:iCs/>
      <w:color w:val="404040" w:themeColor="text1" w:themeTint="BF"/>
    </w:rPr>
  </w:style>
  <w:style w:type="paragraph" w:styleId="Nagwek">
    <w:name w:val="header"/>
    <w:basedOn w:val="Normalny"/>
    <w:link w:val="NagwekZnak"/>
    <w:uiPriority w:val="99"/>
    <w:unhideWhenUsed/>
    <w:rsid w:val="0043539A"/>
    <w:pPr>
      <w:tabs>
        <w:tab w:val="center" w:pos="4536"/>
        <w:tab w:val="right" w:pos="9072"/>
      </w:tabs>
    </w:pPr>
  </w:style>
  <w:style w:type="character" w:customStyle="1" w:styleId="NagwekZnak">
    <w:name w:val="Nagłówek Znak"/>
    <w:basedOn w:val="Domylnaczcionkaakapitu"/>
    <w:link w:val="Nagwek"/>
    <w:uiPriority w:val="99"/>
    <w:rsid w:val="0043539A"/>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271A5C"/>
    <w:rPr>
      <w:rFonts w:ascii="Times New Roman" w:eastAsia="Times New Roman" w:hAnsi="Times New Roman" w:cs="Times New Roman"/>
      <w:b/>
      <w:bCs/>
      <w:sz w:val="27"/>
      <w:szCs w:val="27"/>
      <w:lang w:eastAsia="pl-PL"/>
    </w:rPr>
  </w:style>
  <w:style w:type="character" w:styleId="Hipercze">
    <w:name w:val="Hyperlink"/>
    <w:basedOn w:val="Domylnaczcionkaakapitu"/>
    <w:uiPriority w:val="99"/>
    <w:unhideWhenUsed/>
    <w:rsid w:val="00271A5C"/>
    <w:rPr>
      <w:color w:val="0000FF"/>
      <w:u w:val="single"/>
    </w:rPr>
  </w:style>
  <w:style w:type="table" w:styleId="Tabela-Siatka">
    <w:name w:val="Table Grid"/>
    <w:aliases w:val="Tabela Ekovert,Tabela_Ekovert"/>
    <w:basedOn w:val="Standardowy"/>
    <w:uiPriority w:val="59"/>
    <w:rsid w:val="006C5CB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basedOn w:val="Normalny"/>
    <w:uiPriority w:val="1"/>
    <w:qFormat/>
    <w:rsid w:val="00503DD7"/>
    <w:pPr>
      <w:spacing w:line="312" w:lineRule="auto"/>
      <w:ind w:firstLine="340"/>
      <w:jc w:val="both"/>
    </w:pPr>
    <w:rPr>
      <w:rFonts w:eastAsia="Calibri"/>
      <w:sz w:val="22"/>
      <w:szCs w:val="22"/>
      <w:lang w:eastAsia="en-US"/>
    </w:rPr>
  </w:style>
  <w:style w:type="character" w:customStyle="1" w:styleId="Nierozpoznanawzmianka1">
    <w:name w:val="Nierozpoznana wzmianka1"/>
    <w:basedOn w:val="Domylnaczcionkaakapitu"/>
    <w:uiPriority w:val="99"/>
    <w:semiHidden/>
    <w:unhideWhenUsed/>
    <w:rsid w:val="00211D41"/>
    <w:rPr>
      <w:color w:val="605E5C"/>
      <w:shd w:val="clear" w:color="auto" w:fill="E1DFDD"/>
    </w:rPr>
  </w:style>
  <w:style w:type="character" w:customStyle="1" w:styleId="Nagwek2Znak">
    <w:name w:val="Nagłówek 2 Znak"/>
    <w:basedOn w:val="Domylnaczcionkaakapitu"/>
    <w:link w:val="Nagwek2"/>
    <w:uiPriority w:val="9"/>
    <w:semiHidden/>
    <w:rsid w:val="00C57D56"/>
    <w:rPr>
      <w:rFonts w:asciiTheme="majorHAnsi" w:eastAsiaTheme="majorEastAsia" w:hAnsiTheme="majorHAnsi" w:cstheme="majorBidi"/>
      <w:color w:val="2E74B5" w:themeColor="accent1" w:themeShade="BF"/>
      <w:sz w:val="26"/>
      <w:szCs w:val="26"/>
      <w:lang w:eastAsia="pl-PL"/>
    </w:rPr>
  </w:style>
  <w:style w:type="paragraph" w:styleId="Legenda">
    <w:name w:val="caption"/>
    <w:aliases w:val=" Znak,Legenda Znak,Legenda Znak Znak,Legenda Znak Znak Znak,Legenda Znak Znak Znak Znak,Legenda Znak Znak Znak Znak Znak Znak,Legenda Znak Znak Znak Znak Znak Znak Znak,Nag3ówek Tabeli,Nagłówek Tabeli,Podpis pod obiektem rys,Podpis pod rysunkiem"/>
    <w:basedOn w:val="Normalny"/>
    <w:next w:val="Normalny"/>
    <w:link w:val="LegendaZnak1"/>
    <w:unhideWhenUsed/>
    <w:qFormat/>
    <w:rsid w:val="00BA0921"/>
    <w:pPr>
      <w:spacing w:after="200"/>
    </w:pPr>
    <w:rPr>
      <w:i/>
      <w:iCs/>
      <w:color w:val="44546A" w:themeColor="text2"/>
      <w:sz w:val="18"/>
      <w:szCs w:val="18"/>
    </w:rPr>
  </w:style>
  <w:style w:type="character" w:customStyle="1" w:styleId="Nagwek1Znak">
    <w:name w:val="Nagłówek 1 Znak"/>
    <w:basedOn w:val="Domylnaczcionkaakapitu"/>
    <w:link w:val="Nagwek1"/>
    <w:uiPriority w:val="9"/>
    <w:rsid w:val="008D507E"/>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gwek4Znak">
    <w:name w:val="Nagłówek 4 Znak"/>
    <w:basedOn w:val="Domylnaczcionkaakapitu"/>
    <w:link w:val="Nagwek4"/>
    <w:uiPriority w:val="9"/>
    <w:semiHidden/>
    <w:rsid w:val="008D507E"/>
    <w:rPr>
      <w:rFonts w:eastAsiaTheme="majorEastAsia" w:cstheme="majorBidi"/>
      <w:i/>
      <w:iCs/>
      <w:color w:val="2E74B5" w:themeColor="accent1" w:themeShade="BF"/>
      <w:kern w:val="2"/>
      <w14:ligatures w14:val="standardContextual"/>
    </w:rPr>
  </w:style>
  <w:style w:type="character" w:customStyle="1" w:styleId="Nagwek5Znak">
    <w:name w:val="Nagłówek 5 Znak"/>
    <w:basedOn w:val="Domylnaczcionkaakapitu"/>
    <w:link w:val="Nagwek5"/>
    <w:uiPriority w:val="9"/>
    <w:semiHidden/>
    <w:rsid w:val="008D507E"/>
    <w:rPr>
      <w:rFonts w:eastAsiaTheme="majorEastAsia" w:cstheme="majorBidi"/>
      <w:color w:val="2E74B5" w:themeColor="accent1" w:themeShade="BF"/>
      <w:kern w:val="2"/>
      <w14:ligatures w14:val="standardContextual"/>
    </w:rPr>
  </w:style>
  <w:style w:type="character" w:customStyle="1" w:styleId="Nagwek6Znak">
    <w:name w:val="Nagłówek 6 Znak"/>
    <w:basedOn w:val="Domylnaczcionkaakapitu"/>
    <w:link w:val="Nagwek6"/>
    <w:uiPriority w:val="9"/>
    <w:semiHidden/>
    <w:rsid w:val="008D507E"/>
    <w:rPr>
      <w:rFonts w:eastAsiaTheme="majorEastAsia" w:cstheme="majorBidi"/>
      <w:i/>
      <w:iCs/>
      <w:color w:val="595959" w:themeColor="text1" w:themeTint="A6"/>
      <w:kern w:val="2"/>
      <w14:ligatures w14:val="standardContextual"/>
    </w:rPr>
  </w:style>
  <w:style w:type="character" w:customStyle="1" w:styleId="Nagwek7Znak">
    <w:name w:val="Nagłówek 7 Znak"/>
    <w:basedOn w:val="Domylnaczcionkaakapitu"/>
    <w:link w:val="Nagwek7"/>
    <w:uiPriority w:val="9"/>
    <w:semiHidden/>
    <w:rsid w:val="008D507E"/>
    <w:rPr>
      <w:rFonts w:eastAsiaTheme="majorEastAsia" w:cstheme="majorBidi"/>
      <w:color w:val="595959" w:themeColor="text1" w:themeTint="A6"/>
      <w:kern w:val="2"/>
      <w14:ligatures w14:val="standardContextual"/>
    </w:rPr>
  </w:style>
  <w:style w:type="character" w:customStyle="1" w:styleId="Nagwek8Znak">
    <w:name w:val="Nagłówek 8 Znak"/>
    <w:basedOn w:val="Domylnaczcionkaakapitu"/>
    <w:link w:val="Nagwek8"/>
    <w:uiPriority w:val="9"/>
    <w:semiHidden/>
    <w:rsid w:val="008D507E"/>
    <w:rPr>
      <w:rFonts w:eastAsiaTheme="majorEastAsia" w:cstheme="majorBidi"/>
      <w:i/>
      <w:iCs/>
      <w:color w:val="272727" w:themeColor="text1" w:themeTint="D8"/>
      <w:kern w:val="2"/>
      <w14:ligatures w14:val="standardContextual"/>
    </w:rPr>
  </w:style>
  <w:style w:type="character" w:customStyle="1" w:styleId="Nagwek9Znak">
    <w:name w:val="Nagłówek 9 Znak"/>
    <w:basedOn w:val="Domylnaczcionkaakapitu"/>
    <w:link w:val="Nagwek9"/>
    <w:uiPriority w:val="9"/>
    <w:semiHidden/>
    <w:rsid w:val="008D507E"/>
    <w:rPr>
      <w:rFonts w:eastAsiaTheme="majorEastAsia" w:cstheme="majorBidi"/>
      <w:color w:val="272727" w:themeColor="text1" w:themeTint="D8"/>
      <w:kern w:val="2"/>
      <w14:ligatures w14:val="standardContextual"/>
    </w:rPr>
  </w:style>
  <w:style w:type="paragraph" w:customStyle="1" w:styleId="menfont">
    <w:name w:val="men font"/>
    <w:basedOn w:val="Normalny"/>
    <w:rsid w:val="008D507E"/>
    <w:rPr>
      <w:rFonts w:ascii="Arial" w:hAnsi="Arial" w:cs="Arial"/>
    </w:rPr>
  </w:style>
  <w:style w:type="character" w:styleId="Uwydatnienie">
    <w:name w:val="Emphasis"/>
    <w:basedOn w:val="Domylnaczcionkaakapitu"/>
    <w:uiPriority w:val="20"/>
    <w:qFormat/>
    <w:rsid w:val="008D507E"/>
    <w:rPr>
      <w:i/>
      <w:iCs/>
    </w:rPr>
  </w:style>
  <w:style w:type="paragraph" w:styleId="Tytu">
    <w:name w:val="Title"/>
    <w:basedOn w:val="Normalny"/>
    <w:next w:val="Normalny"/>
    <w:link w:val="TytuZnak"/>
    <w:uiPriority w:val="10"/>
    <w:qFormat/>
    <w:rsid w:val="008D507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8D507E"/>
    <w:rPr>
      <w:rFonts w:asciiTheme="majorHAnsi" w:eastAsiaTheme="majorEastAsia" w:hAnsiTheme="majorHAnsi" w:cstheme="majorBidi"/>
      <w:spacing w:val="-10"/>
      <w:kern w:val="28"/>
      <w:sz w:val="56"/>
      <w:szCs w:val="56"/>
      <w14:ligatures w14:val="standardContextual"/>
    </w:rPr>
  </w:style>
  <w:style w:type="paragraph" w:styleId="Podtytu">
    <w:name w:val="Subtitle"/>
    <w:basedOn w:val="Normalny"/>
    <w:next w:val="Normalny"/>
    <w:link w:val="PodtytuZnak"/>
    <w:uiPriority w:val="11"/>
    <w:qFormat/>
    <w:rsid w:val="008D507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8D507E"/>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8D507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ytatZnak">
    <w:name w:val="Cytat Znak"/>
    <w:basedOn w:val="Domylnaczcionkaakapitu"/>
    <w:link w:val="Cytat"/>
    <w:uiPriority w:val="29"/>
    <w:rsid w:val="008D507E"/>
    <w:rPr>
      <w:i/>
      <w:iCs/>
      <w:color w:val="404040" w:themeColor="text1" w:themeTint="BF"/>
      <w:kern w:val="2"/>
      <w14:ligatures w14:val="standardContextual"/>
    </w:rPr>
  </w:style>
  <w:style w:type="character" w:styleId="Wyrnienieintensywne">
    <w:name w:val="Intense Emphasis"/>
    <w:basedOn w:val="Domylnaczcionkaakapitu"/>
    <w:uiPriority w:val="21"/>
    <w:qFormat/>
    <w:rsid w:val="008D507E"/>
    <w:rPr>
      <w:i/>
      <w:iCs/>
      <w:color w:val="2E74B5" w:themeColor="accent1" w:themeShade="BF"/>
    </w:rPr>
  </w:style>
  <w:style w:type="paragraph" w:styleId="Cytatintensywny">
    <w:name w:val="Intense Quote"/>
    <w:basedOn w:val="Normalny"/>
    <w:next w:val="Normalny"/>
    <w:link w:val="CytatintensywnyZnak"/>
    <w:uiPriority w:val="30"/>
    <w:qFormat/>
    <w:rsid w:val="008D507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CytatintensywnyZnak">
    <w:name w:val="Cytat intensywny Znak"/>
    <w:basedOn w:val="Domylnaczcionkaakapitu"/>
    <w:link w:val="Cytatintensywny"/>
    <w:uiPriority w:val="30"/>
    <w:rsid w:val="008D507E"/>
    <w:rPr>
      <w:i/>
      <w:iCs/>
      <w:color w:val="2E74B5" w:themeColor="accent1" w:themeShade="BF"/>
      <w:kern w:val="2"/>
      <w14:ligatures w14:val="standardContextual"/>
    </w:rPr>
  </w:style>
  <w:style w:type="character" w:styleId="Odwoanieintensywne">
    <w:name w:val="Intense Reference"/>
    <w:basedOn w:val="Domylnaczcionkaakapitu"/>
    <w:uiPriority w:val="32"/>
    <w:qFormat/>
    <w:rsid w:val="008D507E"/>
    <w:rPr>
      <w:b/>
      <w:bCs/>
      <w:smallCaps/>
      <w:color w:val="2E74B5" w:themeColor="accent1" w:themeShade="BF"/>
      <w:spacing w:val="5"/>
    </w:rPr>
  </w:style>
  <w:style w:type="character" w:customStyle="1" w:styleId="Nagwek10">
    <w:name w:val="Nagłówek #1_"/>
    <w:basedOn w:val="Domylnaczcionkaakapitu"/>
    <w:link w:val="Nagwek11"/>
    <w:rsid w:val="008D507E"/>
    <w:rPr>
      <w:rFonts w:ascii="Times New Roman" w:eastAsia="Times New Roman" w:hAnsi="Times New Roman"/>
      <w:b/>
      <w:bCs/>
      <w:smallCaps/>
      <w:sz w:val="36"/>
      <w:szCs w:val="36"/>
    </w:rPr>
  </w:style>
  <w:style w:type="paragraph" w:customStyle="1" w:styleId="Nagwek11">
    <w:name w:val="Nagłówek #1"/>
    <w:basedOn w:val="Normalny"/>
    <w:link w:val="Nagwek10"/>
    <w:rsid w:val="008D507E"/>
    <w:pPr>
      <w:widowControl w:val="0"/>
      <w:spacing w:after="480"/>
      <w:outlineLvl w:val="0"/>
    </w:pPr>
    <w:rPr>
      <w:rFonts w:cstheme="minorBidi"/>
      <w:b/>
      <w:bCs/>
      <w:smallCaps/>
      <w:sz w:val="36"/>
      <w:szCs w:val="36"/>
      <w:lang w:eastAsia="en-US"/>
    </w:rPr>
  </w:style>
  <w:style w:type="character" w:customStyle="1" w:styleId="Teksttreci3">
    <w:name w:val="Tekst treści (3)_"/>
    <w:basedOn w:val="Domylnaczcionkaakapitu"/>
    <w:link w:val="Teksttreci30"/>
    <w:rsid w:val="008D507E"/>
    <w:rPr>
      <w:rFonts w:ascii="Times New Roman" w:eastAsia="Times New Roman" w:hAnsi="Times New Roman"/>
      <w:sz w:val="18"/>
      <w:szCs w:val="18"/>
    </w:rPr>
  </w:style>
  <w:style w:type="paragraph" w:customStyle="1" w:styleId="Teksttreci30">
    <w:name w:val="Tekst treści (3)"/>
    <w:basedOn w:val="Normalny"/>
    <w:link w:val="Teksttreci3"/>
    <w:rsid w:val="008D507E"/>
    <w:pPr>
      <w:widowControl w:val="0"/>
      <w:spacing w:after="180"/>
    </w:pPr>
    <w:rPr>
      <w:rFonts w:cstheme="minorBidi"/>
      <w:sz w:val="18"/>
      <w:szCs w:val="18"/>
      <w:lang w:eastAsia="en-US"/>
    </w:rPr>
  </w:style>
  <w:style w:type="character" w:customStyle="1" w:styleId="Teksttreci">
    <w:name w:val="Tekst treści_"/>
    <w:basedOn w:val="Domylnaczcionkaakapitu"/>
    <w:link w:val="Teksttreci0"/>
    <w:rsid w:val="008D507E"/>
    <w:rPr>
      <w:rFonts w:ascii="Times New Roman" w:eastAsia="Times New Roman" w:hAnsi="Times New Roman"/>
    </w:rPr>
  </w:style>
  <w:style w:type="paragraph" w:customStyle="1" w:styleId="Teksttreci0">
    <w:name w:val="Tekst treści"/>
    <w:basedOn w:val="Normalny"/>
    <w:link w:val="Teksttreci"/>
    <w:rsid w:val="008D507E"/>
    <w:pPr>
      <w:widowControl w:val="0"/>
      <w:spacing w:line="322" w:lineRule="auto"/>
    </w:pPr>
    <w:rPr>
      <w:rFonts w:cstheme="minorBidi"/>
      <w:sz w:val="22"/>
      <w:szCs w:val="22"/>
      <w:lang w:eastAsia="en-US"/>
    </w:rPr>
  </w:style>
  <w:style w:type="character" w:customStyle="1" w:styleId="Teksttreci4">
    <w:name w:val="Tekst treści (4)_"/>
    <w:basedOn w:val="Domylnaczcionkaakapitu"/>
    <w:link w:val="Teksttreci40"/>
    <w:rsid w:val="008D507E"/>
    <w:rPr>
      <w:rFonts w:ascii="Lucida Sans Unicode" w:eastAsia="Lucida Sans Unicode" w:hAnsi="Lucida Sans Unicode" w:cs="Lucida Sans Unicode"/>
      <w:sz w:val="19"/>
      <w:szCs w:val="19"/>
    </w:rPr>
  </w:style>
  <w:style w:type="character" w:customStyle="1" w:styleId="Teksttreci2">
    <w:name w:val="Tekst treści (2)_"/>
    <w:basedOn w:val="Domylnaczcionkaakapitu"/>
    <w:link w:val="Teksttreci20"/>
    <w:rsid w:val="008D507E"/>
    <w:rPr>
      <w:rFonts w:ascii="Times New Roman" w:eastAsia="Times New Roman" w:hAnsi="Times New Roman"/>
      <w:sz w:val="16"/>
      <w:szCs w:val="16"/>
    </w:rPr>
  </w:style>
  <w:style w:type="paragraph" w:customStyle="1" w:styleId="Teksttreci40">
    <w:name w:val="Tekst treści (4)"/>
    <w:basedOn w:val="Normalny"/>
    <w:link w:val="Teksttreci4"/>
    <w:rsid w:val="008D507E"/>
    <w:pPr>
      <w:widowControl w:val="0"/>
      <w:spacing w:after="4000"/>
      <w:jc w:val="center"/>
    </w:pPr>
    <w:rPr>
      <w:rFonts w:ascii="Lucida Sans Unicode" w:eastAsia="Lucida Sans Unicode" w:hAnsi="Lucida Sans Unicode" w:cs="Lucida Sans Unicode"/>
      <w:sz w:val="19"/>
      <w:szCs w:val="19"/>
      <w:lang w:eastAsia="en-US"/>
    </w:rPr>
  </w:style>
  <w:style w:type="paragraph" w:customStyle="1" w:styleId="Teksttreci20">
    <w:name w:val="Tekst treści (2)"/>
    <w:basedOn w:val="Normalny"/>
    <w:link w:val="Teksttreci2"/>
    <w:rsid w:val="008D507E"/>
    <w:pPr>
      <w:widowControl w:val="0"/>
      <w:spacing w:after="50" w:line="331" w:lineRule="auto"/>
    </w:pPr>
    <w:rPr>
      <w:rFonts w:cstheme="minorBidi"/>
      <w:sz w:val="16"/>
      <w:szCs w:val="16"/>
      <w:lang w:eastAsia="en-US"/>
    </w:rPr>
  </w:style>
  <w:style w:type="character" w:customStyle="1" w:styleId="LegendaZnak1">
    <w:name w:val="Legenda Znak1"/>
    <w:aliases w:val=" Znak Znak,Legenda Znak Znak1,Legenda Znak Znak Znak1,Legenda Znak Znak Znak Znak1,Legenda Znak Znak Znak Znak Znak,Legenda Znak Znak Znak Znak Znak Znak Znak1,Legenda Znak Znak Znak Znak Znak Znak Znak Znak,Nag3ówek Tabeli Znak"/>
    <w:link w:val="Legenda"/>
    <w:qFormat/>
    <w:rsid w:val="008D507E"/>
    <w:rPr>
      <w:rFonts w:ascii="Times New Roman" w:eastAsia="Times New Roman" w:hAnsi="Times New Roman" w:cs="Times New Roman"/>
      <w:i/>
      <w:iCs/>
      <w:color w:val="44546A" w:themeColor="text2"/>
      <w:sz w:val="18"/>
      <w:szCs w:val="18"/>
      <w:lang w:eastAsia="pl-PL"/>
    </w:rPr>
  </w:style>
  <w:style w:type="paragraph" w:styleId="Tekstpodstawowy">
    <w:name w:val="Body Text"/>
    <w:aliases w:val=" Znak6,Regulacje,Tekst podstawowy Znak Znak Znak Znak Znak Znak Znak Znak,Tekst podstawowyG,Telo besedila Znak Znak Char,Telo besedila Znak1 Char,Znak6,aga,b,b1,block style,bt,definicje,moj body text,szaro"/>
    <w:basedOn w:val="Normalny"/>
    <w:link w:val="TekstpodstawowyZnak"/>
    <w:uiPriority w:val="99"/>
    <w:qFormat/>
    <w:rsid w:val="008D507E"/>
    <w:pPr>
      <w:jc w:val="both"/>
    </w:pPr>
  </w:style>
  <w:style w:type="character" w:customStyle="1" w:styleId="TekstpodstawowyZnak">
    <w:name w:val="Tekst podstawowy Znak"/>
    <w:aliases w:val=" Znak6 Znak,Regulacje Znak,Tekst podstawowy Znak Znak Znak Znak Znak Znak Znak Znak Znak,Tekst podstawowyG Znak,Telo besedila Znak Znak Char Znak,Telo besedila Znak1 Char Znak,Znak6 Znak,aga Znak,b Znak,b1 Znak,block style Znak"/>
    <w:basedOn w:val="Domylnaczcionkaakapitu"/>
    <w:link w:val="Tekstpodstawowy"/>
    <w:uiPriority w:val="99"/>
    <w:qFormat/>
    <w:rsid w:val="008D507E"/>
    <w:rPr>
      <w:rFonts w:ascii="Times New Roman" w:eastAsia="Times New Roman" w:hAnsi="Times New Roman" w:cs="Times New Roman"/>
      <w:sz w:val="24"/>
      <w:szCs w:val="24"/>
      <w:lang w:eastAsia="pl-PL"/>
    </w:rPr>
  </w:style>
  <w:style w:type="character" w:styleId="Pogrubienie">
    <w:name w:val="Strong"/>
    <w:uiPriority w:val="22"/>
    <w:qFormat/>
    <w:rsid w:val="008D507E"/>
    <w:rPr>
      <w:b/>
    </w:rPr>
  </w:style>
  <w:style w:type="character" w:customStyle="1" w:styleId="Podpisobrazu">
    <w:name w:val="Podpis obrazu_"/>
    <w:basedOn w:val="Domylnaczcionkaakapitu"/>
    <w:link w:val="Podpisobrazu0"/>
    <w:rsid w:val="008D507E"/>
    <w:rPr>
      <w:rFonts w:cs="Calibri"/>
      <w:color w:val="1E1F22"/>
    </w:rPr>
  </w:style>
  <w:style w:type="paragraph" w:customStyle="1" w:styleId="Podpisobrazu0">
    <w:name w:val="Podpis obrazu"/>
    <w:basedOn w:val="Normalny"/>
    <w:link w:val="Podpisobrazu"/>
    <w:rsid w:val="008D507E"/>
    <w:pPr>
      <w:widowControl w:val="0"/>
      <w:spacing w:line="204" w:lineRule="auto"/>
      <w:jc w:val="center"/>
    </w:pPr>
    <w:rPr>
      <w:rFonts w:asciiTheme="minorHAnsi" w:eastAsiaTheme="minorHAnsi" w:hAnsiTheme="minorHAnsi" w:cs="Calibri"/>
      <w:color w:val="1E1F22"/>
      <w:sz w:val="22"/>
      <w:szCs w:val="22"/>
      <w:lang w:eastAsia="en-US"/>
    </w:rPr>
  </w:style>
  <w:style w:type="paragraph" w:customStyle="1" w:styleId="TabelatekstEKOVERT">
    <w:name w:val="Tabela tekst EKOVERT"/>
    <w:basedOn w:val="Normalny"/>
    <w:link w:val="TabelatekstEKOVERTZnak"/>
    <w:qFormat/>
    <w:rsid w:val="008D507E"/>
    <w:pPr>
      <w:widowControl w:val="0"/>
      <w:autoSpaceDE w:val="0"/>
      <w:autoSpaceDN w:val="0"/>
    </w:pPr>
    <w:rPr>
      <w:rFonts w:ascii="Arial" w:eastAsiaTheme="minorHAnsi" w:hAnsi="Arial" w:cs="Arial"/>
      <w:bCs/>
      <w:sz w:val="22"/>
      <w:szCs w:val="18"/>
      <w:lang w:eastAsia="en-US"/>
    </w:rPr>
  </w:style>
  <w:style w:type="character" w:customStyle="1" w:styleId="TabelatekstEKOVERTZnak">
    <w:name w:val="Tabela tekst EKOVERT Znak"/>
    <w:link w:val="TabelatekstEKOVERT"/>
    <w:rsid w:val="008D507E"/>
    <w:rPr>
      <w:rFonts w:ascii="Arial" w:hAnsi="Arial" w:cs="Arial"/>
      <w:bCs/>
      <w:szCs w:val="18"/>
    </w:rPr>
  </w:style>
  <w:style w:type="paragraph" w:customStyle="1" w:styleId="Tabelapunkty">
    <w:name w:val="Tabela_punkty"/>
    <w:basedOn w:val="Normalny"/>
    <w:qFormat/>
    <w:rsid w:val="008D507E"/>
    <w:pPr>
      <w:numPr>
        <w:numId w:val="35"/>
      </w:numPr>
      <w:tabs>
        <w:tab w:val="left" w:pos="284"/>
      </w:tabs>
      <w:suppressAutoHyphens/>
    </w:pPr>
    <w:rPr>
      <w:rFonts w:ascii="Arial" w:eastAsia="Calibri" w:hAnsi="Arial" w:cs="Calibri Light"/>
      <w:sz w:val="18"/>
      <w:szCs w:val="20"/>
      <w:lang w:bidi="pl-PL"/>
    </w:rPr>
  </w:style>
  <w:style w:type="table" w:customStyle="1" w:styleId="Tabela-Siatka1">
    <w:name w:val="Tabela - Siatka1"/>
    <w:basedOn w:val="Standardowy"/>
    <w:next w:val="Tabela-Siatka"/>
    <w:uiPriority w:val="39"/>
    <w:rsid w:val="008D507E"/>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8D507E"/>
    <w:pPr>
      <w:spacing w:after="160" w:line="259" w:lineRule="auto"/>
    </w:pPr>
    <w:rPr>
      <w:rFonts w:eastAsiaTheme="minorHAnsi"/>
      <w:kern w:val="2"/>
      <w:lang w:eastAsia="en-US"/>
      <w14:ligatures w14:val="standardContextual"/>
    </w:rPr>
  </w:style>
  <w:style w:type="character" w:styleId="UyteHipercze">
    <w:name w:val="FollowedHyperlink"/>
    <w:basedOn w:val="Domylnaczcionkaakapitu"/>
    <w:uiPriority w:val="99"/>
    <w:semiHidden/>
    <w:unhideWhenUsed/>
    <w:rsid w:val="008D507E"/>
    <w:rPr>
      <w:color w:val="96607D"/>
      <w:u w:val="single"/>
    </w:rPr>
  </w:style>
  <w:style w:type="paragraph" w:customStyle="1" w:styleId="msonormal0">
    <w:name w:val="msonormal"/>
    <w:basedOn w:val="Normalny"/>
    <w:rsid w:val="008D507E"/>
    <w:pPr>
      <w:spacing w:before="100" w:beforeAutospacing="1" w:after="100" w:afterAutospacing="1"/>
    </w:pPr>
  </w:style>
  <w:style w:type="paragraph" w:customStyle="1" w:styleId="xl64">
    <w:name w:val="xl64"/>
    <w:basedOn w:val="Normalny"/>
    <w:rsid w:val="008D507E"/>
    <w:pPr>
      <w:pBdr>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65">
    <w:name w:val="xl65"/>
    <w:basedOn w:val="Normalny"/>
    <w:rsid w:val="008D507E"/>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66">
    <w:name w:val="xl66"/>
    <w:basedOn w:val="Normalny"/>
    <w:rsid w:val="008D507E"/>
    <w:pPr>
      <w:pBdr>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sz w:val="20"/>
      <w:szCs w:val="20"/>
    </w:rPr>
  </w:style>
  <w:style w:type="paragraph" w:customStyle="1" w:styleId="xl67">
    <w:name w:val="xl67"/>
    <w:basedOn w:val="Normalny"/>
    <w:rsid w:val="008D507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8">
    <w:name w:val="xl68"/>
    <w:basedOn w:val="Normalny"/>
    <w:rsid w:val="008D5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69">
    <w:name w:val="xl69"/>
    <w:basedOn w:val="Normalny"/>
    <w:rsid w:val="008D5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0">
    <w:name w:val="xl70"/>
    <w:basedOn w:val="Normalny"/>
    <w:rsid w:val="008D5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1">
    <w:name w:val="xl71"/>
    <w:basedOn w:val="Normalny"/>
    <w:rsid w:val="008D5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2">
    <w:name w:val="xl72"/>
    <w:basedOn w:val="Normalny"/>
    <w:rsid w:val="008D507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3">
    <w:name w:val="xl73"/>
    <w:basedOn w:val="Normalny"/>
    <w:rsid w:val="008D507E"/>
    <w:pPr>
      <w:pBdr>
        <w:top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4">
    <w:name w:val="xl74"/>
    <w:basedOn w:val="Normalny"/>
    <w:rsid w:val="008D50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5">
    <w:name w:val="xl75"/>
    <w:basedOn w:val="Normalny"/>
    <w:rsid w:val="008D50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6">
    <w:name w:val="xl76"/>
    <w:basedOn w:val="Normalny"/>
    <w:rsid w:val="008D50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7">
    <w:name w:val="xl77"/>
    <w:basedOn w:val="Normalny"/>
    <w:rsid w:val="008D50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8">
    <w:name w:val="xl78"/>
    <w:basedOn w:val="Normalny"/>
    <w:rsid w:val="008D507E"/>
    <w:pPr>
      <w:pBdr>
        <w:top w:val="single" w:sz="4" w:space="0" w:color="auto"/>
        <w:left w:val="single" w:sz="4" w:space="0" w:color="auto"/>
      </w:pBdr>
      <w:spacing w:before="100" w:beforeAutospacing="1" w:after="100" w:afterAutospacing="1"/>
      <w:jc w:val="center"/>
      <w:textAlignment w:val="center"/>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4302E-66E4-416A-94F5-FAF70F503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24010</Words>
  <Characters>144061</Characters>
  <Application>Microsoft Office Word</Application>
  <DocSecurity>0</DocSecurity>
  <Lines>1200</Lines>
  <Paragraphs>335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Bińkowska</dc:creator>
  <cp:lastModifiedBy>Marta Krulikowska</cp:lastModifiedBy>
  <cp:revision>2</cp:revision>
  <cp:lastPrinted>2023-08-14T07:18:00Z</cp:lastPrinted>
  <dcterms:created xsi:type="dcterms:W3CDTF">2026-08-31T07:58:00Z</dcterms:created>
  <dcterms:modified xsi:type="dcterms:W3CDTF">2026-08-31T07:58:00Z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-500520585</vt:i4>
  </property>
</Properties>
</file>