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565DEBB7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2168B7" w:rsidRPr="0052728C">
        <w:rPr>
          <w:rFonts w:ascii="Lato" w:hAnsi="Lato"/>
          <w:sz w:val="20"/>
          <w:szCs w:val="20"/>
        </w:rPr>
        <w:t>DLI-III.7621.2</w:t>
      </w:r>
      <w:r w:rsidR="002168B7">
        <w:rPr>
          <w:rFonts w:ascii="Lato" w:hAnsi="Lato"/>
          <w:sz w:val="20"/>
          <w:szCs w:val="20"/>
        </w:rPr>
        <w:t>3</w:t>
      </w:r>
      <w:r w:rsidR="002168B7" w:rsidRPr="0052728C">
        <w:rPr>
          <w:rFonts w:ascii="Lato" w:hAnsi="Lato"/>
          <w:sz w:val="20"/>
          <w:szCs w:val="20"/>
        </w:rPr>
        <w:t>.202</w:t>
      </w:r>
      <w:r w:rsidR="002168B7">
        <w:rPr>
          <w:rFonts w:ascii="Lato" w:hAnsi="Lato"/>
          <w:sz w:val="20"/>
          <w:szCs w:val="20"/>
        </w:rPr>
        <w:t>3</w:t>
      </w:r>
      <w:r w:rsidR="002168B7" w:rsidRPr="0052728C">
        <w:rPr>
          <w:rFonts w:ascii="Lato" w:hAnsi="Lato"/>
          <w:sz w:val="20"/>
          <w:szCs w:val="20"/>
        </w:rPr>
        <w:t>.AW.</w:t>
      </w:r>
      <w:r w:rsidR="002168B7">
        <w:rPr>
          <w:rFonts w:ascii="Lato" w:hAnsi="Lato"/>
          <w:sz w:val="20"/>
          <w:szCs w:val="20"/>
        </w:rPr>
        <w:t>30</w:t>
      </w:r>
    </w:p>
    <w:p w14:paraId="4CA5E00C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062A74D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06633883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935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77777777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6495D8EB" w14:textId="60E9A31E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 wraz z odpowiedzią na skarg</w:t>
      </w:r>
      <w:r w:rsidR="002168B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2168B7" w:rsidRPr="00FC50A1">
        <w:rPr>
          <w:rFonts w:ascii="Lato" w:hAnsi="Lato" w:cs="Arial"/>
          <w:color w:val="000000"/>
          <w:spacing w:val="4"/>
          <w:sz w:val="20"/>
          <w:szCs w:val="20"/>
        </w:rPr>
        <w:t xml:space="preserve">Ministra Rozwoju i Technologii z dnia </w:t>
      </w:r>
      <w:r w:rsidR="002168B7">
        <w:rPr>
          <w:rFonts w:ascii="Lato" w:eastAsia="Times New Roman" w:hAnsi="Lato" w:cs="Arial"/>
          <w:bCs/>
          <w:sz w:val="20"/>
          <w:szCs w:val="20"/>
          <w:lang w:eastAsia="pl-PL"/>
        </w:rPr>
        <w:t>26 czerwca 2025</w:t>
      </w:r>
      <w:r w:rsidR="002168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2168B7" w:rsidRPr="00800038">
        <w:rPr>
          <w:rFonts w:ascii="Lato" w:hAnsi="Lato"/>
          <w:sz w:val="20"/>
          <w:szCs w:val="20"/>
        </w:rPr>
        <w:t>DLI-III.7621.</w:t>
      </w:r>
      <w:r w:rsidR="002168B7">
        <w:rPr>
          <w:rFonts w:ascii="Lato" w:hAnsi="Lato"/>
          <w:sz w:val="20"/>
          <w:szCs w:val="20"/>
        </w:rPr>
        <w:t>23</w:t>
      </w:r>
      <w:r w:rsidR="002168B7" w:rsidRPr="00800038">
        <w:rPr>
          <w:rFonts w:ascii="Lato" w:hAnsi="Lato"/>
          <w:sz w:val="20"/>
          <w:szCs w:val="20"/>
        </w:rPr>
        <w:t>.20</w:t>
      </w:r>
      <w:r w:rsidR="002168B7">
        <w:rPr>
          <w:rFonts w:ascii="Lato" w:hAnsi="Lato"/>
          <w:sz w:val="20"/>
          <w:szCs w:val="20"/>
        </w:rPr>
        <w:t>23</w:t>
      </w:r>
      <w:r w:rsidR="002168B7" w:rsidRPr="00800038">
        <w:rPr>
          <w:rFonts w:ascii="Lato" w:hAnsi="Lato"/>
          <w:sz w:val="20"/>
          <w:szCs w:val="20"/>
        </w:rPr>
        <w:t>.AW.</w:t>
      </w:r>
      <w:r w:rsidR="002168B7">
        <w:rPr>
          <w:rFonts w:ascii="Lato" w:hAnsi="Lato"/>
          <w:sz w:val="20"/>
          <w:szCs w:val="20"/>
        </w:rPr>
        <w:t>25</w:t>
      </w:r>
      <w:r w:rsidR="002168B7" w:rsidRPr="00D21792">
        <w:rPr>
          <w:rFonts w:ascii="Lato" w:hAnsi="Lato"/>
          <w:sz w:val="20"/>
          <w:szCs w:val="20"/>
        </w:rPr>
        <w:t>,</w:t>
      </w:r>
      <w:r w:rsidR="002168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</w:t>
      </w:r>
      <w:r w:rsidR="002168B7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2168B7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a w pozostałej części utrzymującą w mocy decyzję Wojewody</w:t>
      </w:r>
      <w:r w:rsidR="002168B7" w:rsidRPr="00101BAF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="002168B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Podkarpackiego </w:t>
      </w:r>
      <w:r w:rsidR="002168B7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z dnia 31 maja </w:t>
      </w:r>
      <w:r w:rsidR="002168B7">
        <w:rPr>
          <w:rFonts w:ascii="Lato" w:eastAsia="Times New Roman" w:hAnsi="Lato" w:cs="Arial"/>
          <w:bCs/>
          <w:iCs/>
          <w:sz w:val="20"/>
          <w:szCs w:val="20"/>
          <w:lang w:eastAsia="pl-PL"/>
        </w:rPr>
        <w:br/>
      </w:r>
      <w:r w:rsidR="002168B7" w:rsidRPr="002833A8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2023 r., znak: N-VIII.7820.1.38.2022, o zezwoleniu na realizację inwestycji drogowej pn.: „Rozbudowa i budowa drogi wojewódzkiej nr 878 Stobierna – Rzeszów – Dylągówka – od m. Tyczyn do m. Kielnarowa od km ok. 5+645,74 do km ok. 7+426,57 wraz z odcinkami nawiązania oraz rozbiórką, budową, przebudową niezbędnej infrastruktury technicznej, budowli i urządzeń budowlanych” w ramach zadania pn.: „Budowa obwodnicy Tyczyna w ciągu DW 878”</w:t>
      </w:r>
      <w:r w:rsidR="002168B7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63AF8A7B" w14:textId="74387BA8" w:rsidR="00F45FDC" w:rsidRDefault="00F45FDC" w:rsidP="00F45FDC">
      <w:pPr>
        <w:spacing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3A5E7D02" w:rsidR="00F45FDC" w:rsidRPr="002168B7" w:rsidRDefault="002168B7" w:rsidP="002168B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Ponadto </w:t>
      </w:r>
      <w:r w:rsidRPr="001F4D4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informuję, że </w:t>
      </w:r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0" w:name="_Hlk204788863"/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0"/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 Gospodarki, zwany dalej „Ministrem”. Natomiast zgodnie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§ 1 ust. 4 pkt 1 lit. a i b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ww. rozporządzenia Prezesa Rady Ministrów z dnia 25 lipca 2025 r. obsługę Ministra zapewnia</w:t>
      </w:r>
      <w:bookmarkStart w:id="1" w:name="mip78902002"/>
      <w:bookmarkEnd w:id="1"/>
      <w:r w:rsidRPr="001F4D4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E2A6C3" w14:textId="77777777" w:rsidR="00BF5B87" w:rsidRDefault="00BF5B87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8B42459" w14:textId="77777777" w:rsidR="00201044" w:rsidRDefault="00201044" w:rsidP="00201044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01E31785" w14:textId="20993A73" w:rsidR="00201044" w:rsidRPr="00565D32" w:rsidRDefault="00000502" w:rsidP="00201044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Paulina Michalak-Jaworska</w:t>
      </w:r>
    </w:p>
    <w:p w14:paraId="0009EABD" w14:textId="4CB4B0E5" w:rsidR="00201044" w:rsidRPr="00565D32" w:rsidRDefault="00000502" w:rsidP="00201044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177F0897" w14:textId="5F652F05" w:rsidR="00201044" w:rsidRPr="00A94F72" w:rsidRDefault="00000502" w:rsidP="00201044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/kwalifikowany podpis elektroniczny/</w:t>
      </w:r>
    </w:p>
    <w:p w14:paraId="7F794E9B" w14:textId="77777777" w:rsidR="00201044" w:rsidRPr="00B32A43" w:rsidRDefault="00201044" w:rsidP="00201044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2D6ACF8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3AC7CD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9F6E0DF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936A0E1" w14:textId="77777777" w:rsidR="002168B7" w:rsidRPr="00BF5A30" w:rsidRDefault="00F45FDC" w:rsidP="002168B7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5D6D8931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DLI-III.762</w:t>
                            </w:r>
                            <w:r w:rsidR="00BA2FD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A2FD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2168B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2168B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2168B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30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77777777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55AA82F" w14:textId="5D6D8931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DLI-III.762</w:t>
                      </w:r>
                      <w:r w:rsidR="00BA2FD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A2FD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2168B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2168B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2168B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30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="002168B7"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4FC6ACEE" w14:textId="77777777" w:rsidR="002168B7" w:rsidRPr="00BF5A30" w:rsidRDefault="002168B7" w:rsidP="002168B7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3E51475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564E98DB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04AE6EC" w14:textId="55EE7E08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14 czerwca 1960 r. Kodeks postępowania administracyjnego (t.j. Dz.U. z 2024 r. poz. 572,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z późn.zm.), dalej „KPA”, oraz w związku z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F5A3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BF5A3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F5A3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489ABA5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08AD6D2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960161F" w14:textId="77777777" w:rsidR="002168B7" w:rsidRPr="00BF5A30" w:rsidRDefault="002168B7" w:rsidP="002168B7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063D8951" w14:textId="77777777" w:rsidR="002168B7" w:rsidRPr="00BF5A30" w:rsidRDefault="002168B7" w:rsidP="002168B7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1C9AB0B" w14:textId="77777777" w:rsidR="002168B7" w:rsidRPr="00BF5A30" w:rsidRDefault="002168B7" w:rsidP="002168B7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30B36478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D220E29" w14:textId="3965DD9C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późn.zm.).</w:t>
      </w:r>
    </w:p>
    <w:p w14:paraId="4E861F13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A62F033" w14:textId="77777777" w:rsidR="002168B7" w:rsidRPr="00BF5A30" w:rsidRDefault="002168B7" w:rsidP="002168B7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0A59545" w14:textId="77777777" w:rsidR="002168B7" w:rsidRPr="00BF5A30" w:rsidRDefault="002168B7" w:rsidP="002168B7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B5C2925" w14:textId="77777777" w:rsidR="002168B7" w:rsidRPr="00BF5A30" w:rsidRDefault="002168B7" w:rsidP="002168B7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9A3494E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68401F82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928DCC9" w:rsidR="004116FD" w:rsidRPr="002168B7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2168B7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FC199" w14:textId="77777777" w:rsidR="006F0059" w:rsidRDefault="006F0059" w:rsidP="009276B2">
      <w:pPr>
        <w:spacing w:after="0" w:line="240" w:lineRule="auto"/>
      </w:pPr>
      <w:r>
        <w:separator/>
      </w:r>
    </w:p>
  </w:endnote>
  <w:endnote w:type="continuationSeparator" w:id="0">
    <w:p w14:paraId="29EFABBB" w14:textId="77777777" w:rsidR="006F0059" w:rsidRDefault="006F005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36EDCE0-0561-4A7E-8BFB-19CCF72917E2}"/>
    <w:embedBold r:id="rId2" w:fontKey="{66506C3D-AA34-4599-8160-FCA4ADB9E776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DB97A17B-D17C-486F-ACFA-42B3970F4972}"/>
    <w:embedBold r:id="rId4" w:fontKey="{5EC6749A-65BB-4C3E-B274-EBBB7DFBB199}"/>
    <w:embedItalic r:id="rId5" w:fontKey="{364519BA-AC15-42D1-BFB2-9B769856275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122C0D2C-5C42-43D9-A06C-52CB7A3020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88E9" w14:textId="77777777" w:rsidR="006F0059" w:rsidRDefault="006F0059" w:rsidP="009276B2">
      <w:pPr>
        <w:spacing w:after="0" w:line="240" w:lineRule="auto"/>
      </w:pPr>
      <w:r>
        <w:separator/>
      </w:r>
    </w:p>
  </w:footnote>
  <w:footnote w:type="continuationSeparator" w:id="0">
    <w:p w14:paraId="40356EE7" w14:textId="77777777" w:rsidR="006F0059" w:rsidRDefault="006F005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49B55A13" w:rsidR="00947F4D" w:rsidRDefault="002168B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D4D5767" wp14:editId="7BB32717">
          <wp:simplePos x="0" y="0"/>
          <wp:positionH relativeFrom="column">
            <wp:posOffset>-885825</wp:posOffset>
          </wp:positionH>
          <wp:positionV relativeFrom="paragraph">
            <wp:posOffset>142875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066C2FA"/>
    <w:lvl w:ilvl="0" w:tplc="9FE00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502"/>
    <w:rsid w:val="0003624F"/>
    <w:rsid w:val="00055F10"/>
    <w:rsid w:val="000723A4"/>
    <w:rsid w:val="000723E1"/>
    <w:rsid w:val="00083016"/>
    <w:rsid w:val="00100315"/>
    <w:rsid w:val="0011270B"/>
    <w:rsid w:val="00113528"/>
    <w:rsid w:val="001236B0"/>
    <w:rsid w:val="00165765"/>
    <w:rsid w:val="00166A88"/>
    <w:rsid w:val="00183B62"/>
    <w:rsid w:val="001B2569"/>
    <w:rsid w:val="001B70EB"/>
    <w:rsid w:val="00201044"/>
    <w:rsid w:val="002025AB"/>
    <w:rsid w:val="002168B7"/>
    <w:rsid w:val="002346F4"/>
    <w:rsid w:val="00240496"/>
    <w:rsid w:val="00256A7B"/>
    <w:rsid w:val="00274D44"/>
    <w:rsid w:val="002830CF"/>
    <w:rsid w:val="002E0C9D"/>
    <w:rsid w:val="003019A9"/>
    <w:rsid w:val="00330D5D"/>
    <w:rsid w:val="00343A14"/>
    <w:rsid w:val="00362CAD"/>
    <w:rsid w:val="0039794E"/>
    <w:rsid w:val="003A1976"/>
    <w:rsid w:val="003C123B"/>
    <w:rsid w:val="003D2AD6"/>
    <w:rsid w:val="003F0446"/>
    <w:rsid w:val="003F2F95"/>
    <w:rsid w:val="00403C0A"/>
    <w:rsid w:val="004116FD"/>
    <w:rsid w:val="00430F06"/>
    <w:rsid w:val="00475A9A"/>
    <w:rsid w:val="004A2223"/>
    <w:rsid w:val="004F5D02"/>
    <w:rsid w:val="00512A6A"/>
    <w:rsid w:val="0053638D"/>
    <w:rsid w:val="00557D28"/>
    <w:rsid w:val="00565D32"/>
    <w:rsid w:val="00584CC7"/>
    <w:rsid w:val="00590C4E"/>
    <w:rsid w:val="0059434A"/>
    <w:rsid w:val="005C7C08"/>
    <w:rsid w:val="005D01A8"/>
    <w:rsid w:val="005E56C6"/>
    <w:rsid w:val="00606C58"/>
    <w:rsid w:val="00625B62"/>
    <w:rsid w:val="006410DE"/>
    <w:rsid w:val="00647AF4"/>
    <w:rsid w:val="00670FCE"/>
    <w:rsid w:val="00673E82"/>
    <w:rsid w:val="00677A53"/>
    <w:rsid w:val="00680BEB"/>
    <w:rsid w:val="006F0059"/>
    <w:rsid w:val="0070631E"/>
    <w:rsid w:val="00716214"/>
    <w:rsid w:val="00717F5E"/>
    <w:rsid w:val="007337AA"/>
    <w:rsid w:val="007475AB"/>
    <w:rsid w:val="00770C73"/>
    <w:rsid w:val="00797577"/>
    <w:rsid w:val="007C0044"/>
    <w:rsid w:val="007E3DD9"/>
    <w:rsid w:val="00865E7A"/>
    <w:rsid w:val="008700B0"/>
    <w:rsid w:val="00874974"/>
    <w:rsid w:val="00896D68"/>
    <w:rsid w:val="008B10E0"/>
    <w:rsid w:val="008C45E6"/>
    <w:rsid w:val="008E6B8D"/>
    <w:rsid w:val="008F7FB6"/>
    <w:rsid w:val="009276B2"/>
    <w:rsid w:val="0093525C"/>
    <w:rsid w:val="00947F4D"/>
    <w:rsid w:val="00975E1D"/>
    <w:rsid w:val="009B0E5F"/>
    <w:rsid w:val="009E4345"/>
    <w:rsid w:val="00AD6984"/>
    <w:rsid w:val="00AE6415"/>
    <w:rsid w:val="00B01837"/>
    <w:rsid w:val="00B06E81"/>
    <w:rsid w:val="00B20AD8"/>
    <w:rsid w:val="00B36262"/>
    <w:rsid w:val="00B41DC9"/>
    <w:rsid w:val="00B41DF8"/>
    <w:rsid w:val="00B84D3E"/>
    <w:rsid w:val="00B87744"/>
    <w:rsid w:val="00B97713"/>
    <w:rsid w:val="00BA0BEF"/>
    <w:rsid w:val="00BA2FD3"/>
    <w:rsid w:val="00BD1152"/>
    <w:rsid w:val="00BE6444"/>
    <w:rsid w:val="00BF5B87"/>
    <w:rsid w:val="00C44F50"/>
    <w:rsid w:val="00C52239"/>
    <w:rsid w:val="00C53987"/>
    <w:rsid w:val="00C8064A"/>
    <w:rsid w:val="00C843DC"/>
    <w:rsid w:val="00C85D56"/>
    <w:rsid w:val="00CE1BEF"/>
    <w:rsid w:val="00CF1D4C"/>
    <w:rsid w:val="00CF21C3"/>
    <w:rsid w:val="00D132C0"/>
    <w:rsid w:val="00D44B1A"/>
    <w:rsid w:val="00D50422"/>
    <w:rsid w:val="00D61726"/>
    <w:rsid w:val="00D723B5"/>
    <w:rsid w:val="00D73437"/>
    <w:rsid w:val="00D7677A"/>
    <w:rsid w:val="00DA46CC"/>
    <w:rsid w:val="00DB55DE"/>
    <w:rsid w:val="00DF1194"/>
    <w:rsid w:val="00E2641C"/>
    <w:rsid w:val="00E3400A"/>
    <w:rsid w:val="00E83F45"/>
    <w:rsid w:val="00E92F04"/>
    <w:rsid w:val="00E92F2C"/>
    <w:rsid w:val="00EB4EA7"/>
    <w:rsid w:val="00EC5992"/>
    <w:rsid w:val="00ED111D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B3A0E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844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4</cp:revision>
  <cp:lastPrinted>2023-01-20T09:13:00Z</cp:lastPrinted>
  <dcterms:created xsi:type="dcterms:W3CDTF">2025-08-29T08:22:00Z</dcterms:created>
  <dcterms:modified xsi:type="dcterms:W3CDTF">2025-08-29T12:37:00Z</dcterms:modified>
</cp:coreProperties>
</file>